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34" w:rsidRDefault="00523593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5311775</wp:posOffset>
            </wp:positionH>
            <wp:positionV relativeFrom="paragraph">
              <wp:posOffset>-335280</wp:posOffset>
            </wp:positionV>
            <wp:extent cx="772160" cy="662940"/>
            <wp:effectExtent l="19050" t="0" r="8890" b="0"/>
            <wp:wrapThrough wrapText="bothSides">
              <wp:wrapPolygon edited="0">
                <wp:start x="-533" y="0"/>
                <wp:lineTo x="-533" y="21103"/>
                <wp:lineTo x="21849" y="21103"/>
                <wp:lineTo x="21849" y="0"/>
                <wp:lineTo x="-533" y="0"/>
              </wp:wrapPolygon>
            </wp:wrapThrough>
            <wp:docPr id="12" name="Picture 0" descr="New 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Letterhead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234" w:rsidRDefault="00F22DE9">
      <w:pPr>
        <w:jc w:val="center"/>
        <w:rPr>
          <w:b/>
          <w:u w:val="single"/>
        </w:rPr>
      </w:pPr>
      <w:r>
        <w:rPr>
          <w:b/>
          <w:u w:val="single"/>
        </w:rPr>
        <w:t>Teacher of Science</w:t>
      </w:r>
    </w:p>
    <w:p w:rsidR="00CD0234" w:rsidRDefault="00CD0234">
      <w:pPr>
        <w:jc w:val="center"/>
        <w:rPr>
          <w:b/>
          <w:u w:val="single"/>
        </w:rPr>
      </w:pPr>
    </w:p>
    <w:p w:rsidR="00CD0234" w:rsidRDefault="00CD0234">
      <w:pPr>
        <w:spacing w:after="0" w:line="240" w:lineRule="auto"/>
        <w:rPr>
          <w:b/>
          <w:u w:val="single"/>
        </w:rPr>
      </w:pPr>
    </w:p>
    <w:p w:rsidR="00CD0234" w:rsidRDefault="0052359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The Post </w:t>
      </w:r>
    </w:p>
    <w:p w:rsidR="00CD0234" w:rsidRDefault="00CD0234" w:rsidP="00EA2E78">
      <w:pPr>
        <w:spacing w:after="0" w:line="240" w:lineRule="auto"/>
        <w:jc w:val="both"/>
        <w:rPr>
          <w:b/>
          <w:u w:val="single"/>
        </w:rPr>
      </w:pPr>
    </w:p>
    <w:p w:rsidR="00CD0234" w:rsidRDefault="00F22DE9" w:rsidP="00EA2E78">
      <w:pPr>
        <w:jc w:val="both"/>
      </w:pPr>
      <w:r>
        <w:t xml:space="preserve">We are looking for </w:t>
      </w:r>
      <w:r w:rsidR="00523593">
        <w:t>enthusiastic and innovative teacher</w:t>
      </w:r>
      <w:r>
        <w:t>s</w:t>
      </w:r>
      <w:r w:rsidR="00523593">
        <w:t xml:space="preserve"> of </w:t>
      </w:r>
      <w:r>
        <w:t>S</w:t>
      </w:r>
      <w:r w:rsidR="00523593">
        <w:t>cience with a</w:t>
      </w:r>
      <w:r w:rsidR="00396E98">
        <w:t xml:space="preserve"> Physics</w:t>
      </w:r>
      <w:r>
        <w:t xml:space="preserve"> </w:t>
      </w:r>
      <w:r w:rsidR="00523593">
        <w:t>specialism to join a committed team of science staff. The successful candidate</w:t>
      </w:r>
      <w:r>
        <w:t>s</w:t>
      </w:r>
      <w:r w:rsidR="00523593">
        <w:t xml:space="preserve"> will be expected to deliver all 3 sciences at Key Stage 3 and focus on</w:t>
      </w:r>
      <w:r w:rsidR="00396E98">
        <w:t xml:space="preserve"> </w:t>
      </w:r>
      <w:r>
        <w:t>their specialism</w:t>
      </w:r>
      <w:r w:rsidR="00523593">
        <w:t xml:space="preserve"> at Key Stage 4. This is an exciting opportunity to join a forward-looking, friendly and supportive department. We are a school </w:t>
      </w:r>
      <w:r w:rsidR="00EA2E78">
        <w:t>committed to securing positive progress and outcomes for all our students</w:t>
      </w:r>
      <w:r w:rsidR="00523593">
        <w:t xml:space="preserve"> and the team has a reputation for hard-work and hig</w:t>
      </w:r>
      <w:r>
        <w:t>h levels of commitment to their</w:t>
      </w:r>
      <w:r w:rsidR="00523593">
        <w:t xml:space="preserve"> students.</w:t>
      </w:r>
    </w:p>
    <w:p w:rsidR="00CD0234" w:rsidRDefault="00523593" w:rsidP="00EA2E78">
      <w:pPr>
        <w:jc w:val="both"/>
        <w:rPr>
          <w:b/>
          <w:u w:val="single"/>
        </w:rPr>
      </w:pPr>
      <w:r>
        <w:rPr>
          <w:b/>
          <w:u w:val="single"/>
        </w:rPr>
        <w:t>Department structure and organisation</w:t>
      </w:r>
    </w:p>
    <w:p w:rsidR="00EA2E78" w:rsidRDefault="00523593" w:rsidP="00EA2E78">
      <w:pPr>
        <w:jc w:val="both"/>
      </w:pPr>
      <w:r>
        <w:rPr>
          <w:b/>
        </w:rPr>
        <w:t>KS3:</w:t>
      </w:r>
      <w:r>
        <w:t xml:space="preserve"> </w:t>
      </w:r>
      <w:r w:rsidR="00396E98">
        <w:t xml:space="preserve">In years 7 and 8 students study topics based on the National Curriculum to develop their science knowledge and skills.  </w:t>
      </w:r>
    </w:p>
    <w:p w:rsidR="00CD0234" w:rsidRDefault="00EA2E78" w:rsidP="00EA2E78">
      <w:pPr>
        <w:jc w:val="both"/>
      </w:pPr>
      <w:r w:rsidRPr="00A0184B">
        <w:t>Students commence their GCSE studies in Year 9.  R</w:t>
      </w:r>
      <w:r w:rsidR="00523593" w:rsidRPr="00A0184B">
        <w:t>oughly 1</w:t>
      </w:r>
      <w:r w:rsidR="00396E98" w:rsidRPr="00A0184B">
        <w:t>0</w:t>
      </w:r>
      <w:r w:rsidR="00523593" w:rsidRPr="00A0184B">
        <w:t xml:space="preserve">0 in each year study Separate </w:t>
      </w:r>
      <w:r w:rsidR="00396E98" w:rsidRPr="00A0184B">
        <w:t>Sciences (</w:t>
      </w:r>
      <w:r w:rsidR="00A0184B" w:rsidRPr="00A0184B">
        <w:t>Edexcel</w:t>
      </w:r>
      <w:r w:rsidR="00A0184B">
        <w:t xml:space="preserve"> 9-1</w:t>
      </w:r>
      <w:r w:rsidR="002256CD">
        <w:t xml:space="preserve"> science</w:t>
      </w:r>
      <w:r w:rsidR="00396E98" w:rsidRPr="00A0184B">
        <w:t>). About 10</w:t>
      </w:r>
      <w:r w:rsidR="00523593" w:rsidRPr="00A0184B">
        <w:t xml:space="preserve">0 students study </w:t>
      </w:r>
      <w:r w:rsidR="00A0184B">
        <w:t>9-1 combined Science</w:t>
      </w:r>
      <w:r w:rsidR="00523593" w:rsidRPr="00A0184B">
        <w:t>.</w:t>
      </w:r>
    </w:p>
    <w:p w:rsidR="00CD0234" w:rsidRDefault="00EA2E78" w:rsidP="00EA2E78">
      <w:pPr>
        <w:jc w:val="both"/>
      </w:pPr>
      <w:r>
        <w:t>Throughout school</w:t>
      </w:r>
      <w:r w:rsidR="00523593">
        <w:t xml:space="preserve"> classes are </w:t>
      </w:r>
      <w:r w:rsidR="00396E98">
        <w:t xml:space="preserve">predominantly </w:t>
      </w:r>
      <w:r w:rsidR="00523593">
        <w:t>taught by subject specialists from the 3 main disciplines. Our emphasis is clearly centred upon Learning and Teaching, particularly the transition from KS2 and the</w:t>
      </w:r>
      <w:r w:rsidR="00396E98">
        <w:t>n preparing them for the</w:t>
      </w:r>
      <w:r w:rsidR="00523593">
        <w:t xml:space="preserve"> challenge of </w:t>
      </w:r>
      <w:r w:rsidR="00396E98">
        <w:t>the KS4 curriculum</w:t>
      </w:r>
      <w:r w:rsidR="00523593">
        <w:t>. We would expect the successful applicant to be adaptable and able to deliver a range of courses which enable a high degree of personalisation at both Key Stages.</w:t>
      </w:r>
    </w:p>
    <w:p w:rsidR="00CD0234" w:rsidRDefault="00523593" w:rsidP="00EA2E78">
      <w:pPr>
        <w:jc w:val="both"/>
      </w:pPr>
      <w:r>
        <w:t xml:space="preserve">Several members of the department have leadership roles outside of the science department. The department has successfully </w:t>
      </w:r>
      <w:r w:rsidR="00EA2E78">
        <w:t>supported colleagues new to Bramhall High School</w:t>
      </w:r>
      <w:r>
        <w:t xml:space="preserve"> and has an exemplary NQT programme. We offer a very supportive environment for a new entrant to the profession whilst providing excellent career development within a forward thinking department.</w:t>
      </w:r>
    </w:p>
    <w:p w:rsidR="00EA2E78" w:rsidRDefault="00EA2E78" w:rsidP="00EA2E78">
      <w:pPr>
        <w:jc w:val="both"/>
      </w:pPr>
      <w:r>
        <w:t>The Scie</w:t>
      </w:r>
      <w:r w:rsidR="00A0184B">
        <w:t>nce department compromises of: 9</w:t>
      </w:r>
      <w:r>
        <w:t xml:space="preserve"> teaching staff, 3 technicians and 11 l</w:t>
      </w:r>
      <w:r w:rsidR="00A0184B">
        <w:t>aboratories.  It is led by the H</w:t>
      </w:r>
      <w:r>
        <w:t xml:space="preserve">ead of </w:t>
      </w:r>
      <w:r w:rsidR="00A0184B">
        <w:t>S</w:t>
      </w:r>
      <w:r>
        <w:t>cience, Andrew Powell.  As a department they have a strong team of teachers.  There is a good balance of staff in the 3 disciplines.  In turn the science department’s results are excellent.</w:t>
      </w:r>
    </w:p>
    <w:p w:rsidR="00CD0234" w:rsidRDefault="00EA2E78">
      <w:pPr>
        <w:rPr>
          <w:b/>
          <w:u w:val="single"/>
        </w:rPr>
      </w:pPr>
      <w:r>
        <w:rPr>
          <w:b/>
          <w:u w:val="single"/>
        </w:rPr>
        <w:t>Supporting Learning at BHS</w:t>
      </w:r>
    </w:p>
    <w:p w:rsidR="00CD0234" w:rsidRDefault="00EA2E78">
      <w:r>
        <w:t xml:space="preserve">Students are supported to succeed as ‘Professional Learners’ by a highly capable and dedicated non-teaching </w:t>
      </w:r>
      <w:r w:rsidR="004361E8">
        <w:t>team.  All Heads of Year provide based support to help remove barriers to learning to facilitate teaching and learning.  Our provision for our SEND students is a strength of the school and enables students to access the curriculum and develop their own learning.</w:t>
      </w:r>
    </w:p>
    <w:p w:rsidR="004361E8" w:rsidRDefault="004361E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CD0234" w:rsidRDefault="00523593">
      <w:r>
        <w:rPr>
          <w:b/>
          <w:u w:val="single"/>
        </w:rPr>
        <w:lastRenderedPageBreak/>
        <w:t>The person</w:t>
      </w:r>
    </w:p>
    <w:p w:rsidR="00CD0234" w:rsidRDefault="00523593">
      <w:r>
        <w:t>The successful candidate will need to be:</w:t>
      </w:r>
    </w:p>
    <w:p w:rsidR="00CD0234" w:rsidRDefault="00523593">
      <w:pPr>
        <w:pStyle w:val="ListParagraph"/>
        <w:numPr>
          <w:ilvl w:val="0"/>
          <w:numId w:val="1"/>
        </w:numPr>
      </w:pPr>
      <w:r>
        <w:t xml:space="preserve">Able to actively </w:t>
      </w:r>
      <w:r w:rsidR="00A755A2">
        <w:t xml:space="preserve">contribute to </w:t>
      </w:r>
      <w:r>
        <w:t>the school’s vision.</w:t>
      </w:r>
    </w:p>
    <w:p w:rsidR="00CD0234" w:rsidRDefault="00523593">
      <w:pPr>
        <w:pStyle w:val="ListParagraph"/>
        <w:numPr>
          <w:ilvl w:val="0"/>
          <w:numId w:val="1"/>
        </w:numPr>
      </w:pPr>
      <w:r>
        <w:t>Able to actively contribute to the department’s vision.</w:t>
      </w:r>
    </w:p>
    <w:p w:rsidR="00CD0234" w:rsidRDefault="00523593">
      <w:pPr>
        <w:pStyle w:val="ListParagraph"/>
        <w:numPr>
          <w:ilvl w:val="0"/>
          <w:numId w:val="1"/>
        </w:numPr>
      </w:pPr>
      <w:r>
        <w:t>Aware of current developments in education.</w:t>
      </w:r>
    </w:p>
    <w:p w:rsidR="00CD0234" w:rsidRDefault="00523593">
      <w:pPr>
        <w:pStyle w:val="ListParagraph"/>
        <w:numPr>
          <w:ilvl w:val="0"/>
          <w:numId w:val="1"/>
        </w:numPr>
      </w:pPr>
      <w:r>
        <w:t xml:space="preserve">An excellent teacher of </w:t>
      </w:r>
      <w:r w:rsidR="00F22DE9">
        <w:t>Science</w:t>
      </w:r>
      <w:r>
        <w:t xml:space="preserve"> and able to teach more than one aspect of </w:t>
      </w:r>
      <w:r w:rsidR="00B96A14">
        <w:t>S</w:t>
      </w:r>
      <w:r>
        <w:t>cience.</w:t>
      </w:r>
    </w:p>
    <w:p w:rsidR="00CD0234" w:rsidRDefault="00523593">
      <w:pPr>
        <w:pStyle w:val="ListParagraph"/>
        <w:numPr>
          <w:ilvl w:val="0"/>
          <w:numId w:val="1"/>
        </w:numPr>
      </w:pPr>
      <w:r>
        <w:t>Able to expect and achieve high standards through promoting student-centred learning, which encourages active learning.</w:t>
      </w:r>
    </w:p>
    <w:p w:rsidR="00CD0234" w:rsidRDefault="00523593">
      <w:pPr>
        <w:pStyle w:val="ListParagraph"/>
        <w:numPr>
          <w:ilvl w:val="0"/>
          <w:numId w:val="1"/>
        </w:numPr>
      </w:pPr>
      <w:r>
        <w:t>Able to work effectively within a team.</w:t>
      </w:r>
    </w:p>
    <w:p w:rsidR="00CD0234" w:rsidRDefault="00523593">
      <w:pPr>
        <w:pStyle w:val="ListParagraph"/>
        <w:numPr>
          <w:ilvl w:val="0"/>
          <w:numId w:val="1"/>
        </w:numPr>
      </w:pPr>
      <w:r>
        <w:t>Able to inspire enthusiasm in the subject.</w:t>
      </w:r>
    </w:p>
    <w:p w:rsidR="00CD0234" w:rsidRDefault="00707F75">
      <w:pPr>
        <w:pStyle w:val="ListParagraph"/>
        <w:numPr>
          <w:ilvl w:val="0"/>
          <w:numId w:val="1"/>
        </w:numPr>
      </w:pPr>
      <w:r>
        <w:t>O</w:t>
      </w:r>
      <w:r w:rsidR="00523593">
        <w:t>rganis</w:t>
      </w:r>
      <w:r>
        <w:t>ed</w:t>
      </w:r>
      <w:r w:rsidR="00523593">
        <w:t xml:space="preserve"> and </w:t>
      </w:r>
      <w:r>
        <w:t xml:space="preserve">have excellent </w:t>
      </w:r>
      <w:r w:rsidR="00523593">
        <w:t>ICT skills.</w:t>
      </w:r>
    </w:p>
    <w:p w:rsidR="00CD0234" w:rsidRDefault="00523593">
      <w:pPr>
        <w:pStyle w:val="ListParagraph"/>
        <w:numPr>
          <w:ilvl w:val="0"/>
          <w:numId w:val="1"/>
        </w:numPr>
      </w:pPr>
      <w:r>
        <w:t>Keen to contribute to the wider life of the school.</w:t>
      </w:r>
    </w:p>
    <w:p w:rsidR="00A0184B" w:rsidRDefault="00A755A2">
      <w:pPr>
        <w:pStyle w:val="ListParagraph"/>
        <w:numPr>
          <w:ilvl w:val="0"/>
          <w:numId w:val="1"/>
        </w:numPr>
      </w:pPr>
      <w:r>
        <w:t>Able to ha</w:t>
      </w:r>
      <w:r w:rsidR="00523593">
        <w:t>ve a presence in the classroom and around the school</w:t>
      </w:r>
    </w:p>
    <w:p w:rsidR="00CD0234" w:rsidRDefault="00A0184B">
      <w:pPr>
        <w:pStyle w:val="ListParagraph"/>
        <w:numPr>
          <w:ilvl w:val="0"/>
          <w:numId w:val="1"/>
        </w:numPr>
      </w:pPr>
      <w:r>
        <w:t>Able to drive and support STEM</w:t>
      </w:r>
      <w:r w:rsidR="00523593">
        <w:t>.</w:t>
      </w:r>
    </w:p>
    <w:p w:rsidR="00CD0234" w:rsidRDefault="00523593">
      <w:r>
        <w:t>You will be requi</w:t>
      </w:r>
      <w:r w:rsidR="000E0074">
        <w:t xml:space="preserve">red to complete an enhanced DBS </w:t>
      </w:r>
      <w:r>
        <w:t>check.</w:t>
      </w:r>
    </w:p>
    <w:p w:rsidR="00CD0234" w:rsidRDefault="00523593">
      <w:r>
        <w:t xml:space="preserve">Closing date for this position is </w:t>
      </w:r>
      <w:r w:rsidR="00F22DE9">
        <w:rPr>
          <w:color w:val="FF0000"/>
        </w:rPr>
        <w:t>9am on</w:t>
      </w:r>
      <w:r w:rsidR="00B96A14">
        <w:rPr>
          <w:color w:val="FF0000"/>
        </w:rPr>
        <w:t xml:space="preserve"> Wednesday 1</w:t>
      </w:r>
      <w:r w:rsidR="00D22EDE">
        <w:rPr>
          <w:color w:val="FF0000"/>
        </w:rPr>
        <w:t>2 September</w:t>
      </w:r>
      <w:r w:rsidR="00B96A14">
        <w:rPr>
          <w:color w:val="FF0000"/>
        </w:rPr>
        <w:t xml:space="preserve"> 2018</w:t>
      </w:r>
    </w:p>
    <w:p w:rsidR="00CD0234" w:rsidRDefault="00523593">
      <w:r>
        <w:t>Interv</w:t>
      </w:r>
      <w:r w:rsidR="00396E98">
        <w:t>iew</w:t>
      </w:r>
      <w:r w:rsidR="00802AFE">
        <w:t xml:space="preserve"> Date: </w:t>
      </w:r>
      <w:r w:rsidR="00D22EDE">
        <w:rPr>
          <w:color w:val="FF0000"/>
        </w:rPr>
        <w:t>w/c 17 September 2018</w:t>
      </w:r>
      <w:bookmarkStart w:id="0" w:name="_GoBack"/>
      <w:bookmarkEnd w:id="0"/>
    </w:p>
    <w:sectPr w:rsidR="00CD0234" w:rsidSect="00CD0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72F"/>
    <w:multiLevelType w:val="hybridMultilevel"/>
    <w:tmpl w:val="02469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34"/>
    <w:rsid w:val="000E0074"/>
    <w:rsid w:val="002256CD"/>
    <w:rsid w:val="00297DF8"/>
    <w:rsid w:val="00396E98"/>
    <w:rsid w:val="004361E8"/>
    <w:rsid w:val="00523593"/>
    <w:rsid w:val="00707F75"/>
    <w:rsid w:val="00790159"/>
    <w:rsid w:val="00802AFE"/>
    <w:rsid w:val="00A0184B"/>
    <w:rsid w:val="00A755A2"/>
    <w:rsid w:val="00AD23F6"/>
    <w:rsid w:val="00B96A14"/>
    <w:rsid w:val="00CA48F9"/>
    <w:rsid w:val="00CD0234"/>
    <w:rsid w:val="00D22EDE"/>
    <w:rsid w:val="00EA2E78"/>
    <w:rsid w:val="00F2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E0629"/>
  <w15:docId w15:val="{D596B2AB-FEDA-4C3C-BFCD-6B4B0770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Denise Brennan</cp:lastModifiedBy>
  <cp:revision>3</cp:revision>
  <cp:lastPrinted>2018-03-09T09:56:00Z</cp:lastPrinted>
  <dcterms:created xsi:type="dcterms:W3CDTF">2018-09-03T12:26:00Z</dcterms:created>
  <dcterms:modified xsi:type="dcterms:W3CDTF">2018-09-03T12:29:00Z</dcterms:modified>
</cp:coreProperties>
</file>