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96" w:rsidRPr="00333D09" w:rsidRDefault="005D1A1B" w:rsidP="005D1A1B">
      <w:pPr>
        <w:spacing w:after="0" w:line="240" w:lineRule="auto"/>
        <w:jc w:val="center"/>
        <w:rPr>
          <w:rFonts w:ascii="Arial" w:hAnsi="Arial" w:cs="Arial"/>
          <w:b/>
          <w:bCs/>
        </w:rPr>
      </w:pPr>
      <w:r w:rsidRPr="00333D09">
        <w:rPr>
          <w:rFonts w:ascii="Arial" w:hAnsi="Arial" w:cs="Arial"/>
          <w:b/>
          <w:bCs/>
          <w:noProof/>
          <w:lang w:eastAsia="en-GB"/>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-590550</wp:posOffset>
            </wp:positionV>
            <wp:extent cx="1238250" cy="352425"/>
            <wp:effectExtent l="19050" t="0" r="0" b="0"/>
            <wp:wrapSquare wrapText="bothSides"/>
            <wp:docPr id="2" name="Picture 2" descr="COLA Islington Log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 Islington Logo-L[1]"/>
                    <pic:cNvPicPr>
                      <a:picLocks noChangeAspect="1" noChangeArrowheads="1"/>
                    </pic:cNvPicPr>
                  </pic:nvPicPr>
                  <pic:blipFill>
                    <a:blip r:embed="rId6" cstate="print"/>
                    <a:srcRect/>
                    <a:stretch>
                      <a:fillRect/>
                    </a:stretch>
                  </pic:blipFill>
                  <pic:spPr bwMode="auto">
                    <a:xfrm>
                      <a:off x="0" y="0"/>
                      <a:ext cx="1238250" cy="352425"/>
                    </a:xfrm>
                    <a:prstGeom prst="rect">
                      <a:avLst/>
                    </a:prstGeom>
                    <a:noFill/>
                  </pic:spPr>
                </pic:pic>
              </a:graphicData>
            </a:graphic>
          </wp:anchor>
        </w:drawing>
      </w:r>
      <w:r w:rsidR="00042296" w:rsidRPr="00333D09">
        <w:rPr>
          <w:rFonts w:ascii="Arial" w:hAnsi="Arial" w:cs="Arial"/>
          <w:b/>
          <w:bCs/>
        </w:rPr>
        <w:t>Job Description</w:t>
      </w:r>
    </w:p>
    <w:p w:rsidR="00042296" w:rsidRPr="00333D09" w:rsidRDefault="00042296" w:rsidP="005D1A1B">
      <w:pPr>
        <w:spacing w:after="0" w:line="240" w:lineRule="auto"/>
        <w:jc w:val="both"/>
        <w:rPr>
          <w:rFonts w:ascii="Arial" w:hAnsi="Arial" w:cs="Arial"/>
          <w:b/>
          <w:bCs/>
        </w:rPr>
      </w:pPr>
    </w:p>
    <w:p w:rsidR="00042296" w:rsidRPr="00333D09" w:rsidRDefault="00042296" w:rsidP="005D1A1B">
      <w:pPr>
        <w:spacing w:after="0" w:line="240" w:lineRule="auto"/>
        <w:jc w:val="both"/>
        <w:rPr>
          <w:rFonts w:ascii="Arial" w:hAnsi="Arial" w:cs="Arial"/>
          <w:bCs/>
        </w:rPr>
      </w:pPr>
      <w:r w:rsidRPr="00333D09">
        <w:rPr>
          <w:rFonts w:ascii="Arial" w:hAnsi="Arial" w:cs="Arial"/>
          <w:b/>
          <w:bCs/>
        </w:rPr>
        <w:t xml:space="preserve">Post Title: </w:t>
      </w:r>
      <w:r w:rsidRPr="00333D09">
        <w:rPr>
          <w:rFonts w:ascii="Arial" w:hAnsi="Arial" w:cs="Arial"/>
          <w:b/>
          <w:bCs/>
        </w:rPr>
        <w:tab/>
      </w:r>
      <w:r w:rsidRPr="00333D09">
        <w:rPr>
          <w:rFonts w:ascii="Arial" w:hAnsi="Arial" w:cs="Arial"/>
          <w:b/>
          <w:bCs/>
        </w:rPr>
        <w:tab/>
      </w:r>
      <w:r w:rsidRPr="00333D09">
        <w:rPr>
          <w:rFonts w:ascii="Arial" w:hAnsi="Arial" w:cs="Arial"/>
          <w:b/>
          <w:bCs/>
        </w:rPr>
        <w:tab/>
      </w:r>
      <w:r w:rsidR="00A8624F" w:rsidRPr="00333D09">
        <w:rPr>
          <w:rFonts w:ascii="Arial" w:hAnsi="Arial" w:cs="Arial"/>
          <w:bCs/>
        </w:rPr>
        <w:t>Assistant Principal</w:t>
      </w:r>
      <w:r w:rsidRPr="00333D09">
        <w:rPr>
          <w:rFonts w:ascii="Arial" w:hAnsi="Arial" w:cs="Arial"/>
          <w:bCs/>
        </w:rPr>
        <w:t xml:space="preserve"> </w:t>
      </w:r>
    </w:p>
    <w:p w:rsidR="00042296" w:rsidRPr="00333D09" w:rsidRDefault="00042296" w:rsidP="005D1A1B">
      <w:pPr>
        <w:spacing w:after="0" w:line="240" w:lineRule="auto"/>
        <w:jc w:val="both"/>
        <w:rPr>
          <w:rFonts w:ascii="Arial" w:hAnsi="Arial" w:cs="Arial"/>
          <w:bCs/>
        </w:rPr>
      </w:pPr>
    </w:p>
    <w:p w:rsidR="00042296" w:rsidRPr="00333D09" w:rsidRDefault="00042296" w:rsidP="005D1A1B">
      <w:pPr>
        <w:spacing w:after="0" w:line="240" w:lineRule="auto"/>
        <w:jc w:val="both"/>
        <w:rPr>
          <w:rFonts w:ascii="Arial" w:hAnsi="Arial" w:cs="Arial"/>
          <w:bCs/>
        </w:rPr>
      </w:pPr>
      <w:r w:rsidRPr="00333D09">
        <w:rPr>
          <w:rFonts w:ascii="Arial" w:hAnsi="Arial" w:cs="Arial"/>
          <w:b/>
          <w:bCs/>
        </w:rPr>
        <w:t>Grade:</w:t>
      </w:r>
      <w:r w:rsidRPr="00333D09">
        <w:rPr>
          <w:rFonts w:ascii="Arial" w:hAnsi="Arial" w:cs="Arial"/>
          <w:b/>
          <w:bCs/>
        </w:rPr>
        <w:tab/>
      </w:r>
      <w:r w:rsidRPr="00333D09">
        <w:rPr>
          <w:rFonts w:ascii="Arial" w:hAnsi="Arial" w:cs="Arial"/>
          <w:b/>
          <w:bCs/>
        </w:rPr>
        <w:tab/>
      </w:r>
      <w:r w:rsidRPr="00333D09">
        <w:rPr>
          <w:rFonts w:ascii="Arial" w:hAnsi="Arial" w:cs="Arial"/>
          <w:b/>
          <w:bCs/>
        </w:rPr>
        <w:tab/>
      </w:r>
      <w:r w:rsidRPr="00333D09">
        <w:rPr>
          <w:rFonts w:ascii="Arial" w:hAnsi="Arial" w:cs="Arial"/>
          <w:b/>
          <w:bCs/>
        </w:rPr>
        <w:tab/>
      </w:r>
      <w:r w:rsidRPr="00333D09">
        <w:rPr>
          <w:rFonts w:ascii="Arial" w:hAnsi="Arial" w:cs="Arial"/>
          <w:bCs/>
        </w:rPr>
        <w:t>Inner London Leadership Spine L1</w:t>
      </w:r>
      <w:r w:rsidR="00A8624F" w:rsidRPr="00333D09">
        <w:rPr>
          <w:rFonts w:ascii="Arial" w:hAnsi="Arial" w:cs="Arial"/>
          <w:bCs/>
        </w:rPr>
        <w:t xml:space="preserve">3 </w:t>
      </w:r>
      <w:r w:rsidRPr="00333D09">
        <w:rPr>
          <w:rFonts w:ascii="Arial" w:hAnsi="Arial" w:cs="Arial"/>
          <w:bCs/>
        </w:rPr>
        <w:t>– L1</w:t>
      </w:r>
      <w:r w:rsidR="00E84841" w:rsidRPr="00333D09">
        <w:rPr>
          <w:rFonts w:ascii="Arial" w:hAnsi="Arial" w:cs="Arial"/>
          <w:bCs/>
        </w:rPr>
        <w:t>7</w:t>
      </w:r>
    </w:p>
    <w:p w:rsidR="00042296" w:rsidRPr="00333D09" w:rsidRDefault="00042296" w:rsidP="005D1A1B">
      <w:pPr>
        <w:spacing w:after="0" w:line="240" w:lineRule="auto"/>
        <w:jc w:val="both"/>
        <w:rPr>
          <w:rFonts w:ascii="Arial" w:hAnsi="Arial" w:cs="Arial"/>
          <w:b/>
          <w:bCs/>
        </w:rPr>
      </w:pPr>
    </w:p>
    <w:p w:rsidR="00042296" w:rsidRPr="00333D09" w:rsidRDefault="00042296" w:rsidP="005D1A1B">
      <w:pPr>
        <w:spacing w:after="0" w:line="240" w:lineRule="auto"/>
        <w:jc w:val="both"/>
        <w:rPr>
          <w:rFonts w:ascii="Arial" w:hAnsi="Arial" w:cs="Arial"/>
          <w:bCs/>
        </w:rPr>
      </w:pPr>
      <w:r w:rsidRPr="00333D09">
        <w:rPr>
          <w:rFonts w:ascii="Arial" w:hAnsi="Arial" w:cs="Arial"/>
          <w:b/>
          <w:bCs/>
        </w:rPr>
        <w:t>Responsible to:</w:t>
      </w:r>
      <w:r w:rsidRPr="00333D09">
        <w:rPr>
          <w:rFonts w:ascii="Arial" w:hAnsi="Arial" w:cs="Arial"/>
          <w:b/>
          <w:bCs/>
        </w:rPr>
        <w:tab/>
      </w:r>
      <w:r w:rsidRPr="00333D09">
        <w:rPr>
          <w:rFonts w:ascii="Arial" w:hAnsi="Arial" w:cs="Arial"/>
          <w:b/>
          <w:bCs/>
        </w:rPr>
        <w:tab/>
      </w:r>
      <w:r w:rsidRPr="00333D09">
        <w:rPr>
          <w:rFonts w:ascii="Arial" w:hAnsi="Arial" w:cs="Arial"/>
          <w:bCs/>
        </w:rPr>
        <w:t>Principal</w:t>
      </w:r>
    </w:p>
    <w:p w:rsidR="00042296" w:rsidRPr="00333D09" w:rsidRDefault="00042296" w:rsidP="005D1A1B">
      <w:pPr>
        <w:spacing w:after="0" w:line="240" w:lineRule="auto"/>
        <w:jc w:val="both"/>
        <w:rPr>
          <w:rFonts w:ascii="Arial" w:hAnsi="Arial" w:cs="Arial"/>
          <w:bCs/>
        </w:rPr>
      </w:pPr>
    </w:p>
    <w:p w:rsidR="00042296" w:rsidRPr="00333D09" w:rsidRDefault="00042296" w:rsidP="005D1A1B">
      <w:pPr>
        <w:spacing w:after="0" w:line="240" w:lineRule="auto"/>
        <w:jc w:val="both"/>
        <w:rPr>
          <w:rFonts w:ascii="Arial" w:hAnsi="Arial" w:cs="Arial"/>
          <w:bCs/>
        </w:rPr>
      </w:pPr>
      <w:r w:rsidRPr="00333D09">
        <w:rPr>
          <w:rFonts w:ascii="Arial" w:hAnsi="Arial" w:cs="Arial"/>
          <w:bCs/>
        </w:rPr>
        <w:tab/>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b/>
          <w:bCs/>
        </w:rPr>
      </w:pPr>
      <w:r w:rsidRPr="00333D09">
        <w:rPr>
          <w:rFonts w:ascii="Arial" w:hAnsi="Arial" w:cs="Arial"/>
          <w:b/>
          <w:bCs/>
        </w:rPr>
        <w:t>Principal Accountabilities:</w:t>
      </w:r>
    </w:p>
    <w:p w:rsidR="00042296" w:rsidRPr="00333D09" w:rsidRDefault="00042296" w:rsidP="005D1A1B">
      <w:pPr>
        <w:spacing w:after="0" w:line="240" w:lineRule="auto"/>
        <w:jc w:val="both"/>
        <w:rPr>
          <w:rFonts w:ascii="Arial" w:hAnsi="Arial" w:cs="Arial"/>
        </w:rPr>
      </w:pPr>
    </w:p>
    <w:p w:rsidR="00E84841" w:rsidRPr="00333D09" w:rsidRDefault="00E84841" w:rsidP="00E84841">
      <w:pPr>
        <w:numPr>
          <w:ilvl w:val="0"/>
          <w:numId w:val="4"/>
        </w:numPr>
        <w:spacing w:after="0" w:line="240" w:lineRule="auto"/>
        <w:jc w:val="both"/>
        <w:rPr>
          <w:rFonts w:ascii="Arial" w:hAnsi="Arial" w:cs="Arial"/>
        </w:rPr>
      </w:pPr>
      <w:r w:rsidRPr="00333D09">
        <w:rPr>
          <w:rFonts w:ascii="Arial" w:hAnsi="Arial" w:cs="Arial"/>
        </w:rPr>
        <w:t>Support the Principal in providing whole Academy leadership and ensuring a whole Academy approach to school improvement</w:t>
      </w:r>
      <w:r w:rsidR="00333D09" w:rsidRPr="00333D09">
        <w:rPr>
          <w:rFonts w:ascii="Arial" w:hAnsi="Arial" w:cs="Arial"/>
        </w:rPr>
        <w:t>.</w:t>
      </w:r>
    </w:p>
    <w:p w:rsidR="00E84841" w:rsidRPr="00333D09" w:rsidRDefault="00E84841" w:rsidP="00E84841">
      <w:pPr>
        <w:numPr>
          <w:ilvl w:val="0"/>
          <w:numId w:val="4"/>
        </w:numPr>
        <w:spacing w:after="0" w:line="240" w:lineRule="auto"/>
        <w:jc w:val="both"/>
        <w:rPr>
          <w:rFonts w:ascii="Arial" w:hAnsi="Arial" w:cs="Arial"/>
          <w:b/>
        </w:rPr>
      </w:pPr>
      <w:r w:rsidRPr="00333D09">
        <w:rPr>
          <w:rFonts w:ascii="Arial" w:hAnsi="Arial" w:cs="Arial"/>
        </w:rPr>
        <w:t>Share responsibility for all the policies, decision-making processes and strategic planning involved in the leadership and management of the Academy</w:t>
      </w:r>
      <w:r w:rsidR="00333D09" w:rsidRPr="00333D09">
        <w:rPr>
          <w:rFonts w:ascii="Arial" w:hAnsi="Arial" w:cs="Arial"/>
        </w:rPr>
        <w:t>.</w:t>
      </w:r>
    </w:p>
    <w:p w:rsidR="00E84841" w:rsidRPr="00333D09" w:rsidRDefault="00E84841" w:rsidP="00E84841">
      <w:pPr>
        <w:numPr>
          <w:ilvl w:val="0"/>
          <w:numId w:val="4"/>
        </w:numPr>
        <w:spacing w:after="0" w:line="240" w:lineRule="auto"/>
        <w:jc w:val="both"/>
        <w:rPr>
          <w:rFonts w:ascii="Arial" w:hAnsi="Arial" w:cs="Arial"/>
          <w:b/>
        </w:rPr>
      </w:pPr>
      <w:r w:rsidRPr="00333D09">
        <w:rPr>
          <w:rFonts w:ascii="Arial" w:hAnsi="Arial" w:cs="Arial"/>
        </w:rPr>
        <w:t>Develop an ethos of high expectations of staff and students, and a positive approach to innovation</w:t>
      </w:r>
      <w:r w:rsidR="00333D09" w:rsidRPr="00333D09">
        <w:rPr>
          <w:rFonts w:ascii="Arial" w:hAnsi="Arial" w:cs="Arial"/>
        </w:rPr>
        <w:t>.</w:t>
      </w:r>
    </w:p>
    <w:p w:rsidR="00E84841" w:rsidRPr="00333D09" w:rsidRDefault="00E84841" w:rsidP="00E84841">
      <w:pPr>
        <w:numPr>
          <w:ilvl w:val="0"/>
          <w:numId w:val="4"/>
        </w:numPr>
        <w:spacing w:after="0" w:line="240" w:lineRule="auto"/>
        <w:jc w:val="both"/>
        <w:rPr>
          <w:rFonts w:ascii="Arial" w:hAnsi="Arial" w:cs="Arial"/>
          <w:b/>
        </w:rPr>
      </w:pPr>
      <w:r w:rsidRPr="00333D09">
        <w:rPr>
          <w:rFonts w:ascii="Arial" w:hAnsi="Arial" w:cs="Arial"/>
        </w:rPr>
        <w:t>Take full accountability for key areas of the Academy’s work, including performance standards</w:t>
      </w:r>
      <w:r w:rsidR="00333D09" w:rsidRPr="00333D09">
        <w:rPr>
          <w:rFonts w:ascii="Arial" w:hAnsi="Arial" w:cs="Arial"/>
        </w:rPr>
        <w:t>.</w:t>
      </w:r>
    </w:p>
    <w:p w:rsidR="00333D09" w:rsidRPr="00333D09" w:rsidRDefault="00021DC1" w:rsidP="00E84841">
      <w:pPr>
        <w:numPr>
          <w:ilvl w:val="0"/>
          <w:numId w:val="4"/>
        </w:numPr>
        <w:spacing w:after="0" w:line="240" w:lineRule="auto"/>
        <w:jc w:val="both"/>
        <w:rPr>
          <w:rFonts w:ascii="Arial" w:hAnsi="Arial" w:cs="Arial"/>
        </w:rPr>
      </w:pPr>
      <w:r w:rsidRPr="00333D09">
        <w:rPr>
          <w:rFonts w:ascii="Arial" w:hAnsi="Arial" w:cs="Arial"/>
        </w:rPr>
        <w:t>Ensure compliance with</w:t>
      </w:r>
      <w:r w:rsidR="00E84841" w:rsidRPr="00333D09">
        <w:rPr>
          <w:rFonts w:ascii="Arial" w:hAnsi="Arial" w:cs="Arial"/>
        </w:rPr>
        <w:t xml:space="preserve"> statutory </w:t>
      </w:r>
      <w:r w:rsidRPr="00333D09">
        <w:rPr>
          <w:rFonts w:ascii="Arial" w:hAnsi="Arial" w:cs="Arial"/>
        </w:rPr>
        <w:t>responsibilities</w:t>
      </w:r>
      <w:r w:rsidR="00E84841" w:rsidRPr="00333D09">
        <w:rPr>
          <w:rFonts w:ascii="Arial" w:hAnsi="Arial" w:cs="Arial"/>
        </w:rPr>
        <w:t>, implement monitoring and self evaluat</w:t>
      </w:r>
      <w:r w:rsidRPr="00333D09">
        <w:rPr>
          <w:rFonts w:ascii="Arial" w:hAnsi="Arial" w:cs="Arial"/>
        </w:rPr>
        <w:t>ion systems related to the postholder’s l</w:t>
      </w:r>
      <w:r w:rsidR="00E84841" w:rsidRPr="00333D09">
        <w:rPr>
          <w:rFonts w:ascii="Arial" w:hAnsi="Arial" w:cs="Arial"/>
        </w:rPr>
        <w:t xml:space="preserve">eadership </w:t>
      </w:r>
      <w:r w:rsidR="00333D09" w:rsidRPr="00333D09">
        <w:rPr>
          <w:rFonts w:ascii="Arial" w:hAnsi="Arial" w:cs="Arial"/>
        </w:rPr>
        <w:t xml:space="preserve">remit and </w:t>
      </w:r>
      <w:r w:rsidR="00E84841" w:rsidRPr="00333D09">
        <w:rPr>
          <w:rFonts w:ascii="Arial" w:hAnsi="Arial" w:cs="Arial"/>
        </w:rPr>
        <w:t>responsibilities</w:t>
      </w:r>
      <w:r w:rsidR="00333D09" w:rsidRPr="00333D09">
        <w:rPr>
          <w:rFonts w:ascii="Arial" w:hAnsi="Arial" w:cs="Arial"/>
        </w:rPr>
        <w:t>.</w:t>
      </w:r>
    </w:p>
    <w:p w:rsidR="00E84841" w:rsidRPr="00333D09" w:rsidRDefault="00E84841" w:rsidP="00E84841">
      <w:pPr>
        <w:numPr>
          <w:ilvl w:val="0"/>
          <w:numId w:val="4"/>
        </w:numPr>
        <w:spacing w:after="0" w:line="240" w:lineRule="auto"/>
        <w:jc w:val="both"/>
        <w:rPr>
          <w:rFonts w:ascii="Arial" w:hAnsi="Arial" w:cs="Arial"/>
        </w:rPr>
      </w:pPr>
      <w:r w:rsidRPr="00333D09">
        <w:rPr>
          <w:rFonts w:ascii="Arial" w:hAnsi="Arial" w:cs="Arial"/>
        </w:rPr>
        <w:t>Assist with the writing of the Acade</w:t>
      </w:r>
      <w:r w:rsidR="00021DC1" w:rsidRPr="00333D09">
        <w:rPr>
          <w:rFonts w:ascii="Arial" w:hAnsi="Arial" w:cs="Arial"/>
        </w:rPr>
        <w:t>my Improvement Plan and the SEF</w:t>
      </w:r>
      <w:r w:rsidR="00333D09" w:rsidRPr="00333D09">
        <w:rPr>
          <w:rFonts w:ascii="Arial" w:hAnsi="Arial" w:cs="Arial"/>
        </w:rPr>
        <w:t>.</w:t>
      </w:r>
    </w:p>
    <w:p w:rsidR="00042296" w:rsidRPr="00333D09" w:rsidRDefault="00021DC1" w:rsidP="005D1A1B">
      <w:pPr>
        <w:numPr>
          <w:ilvl w:val="0"/>
          <w:numId w:val="4"/>
        </w:numPr>
        <w:spacing w:after="0" w:line="240" w:lineRule="auto"/>
        <w:jc w:val="both"/>
        <w:rPr>
          <w:rFonts w:ascii="Arial" w:hAnsi="Arial" w:cs="Arial"/>
        </w:rPr>
      </w:pPr>
      <w:r w:rsidRPr="00333D09">
        <w:rPr>
          <w:rFonts w:ascii="Arial" w:hAnsi="Arial" w:cs="Arial"/>
        </w:rPr>
        <w:t xml:space="preserve">Develop relationships between the Academy, </w:t>
      </w:r>
      <w:r w:rsidR="00333D09" w:rsidRPr="00333D09">
        <w:rPr>
          <w:rFonts w:ascii="Arial" w:hAnsi="Arial" w:cs="Arial"/>
        </w:rPr>
        <w:t>the</w:t>
      </w:r>
      <w:r w:rsidR="00042296" w:rsidRPr="00333D09">
        <w:rPr>
          <w:rFonts w:ascii="Arial" w:hAnsi="Arial" w:cs="Arial"/>
        </w:rPr>
        <w:t xml:space="preserve"> local community</w:t>
      </w:r>
      <w:r w:rsidRPr="00333D09">
        <w:rPr>
          <w:rFonts w:ascii="Arial" w:hAnsi="Arial" w:cs="Arial"/>
        </w:rPr>
        <w:t xml:space="preserve"> and external stakeholders</w:t>
      </w:r>
      <w:r w:rsidR="00333D09" w:rsidRPr="00333D09">
        <w:rPr>
          <w:rFonts w:ascii="Arial" w:hAnsi="Arial" w:cs="Arial"/>
        </w:rPr>
        <w:t>.</w:t>
      </w:r>
    </w:p>
    <w:p w:rsidR="00042296" w:rsidRPr="00333D09" w:rsidRDefault="00042296" w:rsidP="005D1A1B">
      <w:pPr>
        <w:numPr>
          <w:ilvl w:val="0"/>
          <w:numId w:val="4"/>
        </w:numPr>
        <w:spacing w:after="0" w:line="240" w:lineRule="auto"/>
        <w:jc w:val="both"/>
        <w:rPr>
          <w:rFonts w:ascii="Arial" w:hAnsi="Arial" w:cs="Arial"/>
        </w:rPr>
      </w:pPr>
      <w:r w:rsidRPr="00333D09">
        <w:rPr>
          <w:rFonts w:ascii="Arial" w:hAnsi="Arial" w:cs="Arial"/>
        </w:rPr>
        <w:t>Planning and delivering Academy policies.</w:t>
      </w:r>
    </w:p>
    <w:p w:rsidR="00042296" w:rsidRPr="00333D09" w:rsidRDefault="00042296" w:rsidP="005D1A1B">
      <w:pPr>
        <w:spacing w:after="0" w:line="240" w:lineRule="auto"/>
        <w:ind w:left="360"/>
        <w:jc w:val="both"/>
        <w:rPr>
          <w:rFonts w:ascii="Arial" w:hAnsi="Arial" w:cs="Arial"/>
        </w:rPr>
      </w:pPr>
    </w:p>
    <w:p w:rsidR="00042296" w:rsidRPr="00333D09" w:rsidRDefault="00042296" w:rsidP="005D1A1B">
      <w:pPr>
        <w:spacing w:after="0" w:line="240" w:lineRule="auto"/>
        <w:jc w:val="both"/>
        <w:rPr>
          <w:rFonts w:ascii="Arial" w:eastAsia="PMingLiU" w:hAnsi="Arial" w:cs="Arial"/>
        </w:rPr>
      </w:pPr>
    </w:p>
    <w:p w:rsidR="00042296" w:rsidRPr="00333D09" w:rsidRDefault="00042296" w:rsidP="00021DC1">
      <w:pPr>
        <w:spacing w:after="0" w:line="240" w:lineRule="auto"/>
        <w:rPr>
          <w:rFonts w:ascii="Arial" w:hAnsi="Arial" w:cs="Arial"/>
          <w:b/>
        </w:rPr>
      </w:pPr>
      <w:r w:rsidRPr="00333D09">
        <w:rPr>
          <w:rFonts w:ascii="Arial" w:hAnsi="Arial" w:cs="Arial"/>
          <w:b/>
        </w:rPr>
        <w:t>Main Activities and Responsibilities</w:t>
      </w:r>
    </w:p>
    <w:p w:rsidR="00325711" w:rsidRPr="00333D09" w:rsidRDefault="00325711" w:rsidP="00021DC1">
      <w:pPr>
        <w:ind w:right="95"/>
        <w:rPr>
          <w:rFonts w:ascii="Arial" w:hAnsi="Arial" w:cs="Arial"/>
        </w:rPr>
      </w:pPr>
      <w:r w:rsidRPr="00333D09">
        <w:rPr>
          <w:rFonts w:ascii="Arial" w:hAnsi="Arial" w:cs="Arial"/>
        </w:rPr>
        <w:br/>
        <w:t>There are several areas of possible responsibility for the post and applicants are asked to make it clear in their application the particular area</w:t>
      </w:r>
      <w:r w:rsidR="00333D09" w:rsidRPr="00333D09">
        <w:rPr>
          <w:rFonts w:ascii="Arial" w:hAnsi="Arial" w:cs="Arial"/>
        </w:rPr>
        <w:t>(</w:t>
      </w:r>
      <w:r w:rsidRPr="00333D09">
        <w:rPr>
          <w:rFonts w:ascii="Arial" w:hAnsi="Arial" w:cs="Arial"/>
        </w:rPr>
        <w:t>s</w:t>
      </w:r>
      <w:r w:rsidR="00333D09" w:rsidRPr="00333D09">
        <w:rPr>
          <w:rFonts w:ascii="Arial" w:hAnsi="Arial" w:cs="Arial"/>
        </w:rPr>
        <w:t>)</w:t>
      </w:r>
      <w:r w:rsidRPr="00333D09">
        <w:rPr>
          <w:rFonts w:ascii="Arial" w:hAnsi="Arial" w:cs="Arial"/>
        </w:rPr>
        <w:t xml:space="preserve"> they wish to be considered for.</w:t>
      </w:r>
    </w:p>
    <w:p w:rsidR="00325711" w:rsidRPr="00333D09" w:rsidRDefault="00325711" w:rsidP="00021DC1">
      <w:pPr>
        <w:ind w:right="-928"/>
        <w:rPr>
          <w:rFonts w:ascii="Arial" w:hAnsi="Arial" w:cs="Arial"/>
        </w:rPr>
      </w:pPr>
      <w:r w:rsidRPr="00333D09">
        <w:rPr>
          <w:rFonts w:ascii="Arial" w:hAnsi="Arial" w:cs="Arial"/>
        </w:rPr>
        <w:t xml:space="preserve">The areas of possible responsibility </w:t>
      </w:r>
      <w:r w:rsidR="00021DC1" w:rsidRPr="00333D09">
        <w:rPr>
          <w:rFonts w:ascii="Arial" w:hAnsi="Arial" w:cs="Arial"/>
        </w:rPr>
        <w:t xml:space="preserve">are: </w:t>
      </w:r>
    </w:p>
    <w:p w:rsidR="00325711" w:rsidRPr="00333D09" w:rsidRDefault="00325711" w:rsidP="00021DC1">
      <w:pPr>
        <w:ind w:right="-928"/>
        <w:rPr>
          <w:rFonts w:ascii="Arial" w:hAnsi="Arial" w:cs="Arial"/>
          <w:u w:val="single"/>
        </w:rPr>
      </w:pPr>
      <w:r w:rsidRPr="00333D09">
        <w:rPr>
          <w:rFonts w:ascii="Arial" w:hAnsi="Arial" w:cs="Arial"/>
          <w:u w:val="single"/>
        </w:rPr>
        <w:t>Curriculum Planning and Development</w:t>
      </w:r>
    </w:p>
    <w:p w:rsidR="00325711" w:rsidRPr="00333D09" w:rsidRDefault="00325711" w:rsidP="00333D09">
      <w:pPr>
        <w:pStyle w:val="ListParagraph"/>
        <w:numPr>
          <w:ilvl w:val="0"/>
          <w:numId w:val="10"/>
        </w:numPr>
        <w:ind w:right="95"/>
        <w:rPr>
          <w:rFonts w:ascii="Arial" w:hAnsi="Arial" w:cs="Arial"/>
          <w:sz w:val="22"/>
          <w:szCs w:val="22"/>
        </w:rPr>
      </w:pPr>
      <w:r w:rsidRPr="00333D09">
        <w:rPr>
          <w:rFonts w:ascii="Arial" w:hAnsi="Arial" w:cs="Arial"/>
          <w:sz w:val="22"/>
          <w:szCs w:val="22"/>
        </w:rPr>
        <w:t xml:space="preserve">Lead on curriculum design and development </w:t>
      </w:r>
      <w:r w:rsidR="00333D09">
        <w:rPr>
          <w:rFonts w:ascii="Arial" w:hAnsi="Arial" w:cs="Arial"/>
          <w:sz w:val="22"/>
          <w:szCs w:val="22"/>
        </w:rPr>
        <w:t>and ensure a broad, balanced and ambitious curriculum</w:t>
      </w:r>
    </w:p>
    <w:p w:rsidR="00325711" w:rsidRDefault="00325711" w:rsidP="00333D09">
      <w:pPr>
        <w:pStyle w:val="ListParagraph"/>
        <w:numPr>
          <w:ilvl w:val="0"/>
          <w:numId w:val="10"/>
        </w:numPr>
        <w:ind w:right="95"/>
        <w:rPr>
          <w:rFonts w:ascii="Arial" w:hAnsi="Arial" w:cs="Arial"/>
          <w:sz w:val="22"/>
          <w:szCs w:val="22"/>
        </w:rPr>
      </w:pPr>
      <w:r w:rsidRPr="00333D09">
        <w:rPr>
          <w:rFonts w:ascii="Arial" w:hAnsi="Arial" w:cs="Arial"/>
          <w:sz w:val="22"/>
          <w:szCs w:val="22"/>
        </w:rPr>
        <w:t xml:space="preserve">Support and advise Curriculum Leaders </w:t>
      </w:r>
      <w:r w:rsidR="00333D09">
        <w:rPr>
          <w:rFonts w:ascii="Arial" w:hAnsi="Arial" w:cs="Arial"/>
          <w:sz w:val="22"/>
          <w:szCs w:val="22"/>
        </w:rPr>
        <w:t>on</w:t>
      </w:r>
      <w:r w:rsidRPr="00333D09">
        <w:rPr>
          <w:rFonts w:ascii="Arial" w:hAnsi="Arial" w:cs="Arial"/>
          <w:sz w:val="22"/>
          <w:szCs w:val="22"/>
        </w:rPr>
        <w:t xml:space="preserve"> monitoring </w:t>
      </w:r>
      <w:r w:rsidR="00333D09">
        <w:rPr>
          <w:rFonts w:ascii="Arial" w:hAnsi="Arial" w:cs="Arial"/>
          <w:sz w:val="22"/>
          <w:szCs w:val="22"/>
        </w:rPr>
        <w:t xml:space="preserve">of the curriculum design, implementation and impact </w:t>
      </w:r>
      <w:r w:rsidRPr="00333D09">
        <w:rPr>
          <w:rFonts w:ascii="Arial" w:hAnsi="Arial" w:cs="Arial"/>
          <w:sz w:val="22"/>
          <w:szCs w:val="22"/>
        </w:rPr>
        <w:t xml:space="preserve">to ensure </w:t>
      </w:r>
      <w:r w:rsidR="00333D09">
        <w:rPr>
          <w:rFonts w:ascii="Arial" w:hAnsi="Arial" w:cs="Arial"/>
          <w:sz w:val="22"/>
          <w:szCs w:val="22"/>
        </w:rPr>
        <w:t>outstanding provision</w:t>
      </w:r>
    </w:p>
    <w:p w:rsidR="00333D09" w:rsidRDefault="00333D09" w:rsidP="00333D09">
      <w:pPr>
        <w:pStyle w:val="ListParagraph"/>
        <w:numPr>
          <w:ilvl w:val="0"/>
          <w:numId w:val="10"/>
        </w:numPr>
        <w:ind w:right="95"/>
        <w:rPr>
          <w:rFonts w:ascii="Arial" w:hAnsi="Arial" w:cs="Arial"/>
          <w:sz w:val="22"/>
          <w:szCs w:val="22"/>
        </w:rPr>
      </w:pPr>
      <w:r>
        <w:rPr>
          <w:rFonts w:ascii="Arial" w:hAnsi="Arial" w:cs="Arial"/>
          <w:sz w:val="22"/>
          <w:szCs w:val="22"/>
        </w:rPr>
        <w:t>Support effective cross-curricular collaborative planning</w:t>
      </w:r>
    </w:p>
    <w:p w:rsidR="00333D09" w:rsidRDefault="00333D09" w:rsidP="00333D09">
      <w:pPr>
        <w:pStyle w:val="ListParagraph"/>
        <w:numPr>
          <w:ilvl w:val="0"/>
          <w:numId w:val="10"/>
        </w:numPr>
        <w:ind w:right="95"/>
        <w:rPr>
          <w:rFonts w:ascii="Arial" w:hAnsi="Arial" w:cs="Arial"/>
          <w:sz w:val="22"/>
          <w:szCs w:val="22"/>
        </w:rPr>
      </w:pPr>
      <w:r>
        <w:rPr>
          <w:rFonts w:ascii="Arial" w:hAnsi="Arial" w:cs="Arial"/>
          <w:sz w:val="22"/>
          <w:szCs w:val="22"/>
        </w:rPr>
        <w:t>Ensure that the curriculum meets the needs of all learners and supports effective transition between key stages and excellent student outcomes</w:t>
      </w:r>
    </w:p>
    <w:p w:rsidR="00333D09" w:rsidRPr="00333D09" w:rsidRDefault="00333D09" w:rsidP="00333D09">
      <w:pPr>
        <w:pStyle w:val="ListParagraph"/>
        <w:numPr>
          <w:ilvl w:val="0"/>
          <w:numId w:val="10"/>
        </w:numPr>
        <w:ind w:right="95"/>
        <w:rPr>
          <w:rFonts w:ascii="Arial" w:hAnsi="Arial" w:cs="Arial"/>
          <w:sz w:val="22"/>
          <w:szCs w:val="22"/>
        </w:rPr>
      </w:pPr>
      <w:r>
        <w:rPr>
          <w:rFonts w:ascii="Arial" w:hAnsi="Arial" w:cs="Arial"/>
          <w:sz w:val="22"/>
          <w:szCs w:val="22"/>
        </w:rPr>
        <w:t>Ensure that the curriculum supports the development of key skills e.g. literacy, numeracy etc.</w:t>
      </w:r>
    </w:p>
    <w:p w:rsidR="00325711" w:rsidRPr="00333D09" w:rsidRDefault="00325711" w:rsidP="00021DC1">
      <w:pPr>
        <w:ind w:right="95"/>
        <w:rPr>
          <w:rFonts w:ascii="Arial" w:hAnsi="Arial" w:cs="Arial"/>
        </w:rPr>
      </w:pPr>
    </w:p>
    <w:p w:rsidR="00325711" w:rsidRPr="00333D09" w:rsidRDefault="00325711" w:rsidP="00021DC1">
      <w:pPr>
        <w:ind w:right="95"/>
        <w:rPr>
          <w:rFonts w:ascii="Arial" w:hAnsi="Arial" w:cs="Arial"/>
          <w:u w:val="single"/>
        </w:rPr>
      </w:pPr>
      <w:r w:rsidRPr="00333D09">
        <w:rPr>
          <w:rFonts w:ascii="Arial" w:hAnsi="Arial" w:cs="Arial"/>
          <w:u w:val="single"/>
        </w:rPr>
        <w:t>Pastoral Leadership</w:t>
      </w:r>
      <w:r w:rsidR="00333D09">
        <w:rPr>
          <w:rFonts w:ascii="Arial" w:hAnsi="Arial" w:cs="Arial"/>
          <w:u w:val="single"/>
        </w:rPr>
        <w:t xml:space="preserve">, </w:t>
      </w:r>
      <w:r w:rsidRPr="00333D09">
        <w:rPr>
          <w:rFonts w:ascii="Arial" w:hAnsi="Arial" w:cs="Arial"/>
          <w:u w:val="single"/>
        </w:rPr>
        <w:t>Behaviour Systems</w:t>
      </w:r>
      <w:r w:rsidR="00333D09">
        <w:rPr>
          <w:rFonts w:ascii="Arial" w:hAnsi="Arial" w:cs="Arial"/>
          <w:u w:val="single"/>
        </w:rPr>
        <w:t xml:space="preserve"> and Personal Development</w:t>
      </w:r>
    </w:p>
    <w:p w:rsidR="00325711" w:rsidRPr="00333D09" w:rsidRDefault="00325711" w:rsidP="00333D09">
      <w:pPr>
        <w:pStyle w:val="ListParagraph"/>
        <w:numPr>
          <w:ilvl w:val="0"/>
          <w:numId w:val="11"/>
        </w:numPr>
        <w:ind w:right="95"/>
        <w:rPr>
          <w:rFonts w:ascii="Arial" w:hAnsi="Arial" w:cs="Arial"/>
          <w:sz w:val="22"/>
          <w:szCs w:val="22"/>
        </w:rPr>
      </w:pPr>
      <w:r w:rsidRPr="00333D09">
        <w:rPr>
          <w:rFonts w:ascii="Arial" w:hAnsi="Arial" w:cs="Arial"/>
          <w:sz w:val="22"/>
          <w:szCs w:val="22"/>
        </w:rPr>
        <w:t xml:space="preserve">Lead on the </w:t>
      </w:r>
      <w:r w:rsidR="00333D09">
        <w:rPr>
          <w:rFonts w:ascii="Arial" w:hAnsi="Arial" w:cs="Arial"/>
          <w:sz w:val="22"/>
          <w:szCs w:val="22"/>
        </w:rPr>
        <w:t>pastoral system</w:t>
      </w:r>
      <w:r w:rsidR="00021DC1" w:rsidRPr="00333D09">
        <w:rPr>
          <w:rFonts w:ascii="Arial" w:hAnsi="Arial" w:cs="Arial"/>
          <w:sz w:val="22"/>
          <w:szCs w:val="22"/>
        </w:rPr>
        <w:t>, tutor</w:t>
      </w:r>
      <w:r w:rsidR="00333D09">
        <w:rPr>
          <w:rFonts w:ascii="Arial" w:hAnsi="Arial" w:cs="Arial"/>
          <w:sz w:val="22"/>
          <w:szCs w:val="22"/>
        </w:rPr>
        <w:t>, enrichment</w:t>
      </w:r>
      <w:r w:rsidRPr="00333D09">
        <w:rPr>
          <w:rFonts w:ascii="Arial" w:hAnsi="Arial" w:cs="Arial"/>
          <w:sz w:val="22"/>
          <w:szCs w:val="22"/>
        </w:rPr>
        <w:t xml:space="preserve"> and </w:t>
      </w:r>
      <w:r w:rsidR="00021DC1" w:rsidRPr="00333D09">
        <w:rPr>
          <w:rFonts w:ascii="Arial" w:hAnsi="Arial" w:cs="Arial"/>
          <w:sz w:val="22"/>
          <w:szCs w:val="22"/>
        </w:rPr>
        <w:t>PSHCE programme</w:t>
      </w:r>
    </w:p>
    <w:p w:rsidR="00325711" w:rsidRDefault="00325711" w:rsidP="00333D09">
      <w:pPr>
        <w:pStyle w:val="ListParagraph"/>
        <w:numPr>
          <w:ilvl w:val="0"/>
          <w:numId w:val="11"/>
        </w:numPr>
        <w:ind w:right="95"/>
        <w:rPr>
          <w:rFonts w:ascii="Arial" w:hAnsi="Arial" w:cs="Arial"/>
          <w:sz w:val="22"/>
          <w:szCs w:val="22"/>
        </w:rPr>
      </w:pPr>
      <w:r w:rsidRPr="00333D09">
        <w:rPr>
          <w:rFonts w:ascii="Arial" w:hAnsi="Arial" w:cs="Arial"/>
          <w:sz w:val="22"/>
          <w:szCs w:val="22"/>
        </w:rPr>
        <w:t>Lead on behaviour systems</w:t>
      </w:r>
      <w:r w:rsidR="00333D09">
        <w:rPr>
          <w:rFonts w:ascii="Arial" w:hAnsi="Arial" w:cs="Arial"/>
          <w:sz w:val="22"/>
          <w:szCs w:val="22"/>
        </w:rPr>
        <w:t>,</w:t>
      </w:r>
      <w:r w:rsidRPr="00333D09">
        <w:rPr>
          <w:rFonts w:ascii="Arial" w:hAnsi="Arial" w:cs="Arial"/>
          <w:sz w:val="22"/>
          <w:szCs w:val="22"/>
        </w:rPr>
        <w:t xml:space="preserve"> student performance</w:t>
      </w:r>
      <w:r w:rsidR="00333D09">
        <w:rPr>
          <w:rFonts w:ascii="Arial" w:hAnsi="Arial" w:cs="Arial"/>
          <w:sz w:val="22"/>
          <w:szCs w:val="22"/>
        </w:rPr>
        <w:t>s,</w:t>
      </w:r>
      <w:r w:rsidRPr="00333D09">
        <w:rPr>
          <w:rFonts w:ascii="Arial" w:hAnsi="Arial" w:cs="Arial"/>
          <w:sz w:val="22"/>
          <w:szCs w:val="22"/>
        </w:rPr>
        <w:t xml:space="preserve"> student </w:t>
      </w:r>
      <w:r w:rsidR="00333D09">
        <w:rPr>
          <w:rFonts w:ascii="Arial" w:hAnsi="Arial" w:cs="Arial"/>
          <w:sz w:val="22"/>
          <w:szCs w:val="22"/>
        </w:rPr>
        <w:t xml:space="preserve">leadership, student </w:t>
      </w:r>
      <w:r w:rsidRPr="00333D09">
        <w:rPr>
          <w:rFonts w:ascii="Arial" w:hAnsi="Arial" w:cs="Arial"/>
          <w:sz w:val="22"/>
          <w:szCs w:val="22"/>
        </w:rPr>
        <w:t>council</w:t>
      </w:r>
      <w:r w:rsidR="00333D09">
        <w:rPr>
          <w:rFonts w:ascii="Arial" w:hAnsi="Arial" w:cs="Arial"/>
          <w:sz w:val="22"/>
          <w:szCs w:val="22"/>
        </w:rPr>
        <w:t>,</w:t>
      </w:r>
      <w:r w:rsidRPr="00333D09">
        <w:rPr>
          <w:rFonts w:ascii="Arial" w:hAnsi="Arial" w:cs="Arial"/>
          <w:sz w:val="22"/>
          <w:szCs w:val="22"/>
        </w:rPr>
        <w:t xml:space="preserve"> attendance</w:t>
      </w:r>
      <w:r w:rsidR="00333D09">
        <w:rPr>
          <w:rFonts w:ascii="Arial" w:hAnsi="Arial" w:cs="Arial"/>
          <w:sz w:val="22"/>
          <w:szCs w:val="22"/>
        </w:rPr>
        <w:t>,</w:t>
      </w:r>
      <w:r w:rsidRPr="00333D09">
        <w:rPr>
          <w:rFonts w:ascii="Arial" w:hAnsi="Arial" w:cs="Arial"/>
          <w:sz w:val="22"/>
          <w:szCs w:val="22"/>
        </w:rPr>
        <w:t xml:space="preserve"> parental engagement; primary liaison</w:t>
      </w:r>
    </w:p>
    <w:p w:rsidR="00333D09" w:rsidRDefault="00333D09" w:rsidP="00333D09">
      <w:pPr>
        <w:pStyle w:val="ListParagraph"/>
        <w:numPr>
          <w:ilvl w:val="0"/>
          <w:numId w:val="11"/>
        </w:numPr>
        <w:ind w:right="95"/>
        <w:rPr>
          <w:rFonts w:ascii="Arial" w:hAnsi="Arial" w:cs="Arial"/>
          <w:sz w:val="22"/>
          <w:szCs w:val="22"/>
        </w:rPr>
      </w:pPr>
      <w:r>
        <w:rPr>
          <w:rFonts w:ascii="Arial" w:hAnsi="Arial" w:cs="Arial"/>
          <w:sz w:val="22"/>
          <w:szCs w:val="22"/>
        </w:rPr>
        <w:t>Lead on the personal development brief, including but not limited to careers and work experience</w:t>
      </w:r>
    </w:p>
    <w:p w:rsidR="00333D09" w:rsidRPr="00333D09" w:rsidRDefault="00333D09" w:rsidP="00333D09">
      <w:pPr>
        <w:pStyle w:val="ListParagraph"/>
        <w:numPr>
          <w:ilvl w:val="0"/>
          <w:numId w:val="11"/>
        </w:numPr>
        <w:ind w:right="95"/>
        <w:rPr>
          <w:rFonts w:ascii="Arial" w:hAnsi="Arial" w:cs="Arial"/>
          <w:sz w:val="22"/>
          <w:szCs w:val="22"/>
        </w:rPr>
      </w:pPr>
      <w:r>
        <w:rPr>
          <w:rFonts w:ascii="Arial" w:hAnsi="Arial" w:cs="Arial"/>
          <w:sz w:val="22"/>
          <w:szCs w:val="22"/>
        </w:rPr>
        <w:t>Lead on the rewards system</w:t>
      </w:r>
    </w:p>
    <w:p w:rsidR="00325711" w:rsidRPr="00333D09" w:rsidRDefault="00325711" w:rsidP="00021DC1">
      <w:pPr>
        <w:ind w:right="95" w:firstLine="720"/>
        <w:rPr>
          <w:rFonts w:ascii="Arial" w:hAnsi="Arial" w:cs="Arial"/>
        </w:rPr>
      </w:pPr>
    </w:p>
    <w:p w:rsidR="00325711" w:rsidRPr="00333D09" w:rsidRDefault="00325711" w:rsidP="00021DC1">
      <w:pPr>
        <w:ind w:right="95"/>
        <w:rPr>
          <w:rFonts w:ascii="Arial" w:hAnsi="Arial" w:cs="Arial"/>
          <w:u w:val="single"/>
        </w:rPr>
      </w:pPr>
      <w:r w:rsidRPr="00333D09">
        <w:rPr>
          <w:rFonts w:ascii="Arial" w:hAnsi="Arial" w:cs="Arial"/>
          <w:u w:val="single"/>
        </w:rPr>
        <w:t>Standards, Data and Assessment</w:t>
      </w:r>
    </w:p>
    <w:p w:rsidR="00333D09" w:rsidRPr="00333D09" w:rsidRDefault="00333D09" w:rsidP="00333D09">
      <w:pPr>
        <w:pStyle w:val="ListParagraph"/>
        <w:numPr>
          <w:ilvl w:val="0"/>
          <w:numId w:val="13"/>
        </w:numPr>
        <w:ind w:left="1080" w:right="95"/>
        <w:rPr>
          <w:rFonts w:ascii="Arial" w:hAnsi="Arial" w:cs="Arial"/>
          <w:vanish/>
          <w:sz w:val="22"/>
          <w:szCs w:val="22"/>
        </w:rPr>
      </w:pPr>
    </w:p>
    <w:p w:rsidR="00333D09" w:rsidRPr="00333D09" w:rsidRDefault="00333D09" w:rsidP="00333D09">
      <w:pPr>
        <w:pStyle w:val="ListParagraph"/>
        <w:numPr>
          <w:ilvl w:val="0"/>
          <w:numId w:val="13"/>
        </w:numPr>
        <w:ind w:left="1080" w:right="95"/>
        <w:rPr>
          <w:rFonts w:ascii="Arial" w:hAnsi="Arial" w:cs="Arial"/>
          <w:vanish/>
          <w:sz w:val="22"/>
          <w:szCs w:val="22"/>
        </w:rPr>
      </w:pPr>
    </w:p>
    <w:p w:rsidR="00333D09" w:rsidRPr="00333D09" w:rsidRDefault="00333D09" w:rsidP="00333D09">
      <w:pPr>
        <w:pStyle w:val="ListParagraph"/>
        <w:numPr>
          <w:ilvl w:val="0"/>
          <w:numId w:val="13"/>
        </w:numPr>
        <w:ind w:left="1080" w:right="95"/>
        <w:rPr>
          <w:rFonts w:ascii="Arial" w:hAnsi="Arial" w:cs="Arial"/>
          <w:vanish/>
          <w:sz w:val="22"/>
          <w:szCs w:val="22"/>
        </w:rPr>
      </w:pPr>
    </w:p>
    <w:p w:rsidR="00325711" w:rsidRPr="00333D09" w:rsidRDefault="00325711" w:rsidP="00333D09">
      <w:pPr>
        <w:pStyle w:val="ListParagraph"/>
        <w:numPr>
          <w:ilvl w:val="0"/>
          <w:numId w:val="13"/>
        </w:numPr>
        <w:ind w:left="1080" w:right="95"/>
        <w:rPr>
          <w:rFonts w:ascii="Arial" w:hAnsi="Arial" w:cs="Arial"/>
          <w:vanish/>
          <w:sz w:val="22"/>
          <w:szCs w:val="22"/>
        </w:rPr>
      </w:pPr>
      <w:r w:rsidRPr="00333D09">
        <w:rPr>
          <w:rFonts w:ascii="Arial" w:hAnsi="Arial" w:cs="Arial"/>
          <w:sz w:val="22"/>
          <w:szCs w:val="22"/>
        </w:rPr>
        <w:t xml:space="preserve">Review standards and performance using internal and external data </w:t>
      </w:r>
      <w:r w:rsidR="00021DC1" w:rsidRPr="00333D09">
        <w:rPr>
          <w:rFonts w:ascii="Arial" w:hAnsi="Arial" w:cs="Arial"/>
          <w:sz w:val="22"/>
          <w:szCs w:val="22"/>
        </w:rPr>
        <w:t xml:space="preserve">sets </w:t>
      </w:r>
      <w:r w:rsidRPr="00333D09">
        <w:rPr>
          <w:rFonts w:ascii="Arial" w:hAnsi="Arial" w:cs="Arial"/>
          <w:sz w:val="22"/>
          <w:szCs w:val="22"/>
        </w:rPr>
        <w:t xml:space="preserve">and lead on </w:t>
      </w:r>
    </w:p>
    <w:p w:rsidR="00325711" w:rsidRPr="00333D09" w:rsidRDefault="00325711" w:rsidP="00333D09">
      <w:pPr>
        <w:ind w:left="927" w:right="95"/>
        <w:rPr>
          <w:rStyle w:val="CommentReference"/>
          <w:rFonts w:ascii="Arial" w:hAnsi="Arial" w:cs="Arial"/>
          <w:vanish/>
          <w:sz w:val="22"/>
        </w:rPr>
      </w:pPr>
    </w:p>
    <w:p w:rsidR="00333D09" w:rsidRPr="00333D09" w:rsidRDefault="00325711" w:rsidP="00333D09">
      <w:pPr>
        <w:pStyle w:val="ListParagraph"/>
        <w:numPr>
          <w:ilvl w:val="0"/>
          <w:numId w:val="13"/>
        </w:numPr>
        <w:ind w:left="1080" w:right="95"/>
        <w:rPr>
          <w:rFonts w:ascii="Arial" w:hAnsi="Arial" w:cs="Arial"/>
          <w:sz w:val="22"/>
          <w:szCs w:val="22"/>
        </w:rPr>
      </w:pPr>
      <w:r w:rsidRPr="00333D09">
        <w:rPr>
          <w:rFonts w:ascii="Arial" w:hAnsi="Arial" w:cs="Arial"/>
          <w:sz w:val="22"/>
          <w:szCs w:val="22"/>
        </w:rPr>
        <w:t>student progress, data and target</w:t>
      </w:r>
      <w:r w:rsidR="00333D09">
        <w:rPr>
          <w:rFonts w:ascii="Arial" w:hAnsi="Arial" w:cs="Arial"/>
          <w:sz w:val="22"/>
          <w:szCs w:val="22"/>
        </w:rPr>
        <w:t>-</w:t>
      </w:r>
      <w:r w:rsidRPr="00333D09">
        <w:rPr>
          <w:rFonts w:ascii="Arial" w:hAnsi="Arial" w:cs="Arial"/>
          <w:sz w:val="22"/>
          <w:szCs w:val="22"/>
        </w:rPr>
        <w:t xml:space="preserve">setting  </w:t>
      </w:r>
    </w:p>
    <w:p w:rsidR="00325711" w:rsidRDefault="00325711" w:rsidP="00333D09">
      <w:pPr>
        <w:pStyle w:val="ListParagraph"/>
        <w:numPr>
          <w:ilvl w:val="0"/>
          <w:numId w:val="13"/>
        </w:numPr>
        <w:ind w:left="1080" w:right="95"/>
        <w:rPr>
          <w:rStyle w:val="CommentReference"/>
          <w:rFonts w:ascii="Arial" w:hAnsi="Arial" w:cs="Arial"/>
          <w:sz w:val="22"/>
          <w:szCs w:val="22"/>
        </w:rPr>
      </w:pPr>
      <w:r w:rsidRPr="00333D09">
        <w:rPr>
          <w:rStyle w:val="CommentReference"/>
          <w:rFonts w:ascii="Arial" w:hAnsi="Arial" w:cs="Arial"/>
          <w:vanish/>
          <w:sz w:val="22"/>
          <w:szCs w:val="22"/>
        </w:rPr>
        <w:t>Tto sgksfom</w:t>
      </w:r>
      <w:r w:rsidRPr="00333D09">
        <w:rPr>
          <w:rFonts w:ascii="Arial" w:hAnsi="Arial" w:cs="Arial"/>
          <w:sz w:val="22"/>
          <w:szCs w:val="22"/>
        </w:rPr>
        <w:t xml:space="preserve">Line manage information </w:t>
      </w:r>
      <w:r w:rsidR="00333D09">
        <w:rPr>
          <w:rFonts w:ascii="Arial" w:hAnsi="Arial" w:cs="Arial"/>
          <w:sz w:val="22"/>
          <w:szCs w:val="22"/>
        </w:rPr>
        <w:t xml:space="preserve">and data </w:t>
      </w:r>
      <w:r w:rsidRPr="00333D09">
        <w:rPr>
          <w:rFonts w:ascii="Arial" w:hAnsi="Arial" w:cs="Arial"/>
          <w:sz w:val="22"/>
          <w:szCs w:val="22"/>
        </w:rPr>
        <w:t>systems including tracking through SIMS</w:t>
      </w:r>
      <w:r w:rsidR="00333D09">
        <w:rPr>
          <w:rFonts w:ascii="Arial" w:hAnsi="Arial" w:cs="Arial"/>
          <w:sz w:val="22"/>
          <w:szCs w:val="22"/>
        </w:rPr>
        <w:t xml:space="preserve"> and other data platforms in use at the Academy</w:t>
      </w:r>
      <w:r w:rsidRPr="00333D09">
        <w:rPr>
          <w:rFonts w:ascii="Arial" w:hAnsi="Arial" w:cs="Arial"/>
          <w:sz w:val="22"/>
          <w:szCs w:val="22"/>
        </w:rPr>
        <w:t xml:space="preserve"> </w:t>
      </w:r>
      <w:r w:rsidRPr="00333D09">
        <w:rPr>
          <w:rStyle w:val="CommentReference"/>
          <w:rFonts w:ascii="Arial" w:hAnsi="Arial" w:cs="Arial"/>
          <w:vanish/>
          <w:sz w:val="22"/>
          <w:szCs w:val="22"/>
        </w:rPr>
        <w:t>F  ddfggggggggggggggggggggggggggggggggggggggggg                      dfsjtryktk</w:t>
      </w:r>
    </w:p>
    <w:p w:rsidR="00333D09" w:rsidRPr="00333D09" w:rsidRDefault="00333D09" w:rsidP="00333D09">
      <w:pPr>
        <w:pStyle w:val="ListParagraph"/>
        <w:numPr>
          <w:ilvl w:val="0"/>
          <w:numId w:val="13"/>
        </w:numPr>
        <w:ind w:left="1080" w:right="95"/>
        <w:rPr>
          <w:rStyle w:val="CommentReference"/>
          <w:rFonts w:ascii="Arial" w:hAnsi="Arial" w:cs="Arial"/>
          <w:sz w:val="22"/>
          <w:szCs w:val="22"/>
        </w:rPr>
      </w:pPr>
      <w:r>
        <w:rPr>
          <w:rStyle w:val="CommentReference"/>
          <w:rFonts w:ascii="Arial" w:hAnsi="Arial" w:cs="Arial"/>
          <w:sz w:val="22"/>
          <w:szCs w:val="22"/>
        </w:rPr>
        <w:t>Plan and implement effective interventions to close gaps in attainment between student cohorts and ensure outstanding outcomes for all learners</w:t>
      </w:r>
    </w:p>
    <w:p w:rsidR="00325711" w:rsidRPr="00333D09" w:rsidRDefault="00325711" w:rsidP="00021DC1">
      <w:pPr>
        <w:ind w:right="95" w:firstLine="720"/>
        <w:rPr>
          <w:rFonts w:ascii="Arial" w:hAnsi="Arial" w:cs="Arial"/>
        </w:rPr>
      </w:pPr>
    </w:p>
    <w:p w:rsidR="00325711" w:rsidRPr="00333D09" w:rsidRDefault="00325711" w:rsidP="00021DC1">
      <w:pPr>
        <w:ind w:right="95"/>
        <w:rPr>
          <w:rFonts w:ascii="Arial" w:hAnsi="Arial" w:cs="Arial"/>
          <w:u w:val="single"/>
        </w:rPr>
      </w:pPr>
      <w:r w:rsidRPr="00333D09">
        <w:rPr>
          <w:rFonts w:ascii="Arial" w:hAnsi="Arial" w:cs="Arial"/>
          <w:u w:val="single"/>
        </w:rPr>
        <w:t>Teaching and Learning</w:t>
      </w:r>
    </w:p>
    <w:p w:rsidR="00325711" w:rsidRPr="00333D09" w:rsidRDefault="00021DC1" w:rsidP="00333D09">
      <w:pPr>
        <w:pStyle w:val="ListParagraph"/>
        <w:numPr>
          <w:ilvl w:val="0"/>
          <w:numId w:val="14"/>
        </w:numPr>
        <w:ind w:right="95"/>
        <w:rPr>
          <w:rFonts w:ascii="Arial" w:hAnsi="Arial" w:cs="Arial"/>
          <w:sz w:val="22"/>
          <w:szCs w:val="22"/>
        </w:rPr>
      </w:pPr>
      <w:r w:rsidRPr="00333D09">
        <w:rPr>
          <w:rFonts w:ascii="Arial" w:hAnsi="Arial" w:cs="Arial"/>
          <w:sz w:val="22"/>
          <w:szCs w:val="22"/>
        </w:rPr>
        <w:t>Lead on teaching and l</w:t>
      </w:r>
      <w:r w:rsidR="00325711" w:rsidRPr="00333D09">
        <w:rPr>
          <w:rFonts w:ascii="Arial" w:hAnsi="Arial" w:cs="Arial"/>
          <w:sz w:val="22"/>
          <w:szCs w:val="22"/>
        </w:rPr>
        <w:t xml:space="preserve">earning across the Academy </w:t>
      </w:r>
      <w:r w:rsidRPr="00333D09">
        <w:rPr>
          <w:rFonts w:ascii="Arial" w:hAnsi="Arial" w:cs="Arial"/>
          <w:sz w:val="22"/>
          <w:szCs w:val="22"/>
        </w:rPr>
        <w:t xml:space="preserve">developing pedagogy to </w:t>
      </w:r>
      <w:r w:rsidR="00333D09">
        <w:rPr>
          <w:rFonts w:ascii="Arial" w:hAnsi="Arial" w:cs="Arial"/>
          <w:sz w:val="22"/>
          <w:szCs w:val="22"/>
        </w:rPr>
        <w:t>ensure that teaching and learning is outstanding</w:t>
      </w:r>
    </w:p>
    <w:p w:rsidR="00325711" w:rsidRDefault="00325711" w:rsidP="00333D09">
      <w:pPr>
        <w:pStyle w:val="ListParagraph"/>
        <w:numPr>
          <w:ilvl w:val="0"/>
          <w:numId w:val="14"/>
        </w:numPr>
        <w:ind w:right="95"/>
        <w:rPr>
          <w:rFonts w:ascii="Arial" w:hAnsi="Arial" w:cs="Arial"/>
          <w:sz w:val="22"/>
          <w:szCs w:val="22"/>
        </w:rPr>
      </w:pPr>
      <w:r w:rsidRPr="00333D09">
        <w:rPr>
          <w:rFonts w:ascii="Arial" w:hAnsi="Arial" w:cs="Arial"/>
          <w:sz w:val="22"/>
          <w:szCs w:val="22"/>
        </w:rPr>
        <w:t xml:space="preserve">Lead on quality assurance and self evaluation </w:t>
      </w:r>
      <w:r w:rsidR="00333D09">
        <w:rPr>
          <w:rFonts w:ascii="Arial" w:hAnsi="Arial" w:cs="Arial"/>
          <w:sz w:val="22"/>
          <w:szCs w:val="22"/>
        </w:rPr>
        <w:t>of teaching and learning</w:t>
      </w:r>
      <w:r w:rsidRPr="00333D09">
        <w:rPr>
          <w:rFonts w:ascii="Arial" w:hAnsi="Arial" w:cs="Arial"/>
          <w:sz w:val="22"/>
          <w:szCs w:val="22"/>
        </w:rPr>
        <w:t xml:space="preserve"> within the academy to drive standards</w:t>
      </w:r>
    </w:p>
    <w:p w:rsidR="00333D09" w:rsidRPr="00333D09" w:rsidRDefault="00333D09" w:rsidP="00333D09">
      <w:pPr>
        <w:pStyle w:val="ListParagraph"/>
        <w:numPr>
          <w:ilvl w:val="0"/>
          <w:numId w:val="14"/>
        </w:numPr>
        <w:ind w:right="95"/>
        <w:rPr>
          <w:rFonts w:ascii="Arial" w:hAnsi="Arial" w:cs="Arial"/>
          <w:sz w:val="22"/>
          <w:szCs w:val="22"/>
        </w:rPr>
      </w:pPr>
      <w:r>
        <w:rPr>
          <w:rFonts w:ascii="Arial" w:hAnsi="Arial" w:cs="Arial"/>
          <w:sz w:val="22"/>
          <w:szCs w:val="22"/>
        </w:rPr>
        <w:t>Plan and deliver high-quality and bespoke CPD programmes to staff to support their professional development</w:t>
      </w:r>
    </w:p>
    <w:p w:rsidR="00325711" w:rsidRPr="00333D09" w:rsidRDefault="00325711" w:rsidP="00021DC1">
      <w:pPr>
        <w:spacing w:after="0" w:line="240" w:lineRule="auto"/>
        <w:ind w:right="95"/>
        <w:rPr>
          <w:rFonts w:ascii="Arial" w:hAnsi="Arial" w:cs="Arial"/>
        </w:rPr>
      </w:pPr>
    </w:p>
    <w:p w:rsidR="00325711" w:rsidRPr="00333D09" w:rsidRDefault="00325711" w:rsidP="00021DC1">
      <w:pPr>
        <w:spacing w:after="0" w:line="240" w:lineRule="auto"/>
        <w:ind w:right="95"/>
        <w:rPr>
          <w:rFonts w:ascii="Arial" w:hAnsi="Arial" w:cs="Arial"/>
        </w:rPr>
      </w:pPr>
      <w:r w:rsidRPr="00333D09">
        <w:rPr>
          <w:rFonts w:ascii="Arial" w:hAnsi="Arial" w:cs="Arial"/>
        </w:rPr>
        <w:t>Other duties at an appropriate level and nature may also be required and will be negotiated.</w:t>
      </w:r>
    </w:p>
    <w:p w:rsidR="00325711" w:rsidRPr="00333D09" w:rsidRDefault="00325711" w:rsidP="00021DC1">
      <w:pPr>
        <w:spacing w:after="0" w:line="240" w:lineRule="auto"/>
        <w:rPr>
          <w:rFonts w:ascii="Arial" w:hAnsi="Arial" w:cs="Arial"/>
          <w:b/>
        </w:rPr>
      </w:pPr>
    </w:p>
    <w:p w:rsidR="00325711" w:rsidRPr="00333D09" w:rsidRDefault="00325711" w:rsidP="005D1A1B">
      <w:pPr>
        <w:spacing w:after="0" w:line="240" w:lineRule="auto"/>
        <w:jc w:val="both"/>
        <w:rPr>
          <w:rFonts w:ascii="Arial" w:hAnsi="Arial" w:cs="Arial"/>
          <w:b/>
        </w:rPr>
      </w:pPr>
    </w:p>
    <w:p w:rsidR="00042296" w:rsidRPr="00333D09" w:rsidRDefault="00042296" w:rsidP="005D1A1B">
      <w:pPr>
        <w:spacing w:after="0" w:line="240" w:lineRule="auto"/>
        <w:jc w:val="both"/>
        <w:rPr>
          <w:rFonts w:ascii="Arial" w:hAnsi="Arial" w:cs="Arial"/>
          <w:b/>
        </w:rPr>
      </w:pPr>
      <w:r w:rsidRPr="00333D09">
        <w:rPr>
          <w:rFonts w:ascii="Arial" w:hAnsi="Arial" w:cs="Arial"/>
          <w:b/>
        </w:rPr>
        <w:t>Standards/ Quality Assurance and Additional Responsibilities</w:t>
      </w:r>
    </w:p>
    <w:p w:rsidR="00042296" w:rsidRPr="00333D09" w:rsidRDefault="00042296" w:rsidP="005D1A1B">
      <w:pPr>
        <w:spacing w:after="0" w:line="240" w:lineRule="auto"/>
        <w:jc w:val="both"/>
        <w:rPr>
          <w:rFonts w:ascii="Arial" w:hAnsi="Arial" w:cs="Arial"/>
          <w:b/>
        </w:rPr>
      </w:pP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 xml:space="preserve">Support extended day </w:t>
      </w:r>
      <w:r w:rsidR="00333D09" w:rsidRPr="00333D09">
        <w:rPr>
          <w:rFonts w:ascii="Arial" w:hAnsi="Arial" w:cs="Arial"/>
        </w:rPr>
        <w:t xml:space="preserve">and enrichment </w:t>
      </w:r>
      <w:r w:rsidRPr="00333D09">
        <w:rPr>
          <w:rFonts w:ascii="Arial" w:hAnsi="Arial" w:cs="Arial"/>
        </w:rPr>
        <w:t>activities to enhance pupils</w:t>
      </w:r>
      <w:r w:rsidR="00333D09" w:rsidRPr="00333D09">
        <w:rPr>
          <w:rFonts w:ascii="Arial" w:hAnsi="Arial" w:cs="Arial"/>
        </w:rPr>
        <w:t>’</w:t>
      </w:r>
      <w:r w:rsidRPr="00333D09">
        <w:rPr>
          <w:rFonts w:ascii="Arial" w:hAnsi="Arial" w:cs="Arial"/>
        </w:rPr>
        <w:t xml:space="preserve"> learning experiences.</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Adhere at all times to professional business standards of dress, courtesy and efficiency in line with the ethos and specialism of the Academy.</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Attend and participate in open evenings and pupil performances.</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Uphold the Academy’s behaviour code and uniform regulations</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Participate in staff training and development</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Attend team and staff meetings</w:t>
      </w:r>
    </w:p>
    <w:p w:rsidR="00042296" w:rsidRPr="00333D09" w:rsidRDefault="00042296" w:rsidP="005D1A1B">
      <w:pPr>
        <w:numPr>
          <w:ilvl w:val="0"/>
          <w:numId w:val="2"/>
        </w:numPr>
        <w:spacing w:after="0" w:line="240" w:lineRule="auto"/>
        <w:jc w:val="both"/>
        <w:rPr>
          <w:rFonts w:ascii="Arial" w:hAnsi="Arial" w:cs="Arial"/>
          <w:b/>
        </w:rPr>
      </w:pPr>
      <w:r w:rsidRPr="00333D09">
        <w:rPr>
          <w:rFonts w:ascii="Arial" w:hAnsi="Arial" w:cs="Arial"/>
        </w:rPr>
        <w:t xml:space="preserve">Develop links with Governors, LEAs and neighbouring schools/ </w:t>
      </w:r>
      <w:r w:rsidR="00333D09">
        <w:rPr>
          <w:rFonts w:ascii="Arial" w:hAnsi="Arial" w:cs="Arial"/>
        </w:rPr>
        <w:t>a</w:t>
      </w:r>
      <w:r w:rsidRPr="00333D09">
        <w:rPr>
          <w:rFonts w:ascii="Arial" w:hAnsi="Arial" w:cs="Arial"/>
        </w:rPr>
        <w:t>cademies.</w:t>
      </w:r>
    </w:p>
    <w:p w:rsidR="00042296" w:rsidRPr="00333D09" w:rsidRDefault="00042296" w:rsidP="005D1A1B">
      <w:pPr>
        <w:spacing w:after="0" w:line="240" w:lineRule="auto"/>
        <w:ind w:left="360"/>
        <w:jc w:val="both"/>
        <w:rPr>
          <w:rFonts w:ascii="Arial" w:hAnsi="Arial" w:cs="Arial"/>
          <w:b/>
        </w:rPr>
      </w:pPr>
    </w:p>
    <w:p w:rsidR="00042296" w:rsidRPr="00333D09" w:rsidRDefault="00042296" w:rsidP="005D1A1B">
      <w:pPr>
        <w:spacing w:after="0" w:line="240" w:lineRule="auto"/>
        <w:jc w:val="both"/>
        <w:rPr>
          <w:rFonts w:ascii="Arial" w:hAnsi="Arial" w:cs="Arial"/>
          <w:b/>
        </w:rPr>
      </w:pPr>
    </w:p>
    <w:p w:rsidR="00042296" w:rsidRPr="00333D09" w:rsidRDefault="00042296" w:rsidP="005D1A1B">
      <w:pPr>
        <w:pStyle w:val="Heading4"/>
        <w:spacing w:before="0" w:after="0"/>
        <w:jc w:val="both"/>
        <w:rPr>
          <w:rFonts w:ascii="Arial" w:hAnsi="Arial" w:cs="Arial"/>
          <w:sz w:val="22"/>
          <w:szCs w:val="22"/>
        </w:rPr>
      </w:pPr>
      <w:r w:rsidRPr="00333D09">
        <w:rPr>
          <w:rFonts w:ascii="Arial" w:hAnsi="Arial" w:cs="Arial"/>
          <w:sz w:val="22"/>
          <w:szCs w:val="22"/>
        </w:rPr>
        <w:t>Key Organisational Objectives</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r w:rsidRPr="00333D09">
        <w:rPr>
          <w:rFonts w:ascii="Arial" w:hAnsi="Arial" w:cs="Arial"/>
        </w:rPr>
        <w:t xml:space="preserve">The </w:t>
      </w:r>
      <w:r w:rsidR="00273DEA" w:rsidRPr="00333D09">
        <w:rPr>
          <w:rFonts w:ascii="Arial" w:hAnsi="Arial" w:cs="Arial"/>
        </w:rPr>
        <w:t>postholder</w:t>
      </w:r>
      <w:r w:rsidRPr="00333D09">
        <w:rPr>
          <w:rFonts w:ascii="Arial" w:hAnsi="Arial" w:cs="Arial"/>
        </w:rPr>
        <w:t xml:space="preserve"> will contribute to the Academy’s objectives in service delivery by:</w:t>
      </w:r>
    </w:p>
    <w:p w:rsidR="00042296" w:rsidRPr="00333D09" w:rsidRDefault="00042296" w:rsidP="005D1A1B">
      <w:pPr>
        <w:numPr>
          <w:ilvl w:val="0"/>
          <w:numId w:val="1"/>
        </w:numPr>
        <w:spacing w:after="0" w:line="240" w:lineRule="auto"/>
        <w:jc w:val="both"/>
        <w:rPr>
          <w:rFonts w:ascii="Arial" w:hAnsi="Arial" w:cs="Arial"/>
        </w:rPr>
      </w:pPr>
      <w:r w:rsidRPr="00333D09">
        <w:rPr>
          <w:rFonts w:ascii="Arial" w:hAnsi="Arial" w:cs="Arial"/>
        </w:rPr>
        <w:t>Following</w:t>
      </w:r>
      <w:r w:rsidR="00273DEA" w:rsidRPr="00333D09">
        <w:rPr>
          <w:rFonts w:ascii="Arial" w:hAnsi="Arial" w:cs="Arial"/>
        </w:rPr>
        <w:t xml:space="preserve"> h</w:t>
      </w:r>
      <w:r w:rsidRPr="00333D09">
        <w:rPr>
          <w:rFonts w:ascii="Arial" w:hAnsi="Arial" w:cs="Arial"/>
        </w:rPr>
        <w:t xml:space="preserve">ealth and </w:t>
      </w:r>
      <w:r w:rsidR="00273DEA" w:rsidRPr="00333D09">
        <w:rPr>
          <w:rFonts w:ascii="Arial" w:hAnsi="Arial" w:cs="Arial"/>
        </w:rPr>
        <w:t>s</w:t>
      </w:r>
      <w:r w:rsidRPr="00333D09">
        <w:rPr>
          <w:rFonts w:ascii="Arial" w:hAnsi="Arial" w:cs="Arial"/>
        </w:rPr>
        <w:t>afety requirements and initiatives as directed</w:t>
      </w:r>
    </w:p>
    <w:p w:rsidR="00042296" w:rsidRPr="00333D09" w:rsidRDefault="00273DEA" w:rsidP="005D1A1B">
      <w:pPr>
        <w:numPr>
          <w:ilvl w:val="0"/>
          <w:numId w:val="1"/>
        </w:numPr>
        <w:spacing w:after="0" w:line="240" w:lineRule="auto"/>
        <w:jc w:val="both"/>
        <w:rPr>
          <w:rFonts w:ascii="Arial" w:hAnsi="Arial" w:cs="Arial"/>
        </w:rPr>
      </w:pPr>
      <w:r w:rsidRPr="00333D09">
        <w:rPr>
          <w:rFonts w:ascii="Arial" w:hAnsi="Arial" w:cs="Arial"/>
        </w:rPr>
        <w:t>Ensuring compliance with d</w:t>
      </w:r>
      <w:r w:rsidR="00042296" w:rsidRPr="00333D09">
        <w:rPr>
          <w:rFonts w:ascii="Arial" w:hAnsi="Arial" w:cs="Arial"/>
        </w:rPr>
        <w:t xml:space="preserve">ata </w:t>
      </w:r>
      <w:r w:rsidRPr="00333D09">
        <w:rPr>
          <w:rFonts w:ascii="Arial" w:hAnsi="Arial" w:cs="Arial"/>
        </w:rPr>
        <w:t>p</w:t>
      </w:r>
      <w:r w:rsidR="00042296" w:rsidRPr="00333D09">
        <w:rPr>
          <w:rFonts w:ascii="Arial" w:hAnsi="Arial" w:cs="Arial"/>
        </w:rPr>
        <w:t>rotection legislation</w:t>
      </w:r>
    </w:p>
    <w:p w:rsidR="00042296" w:rsidRPr="00333D09" w:rsidRDefault="00042296" w:rsidP="005D1A1B">
      <w:pPr>
        <w:pStyle w:val="ListParagraph"/>
        <w:numPr>
          <w:ilvl w:val="0"/>
          <w:numId w:val="1"/>
        </w:numPr>
        <w:jc w:val="both"/>
        <w:rPr>
          <w:rFonts w:ascii="Arial" w:hAnsi="Arial" w:cs="Arial"/>
          <w:sz w:val="22"/>
          <w:szCs w:val="22"/>
        </w:rPr>
      </w:pPr>
      <w:r w:rsidRPr="00333D09">
        <w:rPr>
          <w:rFonts w:ascii="Arial" w:hAnsi="Arial" w:cs="Arial"/>
          <w:sz w:val="22"/>
          <w:szCs w:val="22"/>
        </w:rPr>
        <w:t xml:space="preserve">The Academy is committed to safeguarding and promoting the welfare of children and young people and we expect all staff to share this commitment. </w:t>
      </w:r>
    </w:p>
    <w:p w:rsidR="00042296" w:rsidRPr="00333D09" w:rsidRDefault="00042296" w:rsidP="005D1A1B">
      <w:pPr>
        <w:numPr>
          <w:ilvl w:val="0"/>
          <w:numId w:val="1"/>
        </w:numPr>
        <w:spacing w:after="0" w:line="240" w:lineRule="auto"/>
        <w:jc w:val="both"/>
        <w:rPr>
          <w:rFonts w:ascii="Arial" w:hAnsi="Arial" w:cs="Arial"/>
        </w:rPr>
      </w:pPr>
      <w:r w:rsidRPr="00333D09">
        <w:rPr>
          <w:rFonts w:ascii="Arial" w:hAnsi="Arial" w:cs="Arial"/>
        </w:rPr>
        <w:t xml:space="preserve">At all times operating within the school’s </w:t>
      </w:r>
      <w:r w:rsidR="00273DEA" w:rsidRPr="00333D09">
        <w:rPr>
          <w:rFonts w:ascii="Arial" w:hAnsi="Arial" w:cs="Arial"/>
        </w:rPr>
        <w:t>e</w:t>
      </w:r>
      <w:r w:rsidRPr="00333D09">
        <w:rPr>
          <w:rFonts w:ascii="Arial" w:hAnsi="Arial" w:cs="Arial"/>
        </w:rPr>
        <w:t>qualities policies demonstrating commitment and contribution to improving standards of attainment</w:t>
      </w:r>
    </w:p>
    <w:p w:rsidR="00042296" w:rsidRPr="00333D09" w:rsidRDefault="00042296" w:rsidP="005D1A1B">
      <w:pPr>
        <w:numPr>
          <w:ilvl w:val="0"/>
          <w:numId w:val="1"/>
        </w:numPr>
        <w:spacing w:after="0" w:line="240" w:lineRule="auto"/>
        <w:jc w:val="both"/>
        <w:rPr>
          <w:rFonts w:ascii="Arial" w:hAnsi="Arial" w:cs="Arial"/>
        </w:rPr>
      </w:pPr>
      <w:r w:rsidRPr="00333D09">
        <w:rPr>
          <w:rFonts w:ascii="Arial" w:hAnsi="Arial" w:cs="Arial"/>
        </w:rPr>
        <w:t>Adopting customer care and quality assurance initiatives</w:t>
      </w:r>
    </w:p>
    <w:p w:rsidR="00042296" w:rsidRPr="00333D09" w:rsidRDefault="00042296" w:rsidP="005D1A1B">
      <w:pPr>
        <w:numPr>
          <w:ilvl w:val="0"/>
          <w:numId w:val="1"/>
        </w:numPr>
        <w:spacing w:after="0" w:line="240" w:lineRule="auto"/>
        <w:jc w:val="both"/>
        <w:rPr>
          <w:rFonts w:ascii="Arial" w:hAnsi="Arial" w:cs="Arial"/>
        </w:rPr>
      </w:pPr>
      <w:r w:rsidRPr="00333D09">
        <w:rPr>
          <w:rFonts w:ascii="Arial" w:hAnsi="Arial" w:cs="Arial"/>
        </w:rPr>
        <w:t>Fulfilling the role of mentor if required</w:t>
      </w:r>
    </w:p>
    <w:p w:rsidR="00042296" w:rsidRPr="00333D09" w:rsidRDefault="00042296" w:rsidP="005D1A1B">
      <w:pPr>
        <w:numPr>
          <w:ilvl w:val="0"/>
          <w:numId w:val="1"/>
        </w:numPr>
        <w:spacing w:after="0" w:line="240" w:lineRule="auto"/>
        <w:jc w:val="both"/>
        <w:rPr>
          <w:rFonts w:ascii="Arial" w:hAnsi="Arial" w:cs="Arial"/>
        </w:rPr>
      </w:pPr>
      <w:r w:rsidRPr="00333D09">
        <w:rPr>
          <w:rFonts w:ascii="Arial" w:hAnsi="Arial" w:cs="Arial"/>
        </w:rPr>
        <w:t>Contributing to the maintenance of a caring and stimulating environment for young people</w:t>
      </w:r>
    </w:p>
    <w:p w:rsidR="00042296" w:rsidRPr="00333D09" w:rsidRDefault="00042296" w:rsidP="005D1A1B">
      <w:pPr>
        <w:spacing w:after="0" w:line="240" w:lineRule="auto"/>
        <w:jc w:val="both"/>
        <w:rPr>
          <w:rFonts w:ascii="Arial" w:hAnsi="Arial" w:cs="Arial"/>
          <w:b/>
          <w:bCs/>
        </w:rPr>
      </w:pPr>
    </w:p>
    <w:p w:rsidR="00042296" w:rsidRPr="00333D09" w:rsidRDefault="00042296" w:rsidP="005D1A1B">
      <w:pPr>
        <w:spacing w:after="0" w:line="240" w:lineRule="auto"/>
        <w:jc w:val="both"/>
        <w:rPr>
          <w:rFonts w:ascii="Arial" w:hAnsi="Arial" w:cs="Arial"/>
          <w:b/>
          <w:bCs/>
        </w:rPr>
      </w:pPr>
      <w:r w:rsidRPr="00333D09">
        <w:rPr>
          <w:rFonts w:ascii="Arial" w:hAnsi="Arial" w:cs="Arial"/>
          <w:b/>
          <w:bCs/>
        </w:rPr>
        <w:t>Conditions of Service:</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r w:rsidRPr="00333D09">
        <w:rPr>
          <w:rFonts w:ascii="Arial" w:hAnsi="Arial" w:cs="Arial"/>
        </w:rPr>
        <w:t>Governed by the National Agreement on Pay and Conditions of Service, supplemented by local conditions as agreed by the Trust.</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p>
    <w:p w:rsidR="00042296" w:rsidRPr="00333D09" w:rsidRDefault="00042296" w:rsidP="005D1A1B">
      <w:pPr>
        <w:pStyle w:val="Heading2"/>
        <w:rPr>
          <w:rFonts w:ascii="Arial" w:hAnsi="Arial" w:cs="Arial"/>
          <w:sz w:val="22"/>
          <w:szCs w:val="22"/>
        </w:rPr>
      </w:pPr>
      <w:r w:rsidRPr="00333D09">
        <w:rPr>
          <w:rFonts w:ascii="Arial" w:hAnsi="Arial" w:cs="Arial"/>
          <w:sz w:val="22"/>
          <w:szCs w:val="22"/>
        </w:rPr>
        <w:t>Special Conditions of Service</w:t>
      </w:r>
    </w:p>
    <w:p w:rsidR="00042296" w:rsidRPr="00333D09" w:rsidRDefault="00042296" w:rsidP="005D1A1B">
      <w:pPr>
        <w:spacing w:after="0" w:line="240" w:lineRule="auto"/>
        <w:jc w:val="both"/>
        <w:rPr>
          <w:rFonts w:ascii="Arial" w:hAnsi="Arial" w:cs="Arial"/>
          <w:b/>
          <w:bCs/>
        </w:rPr>
      </w:pPr>
    </w:p>
    <w:p w:rsidR="00042296" w:rsidRPr="00333D09" w:rsidRDefault="00042296" w:rsidP="005D1A1B">
      <w:pPr>
        <w:spacing w:after="0" w:line="240" w:lineRule="auto"/>
        <w:jc w:val="both"/>
        <w:rPr>
          <w:rFonts w:ascii="Arial" w:hAnsi="Arial" w:cs="Arial"/>
        </w:rPr>
      </w:pPr>
      <w:r w:rsidRPr="00333D09">
        <w:rPr>
          <w:rFonts w:ascii="Arial" w:hAnsi="Arial"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r w:rsidRPr="00333D09">
        <w:rPr>
          <w:rFonts w:ascii="Arial" w:hAnsi="Arial" w:cs="Arial"/>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BE1536" w:rsidRPr="00333D09" w:rsidRDefault="00BE153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b/>
        </w:rPr>
      </w:pPr>
      <w:r w:rsidRPr="00333D09">
        <w:rPr>
          <w:rFonts w:ascii="Arial" w:hAnsi="Arial" w:cs="Arial"/>
          <w:b/>
        </w:rPr>
        <w:t>Equal Opportunities</w:t>
      </w:r>
    </w:p>
    <w:p w:rsidR="00042296" w:rsidRPr="00333D09" w:rsidRDefault="00042296" w:rsidP="005D1A1B">
      <w:pPr>
        <w:spacing w:after="0" w:line="240" w:lineRule="auto"/>
        <w:jc w:val="both"/>
        <w:rPr>
          <w:rFonts w:ascii="Arial" w:hAnsi="Arial" w:cs="Arial"/>
          <w:b/>
        </w:rPr>
      </w:pPr>
    </w:p>
    <w:p w:rsidR="00042296" w:rsidRPr="00333D09" w:rsidRDefault="00042296" w:rsidP="005D1A1B">
      <w:pPr>
        <w:pStyle w:val="BodyText"/>
        <w:rPr>
          <w:rFonts w:ascii="Arial" w:hAnsi="Arial" w:cs="Arial"/>
          <w:sz w:val="22"/>
          <w:szCs w:val="22"/>
        </w:rPr>
      </w:pPr>
      <w:r w:rsidRPr="00333D09">
        <w:rPr>
          <w:rFonts w:ascii="Arial" w:hAnsi="Arial" w:cs="Arial"/>
          <w:sz w:val="22"/>
          <w:szCs w:val="22"/>
        </w:rPr>
        <w:t>The post</w:t>
      </w:r>
      <w:r w:rsidR="005D1A1B" w:rsidRPr="00333D09">
        <w:rPr>
          <w:rFonts w:ascii="Arial" w:hAnsi="Arial" w:cs="Arial"/>
          <w:sz w:val="22"/>
          <w:szCs w:val="22"/>
        </w:rPr>
        <w:t xml:space="preserve"> </w:t>
      </w:r>
      <w:r w:rsidRPr="00333D09">
        <w:rPr>
          <w:rFonts w:ascii="Arial" w:hAnsi="Arial" w:cs="Arial"/>
          <w:sz w:val="22"/>
          <w:szCs w:val="22"/>
        </w:rPr>
        <w:t>holder will be expected to carry out all duties in the context of and in compliance with the Academy Equalities Policies.</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r w:rsidRPr="00333D09">
        <w:rPr>
          <w:rFonts w:ascii="Arial" w:hAnsi="Arial" w:cs="Arial"/>
        </w:rPr>
        <w:t>Date of issue:</w:t>
      </w:r>
      <w:r w:rsidRPr="00333D09">
        <w:rPr>
          <w:rFonts w:ascii="Arial" w:hAnsi="Arial" w:cs="Arial"/>
        </w:rPr>
        <w:tab/>
      </w:r>
      <w:r w:rsidRPr="00333D09">
        <w:rPr>
          <w:rFonts w:ascii="Arial" w:hAnsi="Arial" w:cs="Arial"/>
        </w:rPr>
        <w:tab/>
        <w:t>………………………………</w:t>
      </w:r>
      <w:r w:rsidR="00C72BC9" w:rsidRPr="00333D09">
        <w:rPr>
          <w:rFonts w:ascii="Arial" w:hAnsi="Arial" w:cs="Arial"/>
        </w:rPr>
        <w:t>............</w:t>
      </w:r>
    </w:p>
    <w:p w:rsidR="00042296" w:rsidRPr="00333D09" w:rsidRDefault="00042296" w:rsidP="005D1A1B">
      <w:pPr>
        <w:spacing w:after="0" w:line="240" w:lineRule="auto"/>
        <w:jc w:val="both"/>
        <w:rPr>
          <w:rFonts w:ascii="Arial" w:hAnsi="Arial" w:cs="Arial"/>
        </w:rPr>
      </w:pPr>
    </w:p>
    <w:p w:rsidR="00042296" w:rsidRPr="00333D09" w:rsidRDefault="00042296" w:rsidP="005D1A1B">
      <w:pPr>
        <w:spacing w:after="0" w:line="240" w:lineRule="auto"/>
        <w:jc w:val="both"/>
        <w:rPr>
          <w:rFonts w:ascii="Arial" w:hAnsi="Arial" w:cs="Arial"/>
        </w:rPr>
      </w:pPr>
      <w:r w:rsidRPr="00333D09">
        <w:rPr>
          <w:rFonts w:ascii="Arial" w:hAnsi="Arial" w:cs="Arial"/>
        </w:rPr>
        <w:t>Signature of Post holder:</w:t>
      </w:r>
      <w:r w:rsidRPr="00333D09">
        <w:rPr>
          <w:rFonts w:ascii="Arial" w:hAnsi="Arial" w:cs="Arial"/>
        </w:rPr>
        <w:tab/>
        <w:t>………………………………</w:t>
      </w:r>
    </w:p>
    <w:p w:rsidR="00042296" w:rsidRPr="00333D09" w:rsidRDefault="00042296" w:rsidP="005D1A1B">
      <w:pPr>
        <w:spacing w:after="0" w:line="240" w:lineRule="auto"/>
        <w:jc w:val="both"/>
        <w:rPr>
          <w:rFonts w:ascii="Arial" w:hAnsi="Arial" w:cs="Arial"/>
        </w:rPr>
      </w:pPr>
    </w:p>
    <w:p w:rsidR="00B74394" w:rsidRPr="00333D09" w:rsidRDefault="00042296" w:rsidP="005D1A1B">
      <w:pPr>
        <w:spacing w:after="0" w:line="240" w:lineRule="auto"/>
        <w:jc w:val="both"/>
        <w:rPr>
          <w:rFonts w:ascii="Arial" w:hAnsi="Arial" w:cs="Arial"/>
        </w:rPr>
      </w:pPr>
      <w:r w:rsidRPr="00333D09">
        <w:rPr>
          <w:rFonts w:ascii="Arial" w:hAnsi="Arial" w:cs="Arial"/>
        </w:rPr>
        <w:t>Signature of Principa</w:t>
      </w:r>
      <w:r w:rsidR="00C72BC9" w:rsidRPr="00333D09">
        <w:rPr>
          <w:rFonts w:ascii="Arial" w:hAnsi="Arial" w:cs="Arial"/>
        </w:rPr>
        <w:t>l:</w:t>
      </w:r>
      <w:r w:rsidR="00C72BC9" w:rsidRPr="00333D09">
        <w:rPr>
          <w:rFonts w:ascii="Arial" w:hAnsi="Arial" w:cs="Arial"/>
        </w:rPr>
        <w:tab/>
      </w:r>
      <w:r w:rsidR="00C72BC9" w:rsidRPr="00333D09">
        <w:rPr>
          <w:rFonts w:ascii="Arial" w:hAnsi="Arial" w:cs="Arial"/>
        </w:rPr>
        <w:tab/>
      </w:r>
      <w:r w:rsidRPr="00333D09">
        <w:rPr>
          <w:rFonts w:ascii="Arial" w:hAnsi="Arial" w:cs="Arial"/>
        </w:rPr>
        <w:t>…………………</w:t>
      </w:r>
      <w:r w:rsidR="00C72BC9" w:rsidRPr="00333D09">
        <w:rPr>
          <w:rFonts w:ascii="Arial" w:hAnsi="Arial" w:cs="Arial"/>
        </w:rPr>
        <w:t>...........</w:t>
      </w:r>
      <w:r w:rsidRPr="00333D09">
        <w:rPr>
          <w:rFonts w:ascii="Arial" w:hAnsi="Arial" w:cs="Arial"/>
        </w:rPr>
        <w:t>……</w:t>
      </w:r>
    </w:p>
    <w:p w:rsidR="00B74394" w:rsidRPr="00333D09" w:rsidRDefault="00B74394">
      <w:pPr>
        <w:rPr>
          <w:rFonts w:ascii="Arial" w:hAnsi="Arial" w:cs="Arial"/>
        </w:rPr>
      </w:pPr>
      <w:r w:rsidRPr="00333D09">
        <w:rPr>
          <w:rFonts w:ascii="Arial" w:hAnsi="Arial" w:cs="Arial"/>
        </w:rPr>
        <w:br w:type="page"/>
      </w:r>
    </w:p>
    <w:p w:rsidR="00B74394" w:rsidRPr="00333D09" w:rsidRDefault="00B74394" w:rsidP="00B74394">
      <w:pPr>
        <w:pStyle w:val="Heading1"/>
        <w:jc w:val="center"/>
        <w:rPr>
          <w:rFonts w:ascii="Arial" w:hAnsi="Arial" w:cs="Arial"/>
          <w:iCs/>
        </w:rPr>
      </w:pPr>
      <w:r w:rsidRPr="00333D09">
        <w:rPr>
          <w:rFonts w:ascii="Arial" w:hAnsi="Arial" w:cs="Arial"/>
          <w:iCs/>
          <w:noProof/>
          <w:lang w:eastAsia="en-GB"/>
        </w:rPr>
        <w:drawing>
          <wp:anchor distT="0" distB="0" distL="114300" distR="114300" simplePos="0" relativeHeight="251660288" behindDoc="0" locked="0" layoutInCell="1" allowOverlap="1">
            <wp:simplePos x="0" y="0"/>
            <wp:positionH relativeFrom="column">
              <wp:posOffset>4818380</wp:posOffset>
            </wp:positionH>
            <wp:positionV relativeFrom="paragraph">
              <wp:posOffset>-733425</wp:posOffset>
            </wp:positionV>
            <wp:extent cx="1602740" cy="457200"/>
            <wp:effectExtent l="19050" t="0" r="0" b="0"/>
            <wp:wrapSquare wrapText="bothSides"/>
            <wp:docPr id="1" name="Picture 2" descr="COLA Islington Log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 Islington Logo-L[1]"/>
                    <pic:cNvPicPr>
                      <a:picLocks noChangeAspect="1" noChangeArrowheads="1"/>
                    </pic:cNvPicPr>
                  </pic:nvPicPr>
                  <pic:blipFill>
                    <a:blip r:embed="rId7" cstate="print"/>
                    <a:srcRect/>
                    <a:stretch>
                      <a:fillRect/>
                    </a:stretch>
                  </pic:blipFill>
                  <pic:spPr bwMode="auto">
                    <a:xfrm>
                      <a:off x="0" y="0"/>
                      <a:ext cx="1602740" cy="457200"/>
                    </a:xfrm>
                    <a:prstGeom prst="rect">
                      <a:avLst/>
                    </a:prstGeom>
                    <a:noFill/>
                  </pic:spPr>
                </pic:pic>
              </a:graphicData>
            </a:graphic>
          </wp:anchor>
        </w:drawing>
      </w:r>
      <w:r w:rsidRPr="00333D09">
        <w:rPr>
          <w:rFonts w:ascii="Arial" w:hAnsi="Arial" w:cs="Arial"/>
          <w:iCs/>
        </w:rPr>
        <w:t>Person Specification</w:t>
      </w:r>
    </w:p>
    <w:p w:rsidR="00B74394" w:rsidRPr="00333D09" w:rsidRDefault="00B74394" w:rsidP="00B74394">
      <w:pPr>
        <w:spacing w:after="0" w:line="240" w:lineRule="auto"/>
        <w:rPr>
          <w:rFonts w:ascii="Arial" w:hAnsi="Arial" w:cs="Arial"/>
        </w:rPr>
      </w:pPr>
      <w:r w:rsidRPr="00333D09">
        <w:rPr>
          <w:rFonts w:ascii="Arial" w:hAnsi="Arial" w:cs="Arial"/>
          <w:b/>
        </w:rPr>
        <w:t>Job Title:</w:t>
      </w:r>
      <w:r w:rsidRPr="00333D09">
        <w:rPr>
          <w:rFonts w:ascii="Arial" w:hAnsi="Arial" w:cs="Arial"/>
          <w:b/>
        </w:rPr>
        <w:tab/>
      </w:r>
      <w:r w:rsidRPr="00333D09">
        <w:rPr>
          <w:rFonts w:ascii="Arial" w:hAnsi="Arial" w:cs="Arial"/>
        </w:rPr>
        <w:t xml:space="preserve">Assistant Principal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418"/>
        <w:gridCol w:w="1417"/>
      </w:tblGrid>
      <w:tr w:rsidR="00B74394" w:rsidRPr="00333D09" w:rsidTr="003E284D">
        <w:tc>
          <w:tcPr>
            <w:tcW w:w="6946" w:type="dxa"/>
            <w:tcBorders>
              <w:top w:val="nil"/>
              <w:left w:val="nil"/>
              <w:bottom w:val="single" w:sz="4" w:space="0" w:color="auto"/>
            </w:tcBorders>
          </w:tcPr>
          <w:p w:rsidR="00B74394" w:rsidRPr="00333D09" w:rsidRDefault="00B74394" w:rsidP="003E284D">
            <w:pPr>
              <w:spacing w:after="0" w:line="240" w:lineRule="auto"/>
              <w:rPr>
                <w:rFonts w:ascii="Arial" w:hAnsi="Arial" w:cs="Arial"/>
                <w:sz w:val="20"/>
                <w:szCs w:val="20"/>
              </w:rPr>
            </w:pPr>
          </w:p>
        </w:tc>
        <w:tc>
          <w:tcPr>
            <w:tcW w:w="1418" w:type="dxa"/>
            <w:tcBorders>
              <w:bottom w:val="single" w:sz="4" w:space="0" w:color="auto"/>
            </w:tcBorders>
            <w:shd w:val="clear" w:color="auto" w:fill="E0E0E0"/>
          </w:tcPr>
          <w:p w:rsidR="00B74394" w:rsidRPr="00333D09" w:rsidRDefault="00B74394" w:rsidP="003E284D">
            <w:pPr>
              <w:spacing w:after="0" w:line="240" w:lineRule="auto"/>
              <w:jc w:val="center"/>
              <w:rPr>
                <w:rFonts w:ascii="Arial" w:hAnsi="Arial" w:cs="Arial"/>
                <w:b/>
                <w:sz w:val="20"/>
                <w:szCs w:val="20"/>
              </w:rPr>
            </w:pPr>
            <w:r w:rsidRPr="00333D09">
              <w:rPr>
                <w:rFonts w:ascii="Arial" w:hAnsi="Arial" w:cs="Arial"/>
                <w:b/>
                <w:sz w:val="20"/>
                <w:szCs w:val="20"/>
              </w:rPr>
              <w:t>Essential</w:t>
            </w:r>
          </w:p>
        </w:tc>
        <w:tc>
          <w:tcPr>
            <w:tcW w:w="1417" w:type="dxa"/>
            <w:tcBorders>
              <w:bottom w:val="single" w:sz="4" w:space="0" w:color="auto"/>
            </w:tcBorders>
            <w:shd w:val="clear" w:color="auto" w:fill="E0E0E0"/>
          </w:tcPr>
          <w:p w:rsidR="00B74394" w:rsidRPr="00333D09" w:rsidRDefault="00B74394" w:rsidP="003E284D">
            <w:pPr>
              <w:spacing w:after="0" w:line="240" w:lineRule="auto"/>
              <w:jc w:val="center"/>
              <w:rPr>
                <w:rFonts w:ascii="Arial" w:hAnsi="Arial" w:cs="Arial"/>
                <w:b/>
                <w:sz w:val="20"/>
                <w:szCs w:val="20"/>
              </w:rPr>
            </w:pPr>
            <w:r w:rsidRPr="00333D09">
              <w:rPr>
                <w:rFonts w:ascii="Arial" w:hAnsi="Arial" w:cs="Arial"/>
                <w:b/>
                <w:sz w:val="20"/>
                <w:szCs w:val="20"/>
              </w:rPr>
              <w:t>Desirable</w:t>
            </w:r>
          </w:p>
        </w:tc>
      </w:tr>
      <w:tr w:rsidR="00B74394" w:rsidRPr="00333D09" w:rsidTr="003E284D">
        <w:tc>
          <w:tcPr>
            <w:tcW w:w="6946" w:type="dxa"/>
            <w:shd w:val="clear" w:color="auto" w:fill="B3B3B3"/>
          </w:tcPr>
          <w:p w:rsidR="00B74394" w:rsidRPr="00333D09" w:rsidRDefault="00B74394" w:rsidP="003E284D">
            <w:pPr>
              <w:tabs>
                <w:tab w:val="left" w:pos="938"/>
              </w:tabs>
              <w:spacing w:after="0" w:line="240" w:lineRule="auto"/>
              <w:rPr>
                <w:rFonts w:ascii="Arial" w:hAnsi="Arial" w:cs="Arial"/>
                <w:b/>
                <w:sz w:val="20"/>
                <w:szCs w:val="20"/>
              </w:rPr>
            </w:pPr>
            <w:r w:rsidRPr="00333D09">
              <w:rPr>
                <w:rFonts w:ascii="Arial" w:hAnsi="Arial" w:cs="Arial"/>
                <w:b/>
                <w:sz w:val="20"/>
                <w:szCs w:val="20"/>
              </w:rPr>
              <w:t>Qualifications</w:t>
            </w:r>
          </w:p>
        </w:tc>
        <w:tc>
          <w:tcPr>
            <w:tcW w:w="1418" w:type="dxa"/>
            <w:shd w:val="clear" w:color="auto" w:fill="B3B3B3"/>
          </w:tcPr>
          <w:p w:rsidR="00B74394" w:rsidRPr="00333D09" w:rsidRDefault="00B74394" w:rsidP="003E284D">
            <w:pPr>
              <w:spacing w:after="0" w:line="240" w:lineRule="auto"/>
              <w:rPr>
                <w:rFonts w:ascii="Arial" w:hAnsi="Arial" w:cs="Arial"/>
                <w:sz w:val="20"/>
                <w:szCs w:val="20"/>
              </w:rPr>
            </w:pPr>
          </w:p>
        </w:tc>
        <w:tc>
          <w:tcPr>
            <w:tcW w:w="1417" w:type="dxa"/>
            <w:shd w:val="clear" w:color="auto" w:fill="B3B3B3"/>
          </w:tcPr>
          <w:p w:rsidR="00B74394" w:rsidRPr="00333D09" w:rsidRDefault="00B74394" w:rsidP="003E284D">
            <w:pPr>
              <w:spacing w:after="0" w:line="240" w:lineRule="auto"/>
              <w:rPr>
                <w:rFonts w:ascii="Arial" w:hAnsi="Arial" w:cs="Arial"/>
                <w:sz w:val="20"/>
                <w:szCs w:val="20"/>
              </w:rPr>
            </w:pPr>
          </w:p>
        </w:tc>
      </w:tr>
      <w:tr w:rsidR="00B74394" w:rsidRPr="00333D09" w:rsidTr="003E284D">
        <w:tc>
          <w:tcPr>
            <w:tcW w:w="6946" w:type="dxa"/>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Educated to degree level or equivalent</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c>
          <w:tcPr>
            <w:tcW w:w="6946" w:type="dxa"/>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Qualified Teacher status</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c>
          <w:tcPr>
            <w:tcW w:w="6946" w:type="dxa"/>
            <w:tcBorders>
              <w:bottom w:val="single" w:sz="4" w:space="0" w:color="auto"/>
            </w:tcBorders>
            <w:shd w:val="clear" w:color="auto" w:fill="B3B3B3"/>
          </w:tcPr>
          <w:p w:rsidR="00B74394" w:rsidRPr="00333D09" w:rsidRDefault="00B74394" w:rsidP="003E284D">
            <w:pPr>
              <w:spacing w:after="0" w:line="240" w:lineRule="auto"/>
              <w:rPr>
                <w:rFonts w:ascii="Arial" w:hAnsi="Arial" w:cs="Arial"/>
                <w:b/>
                <w:sz w:val="20"/>
                <w:szCs w:val="20"/>
              </w:rPr>
            </w:pPr>
            <w:r w:rsidRPr="00333D09">
              <w:rPr>
                <w:rFonts w:ascii="Arial" w:hAnsi="Arial" w:cs="Arial"/>
                <w:b/>
                <w:sz w:val="20"/>
                <w:szCs w:val="20"/>
              </w:rPr>
              <w:t>Experience</w:t>
            </w:r>
          </w:p>
        </w:tc>
        <w:tc>
          <w:tcPr>
            <w:tcW w:w="1418" w:type="dxa"/>
            <w:tcBorders>
              <w:bottom w:val="single" w:sz="4" w:space="0" w:color="auto"/>
            </w:tcBorders>
            <w:shd w:val="clear" w:color="auto" w:fill="B3B3B3"/>
          </w:tcPr>
          <w:p w:rsidR="00B74394" w:rsidRPr="00333D09" w:rsidRDefault="00B74394" w:rsidP="003E284D">
            <w:pPr>
              <w:spacing w:after="0" w:line="240" w:lineRule="auto"/>
              <w:jc w:val="center"/>
              <w:rPr>
                <w:rFonts w:ascii="Arial" w:hAnsi="Arial" w:cs="Arial"/>
                <w:sz w:val="20"/>
                <w:szCs w:val="20"/>
              </w:rPr>
            </w:pPr>
          </w:p>
        </w:tc>
        <w:tc>
          <w:tcPr>
            <w:tcW w:w="1417" w:type="dxa"/>
            <w:tcBorders>
              <w:bottom w:val="single" w:sz="4" w:space="0" w:color="auto"/>
            </w:tcBorders>
            <w:shd w:val="clear" w:color="auto" w:fill="B3B3B3"/>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55"/>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b/>
                <w:sz w:val="20"/>
                <w:szCs w:val="20"/>
              </w:rPr>
            </w:pPr>
            <w:r w:rsidRPr="00333D09">
              <w:rPr>
                <w:rFonts w:ascii="Arial" w:hAnsi="Arial" w:cs="Arial"/>
                <w:sz w:val="20"/>
                <w:szCs w:val="20"/>
              </w:rPr>
              <w:t>Ability to use IT effectively</w:t>
            </w:r>
          </w:p>
        </w:tc>
        <w:tc>
          <w:tcPr>
            <w:tcW w:w="1418" w:type="dxa"/>
            <w:tcBorders>
              <w:top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top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65"/>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Use IT to raise achievement and as a management tool</w:t>
            </w:r>
          </w:p>
        </w:tc>
        <w:tc>
          <w:tcPr>
            <w:tcW w:w="1418" w:type="dxa"/>
          </w:tcPr>
          <w:p w:rsidR="00B74394" w:rsidRPr="00333D09" w:rsidRDefault="00B74394" w:rsidP="003E284D">
            <w:pPr>
              <w:spacing w:after="0" w:line="240" w:lineRule="auto"/>
              <w:jc w:val="center"/>
              <w:rPr>
                <w:rFonts w:ascii="Arial" w:hAnsi="Arial" w:cs="Arial"/>
                <w:sz w:val="20"/>
                <w:szCs w:val="20"/>
              </w:rPr>
            </w:pPr>
          </w:p>
        </w:tc>
        <w:tc>
          <w:tcPr>
            <w:tcW w:w="1417"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r>
      <w:tr w:rsidR="00B74394" w:rsidRPr="00333D09" w:rsidTr="003E284D">
        <w:trPr>
          <w:trHeight w:val="471"/>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eastAsia="PMingLiU" w:hAnsi="Arial" w:cs="Arial"/>
                <w:bCs/>
                <w:sz w:val="20"/>
                <w:szCs w:val="20"/>
              </w:rPr>
            </w:pPr>
            <w:r w:rsidRPr="00333D09">
              <w:rPr>
                <w:rFonts w:ascii="Arial" w:eastAsia="PMingLiU" w:hAnsi="Arial" w:cs="Arial"/>
                <w:bCs/>
                <w:sz w:val="20"/>
                <w:szCs w:val="20"/>
              </w:rPr>
              <w:t>Demonstrate experience of effective performance management and quality improvement within a school environment</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341"/>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Collaborative teaching methods and working with colleagues in the preparation, assessment and monitoring work</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95"/>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Leadership experience, including managing staff and pupils</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65"/>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Demonstrable experience of improving student outcomes</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79"/>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High quality outcomes</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21"/>
        </w:trPr>
        <w:tc>
          <w:tcPr>
            <w:tcW w:w="6946" w:type="dxa"/>
            <w:tcBorders>
              <w:top w:val="single" w:sz="4" w:space="0" w:color="auto"/>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 record of continuous professional and career development</w:t>
            </w:r>
          </w:p>
        </w:tc>
        <w:tc>
          <w:tcPr>
            <w:tcW w:w="1418" w:type="dxa"/>
          </w:tcPr>
          <w:p w:rsidR="00B74394" w:rsidRPr="00333D09" w:rsidRDefault="00B74394" w:rsidP="003E284D">
            <w:pPr>
              <w:spacing w:after="0" w:line="240" w:lineRule="auto"/>
              <w:jc w:val="center"/>
              <w:rPr>
                <w:rFonts w:ascii="Arial" w:hAnsi="Arial" w:cs="Arial"/>
                <w:sz w:val="20"/>
                <w:szCs w:val="20"/>
              </w:rPr>
            </w:pPr>
          </w:p>
        </w:tc>
        <w:tc>
          <w:tcPr>
            <w:tcW w:w="1417"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r>
      <w:tr w:rsidR="00B74394" w:rsidRPr="00333D09" w:rsidTr="003E284D">
        <w:trPr>
          <w:trHeight w:val="243"/>
        </w:trPr>
        <w:tc>
          <w:tcPr>
            <w:tcW w:w="6946" w:type="dxa"/>
            <w:tcBorders>
              <w:top w:val="single" w:sz="4" w:space="0" w:color="auto"/>
              <w:bottom w:val="nil"/>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Experience as a form tutor and/or pastoral work</w:t>
            </w:r>
          </w:p>
        </w:tc>
        <w:tc>
          <w:tcPr>
            <w:tcW w:w="1418" w:type="dxa"/>
            <w:tcBorders>
              <w:bottom w:val="nil"/>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nil"/>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43"/>
        </w:trPr>
        <w:tc>
          <w:tcPr>
            <w:tcW w:w="6946" w:type="dxa"/>
            <w:tcBorders>
              <w:top w:val="single" w:sz="4" w:space="0" w:color="auto"/>
              <w:bottom w:val="nil"/>
            </w:tcBorders>
          </w:tcPr>
          <w:p w:rsidR="00B74394" w:rsidRPr="00333D09" w:rsidRDefault="00B74394" w:rsidP="003E284D">
            <w:pPr>
              <w:spacing w:after="0" w:line="240" w:lineRule="auto"/>
              <w:rPr>
                <w:rFonts w:ascii="Arial" w:eastAsia="PMingLiU" w:hAnsi="Arial" w:cs="Arial"/>
                <w:bCs/>
                <w:sz w:val="20"/>
                <w:szCs w:val="20"/>
              </w:rPr>
            </w:pPr>
            <w:r w:rsidRPr="00333D09">
              <w:rPr>
                <w:rFonts w:ascii="Arial" w:eastAsia="PMingLiU" w:hAnsi="Arial" w:cs="Arial"/>
                <w:bCs/>
                <w:sz w:val="20"/>
                <w:szCs w:val="20"/>
              </w:rPr>
              <w:t>Strategies to raise standards and achievement of students</w:t>
            </w:r>
          </w:p>
        </w:tc>
        <w:tc>
          <w:tcPr>
            <w:tcW w:w="1418" w:type="dxa"/>
            <w:tcBorders>
              <w:bottom w:val="nil"/>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nil"/>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c>
          <w:tcPr>
            <w:tcW w:w="6946" w:type="dxa"/>
            <w:tcBorders>
              <w:bottom w:val="single" w:sz="4" w:space="0" w:color="auto"/>
            </w:tcBorders>
            <w:shd w:val="clear" w:color="auto" w:fill="B3B3B3"/>
          </w:tcPr>
          <w:p w:rsidR="00B74394" w:rsidRPr="00333D09" w:rsidRDefault="00B74394" w:rsidP="003E284D">
            <w:pPr>
              <w:spacing w:after="0" w:line="240" w:lineRule="auto"/>
              <w:rPr>
                <w:rFonts w:ascii="Arial" w:hAnsi="Arial" w:cs="Arial"/>
                <w:b/>
                <w:sz w:val="20"/>
                <w:szCs w:val="20"/>
              </w:rPr>
            </w:pPr>
            <w:r w:rsidRPr="00333D09">
              <w:rPr>
                <w:rFonts w:ascii="Arial" w:hAnsi="Arial" w:cs="Arial"/>
                <w:b/>
                <w:sz w:val="20"/>
                <w:szCs w:val="20"/>
              </w:rPr>
              <w:t>Skills</w:t>
            </w:r>
          </w:p>
        </w:tc>
        <w:tc>
          <w:tcPr>
            <w:tcW w:w="1418" w:type="dxa"/>
            <w:tcBorders>
              <w:bottom w:val="single" w:sz="4" w:space="0" w:color="auto"/>
            </w:tcBorders>
            <w:shd w:val="clear" w:color="auto" w:fill="B3B3B3"/>
          </w:tcPr>
          <w:p w:rsidR="00B74394" w:rsidRPr="00333D09" w:rsidRDefault="00B74394" w:rsidP="003E284D">
            <w:pPr>
              <w:spacing w:after="0" w:line="240" w:lineRule="auto"/>
              <w:jc w:val="center"/>
              <w:rPr>
                <w:rFonts w:ascii="Arial" w:hAnsi="Arial" w:cs="Arial"/>
                <w:sz w:val="20"/>
                <w:szCs w:val="20"/>
              </w:rPr>
            </w:pPr>
          </w:p>
        </w:tc>
        <w:tc>
          <w:tcPr>
            <w:tcW w:w="1417" w:type="dxa"/>
            <w:tcBorders>
              <w:bottom w:val="single" w:sz="4" w:space="0" w:color="auto"/>
            </w:tcBorders>
            <w:shd w:val="clear" w:color="auto" w:fill="B3B3B3"/>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89"/>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Must be well organised</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10"/>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Must be well presented</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53"/>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Excellent communication and organisational skills</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53"/>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Ability to analyse data effectively to assess performance</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35"/>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Ability to work hard under pressure while maintaining a positive, professional attitude</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73"/>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Ability to organise and prioritise workload and work on own initiative</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596"/>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Good interpersonal skills and the ability to work collaboratively, leading to professional development of staff, to the achievement of the Academy aims and to the efficient running of all departments</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25"/>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Excellent creative teaching ability</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95"/>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Commitment to personal career development</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r>
      <w:tr w:rsidR="00B74394" w:rsidRPr="00333D09" w:rsidTr="003E284D">
        <w:trPr>
          <w:trHeight w:val="137"/>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 xml:space="preserve">Ability to organise whole school/ </w:t>
            </w:r>
            <w:r w:rsidR="00333D09" w:rsidRPr="00333D09">
              <w:rPr>
                <w:rFonts w:ascii="Arial" w:hAnsi="Arial" w:cs="Arial"/>
                <w:sz w:val="20"/>
                <w:szCs w:val="20"/>
              </w:rPr>
              <w:t>year-based</w:t>
            </w:r>
            <w:r w:rsidRPr="00333D09">
              <w:rPr>
                <w:rFonts w:ascii="Arial" w:hAnsi="Arial" w:cs="Arial"/>
                <w:sz w:val="20"/>
                <w:szCs w:val="20"/>
              </w:rPr>
              <w:t xml:space="preserve"> activities</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59"/>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Ability to think and plan strategically and manage change</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59"/>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Willingness to engage with parents in order to encourage their close involvement in the education of their children</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c>
          <w:tcPr>
            <w:tcW w:w="6946" w:type="dxa"/>
            <w:shd w:val="clear" w:color="auto" w:fill="E0E0E0"/>
          </w:tcPr>
          <w:p w:rsidR="00B74394" w:rsidRPr="00333D09" w:rsidRDefault="00B74394" w:rsidP="003E284D">
            <w:pPr>
              <w:spacing w:after="0" w:line="240" w:lineRule="auto"/>
              <w:rPr>
                <w:rFonts w:ascii="Arial" w:hAnsi="Arial" w:cs="Arial"/>
                <w:b/>
                <w:sz w:val="20"/>
                <w:szCs w:val="20"/>
              </w:rPr>
            </w:pPr>
            <w:r w:rsidRPr="00333D09">
              <w:rPr>
                <w:rFonts w:ascii="Arial" w:hAnsi="Arial" w:cs="Arial"/>
                <w:b/>
                <w:sz w:val="20"/>
                <w:szCs w:val="20"/>
              </w:rPr>
              <w:t>Knowledge and Understanding</w:t>
            </w:r>
          </w:p>
        </w:tc>
        <w:tc>
          <w:tcPr>
            <w:tcW w:w="1418" w:type="dxa"/>
            <w:shd w:val="clear" w:color="auto" w:fill="E0E0E0"/>
          </w:tcPr>
          <w:p w:rsidR="00B74394" w:rsidRPr="00333D09" w:rsidRDefault="00B74394" w:rsidP="003E284D">
            <w:pPr>
              <w:spacing w:after="0" w:line="240" w:lineRule="auto"/>
              <w:jc w:val="center"/>
              <w:rPr>
                <w:rFonts w:ascii="Arial" w:hAnsi="Arial" w:cs="Arial"/>
                <w:sz w:val="20"/>
                <w:szCs w:val="20"/>
              </w:rPr>
            </w:pPr>
          </w:p>
        </w:tc>
        <w:tc>
          <w:tcPr>
            <w:tcW w:w="1417" w:type="dxa"/>
            <w:shd w:val="clear" w:color="auto" w:fill="E0E0E0"/>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82"/>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 xml:space="preserve">Developments in the National Curriculum </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93"/>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 xml:space="preserve">Developing differentiated schemes of work </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27"/>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Effective strategies for supporting staff to improve teaching and learning</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361"/>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Have a good understanding of positive effective strategies for whole school behaviour management</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361"/>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 thorough understanding of the intervention packages available to support accelerated learning</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361"/>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A rigorous understanding of the OFSTED Framework regarding effective leadership, management and self-evaluation</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361"/>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 xml:space="preserve">Knowledge and understanding of </w:t>
            </w:r>
            <w:r w:rsidR="00995E7F" w:rsidRPr="00333D09">
              <w:rPr>
                <w:rFonts w:ascii="Arial" w:hAnsi="Arial" w:cs="Arial"/>
                <w:sz w:val="20"/>
                <w:szCs w:val="20"/>
              </w:rPr>
              <w:t>schools’</w:t>
            </w:r>
            <w:r w:rsidRPr="00333D09">
              <w:rPr>
                <w:rFonts w:ascii="Arial" w:hAnsi="Arial" w:cs="Arial"/>
                <w:sz w:val="20"/>
                <w:szCs w:val="20"/>
              </w:rPr>
              <w:t xml:space="preserve"> statutory responsibilities regarding the needs and care of pupils with SEN</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95"/>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Understanding of assessment systems</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c>
          <w:tcPr>
            <w:tcW w:w="6946" w:type="dxa"/>
            <w:shd w:val="clear" w:color="auto" w:fill="E0E0E0"/>
          </w:tcPr>
          <w:p w:rsidR="00B74394" w:rsidRPr="00333D09" w:rsidRDefault="00B74394" w:rsidP="003E284D">
            <w:pPr>
              <w:spacing w:after="0" w:line="240" w:lineRule="auto"/>
              <w:rPr>
                <w:rFonts w:ascii="Arial" w:hAnsi="Arial" w:cs="Arial"/>
                <w:b/>
                <w:sz w:val="20"/>
                <w:szCs w:val="20"/>
              </w:rPr>
            </w:pPr>
            <w:r w:rsidRPr="00333D09">
              <w:rPr>
                <w:rFonts w:ascii="Arial" w:hAnsi="Arial" w:cs="Arial"/>
                <w:b/>
                <w:sz w:val="20"/>
                <w:szCs w:val="20"/>
              </w:rPr>
              <w:t>Equal Opportunities</w:t>
            </w:r>
          </w:p>
        </w:tc>
        <w:tc>
          <w:tcPr>
            <w:tcW w:w="1418" w:type="dxa"/>
            <w:shd w:val="clear" w:color="auto" w:fill="E0E0E0"/>
          </w:tcPr>
          <w:p w:rsidR="00B74394" w:rsidRPr="00333D09" w:rsidRDefault="00B74394" w:rsidP="003E284D">
            <w:pPr>
              <w:spacing w:after="0" w:line="240" w:lineRule="auto"/>
              <w:jc w:val="center"/>
              <w:rPr>
                <w:rFonts w:ascii="Arial" w:hAnsi="Arial" w:cs="Arial"/>
                <w:sz w:val="20"/>
                <w:szCs w:val="20"/>
              </w:rPr>
            </w:pPr>
          </w:p>
        </w:tc>
        <w:tc>
          <w:tcPr>
            <w:tcW w:w="1417" w:type="dxa"/>
            <w:shd w:val="clear" w:color="auto" w:fill="E0E0E0"/>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35"/>
        </w:trPr>
        <w:tc>
          <w:tcPr>
            <w:tcW w:w="6946" w:type="dxa"/>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Understanding of different social backgrounds of pupils</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293"/>
        </w:trPr>
        <w:tc>
          <w:tcPr>
            <w:tcW w:w="6946" w:type="dxa"/>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Understanding the needs of pupils and the appropriate policies and strategies to support them</w:t>
            </w:r>
          </w:p>
        </w:tc>
        <w:tc>
          <w:tcPr>
            <w:tcW w:w="1418" w:type="dxa"/>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Pr>
          <w:p w:rsidR="00B74394" w:rsidRPr="00333D09" w:rsidRDefault="00B74394" w:rsidP="003E284D">
            <w:pPr>
              <w:spacing w:after="0" w:line="240" w:lineRule="auto"/>
              <w:jc w:val="center"/>
              <w:rPr>
                <w:rFonts w:ascii="Arial" w:hAnsi="Arial" w:cs="Arial"/>
                <w:sz w:val="20"/>
                <w:szCs w:val="20"/>
              </w:rPr>
            </w:pPr>
          </w:p>
        </w:tc>
      </w:tr>
      <w:tr w:rsidR="00B74394" w:rsidRPr="00333D09" w:rsidTr="003E284D">
        <w:trPr>
          <w:trHeight w:val="170"/>
        </w:trPr>
        <w:tc>
          <w:tcPr>
            <w:tcW w:w="6946" w:type="dxa"/>
            <w:tcBorders>
              <w:bottom w:val="single" w:sz="4" w:space="0" w:color="auto"/>
            </w:tcBorders>
          </w:tcPr>
          <w:p w:rsidR="00B74394" w:rsidRPr="00333D09" w:rsidRDefault="00B74394" w:rsidP="003E284D">
            <w:pPr>
              <w:spacing w:after="0" w:line="240" w:lineRule="auto"/>
              <w:rPr>
                <w:rFonts w:ascii="Arial" w:hAnsi="Arial" w:cs="Arial"/>
                <w:sz w:val="20"/>
                <w:szCs w:val="20"/>
              </w:rPr>
            </w:pPr>
            <w:r w:rsidRPr="00333D09">
              <w:rPr>
                <w:rFonts w:ascii="Arial" w:hAnsi="Arial" w:cs="Arial"/>
                <w:sz w:val="20"/>
                <w:szCs w:val="20"/>
              </w:rPr>
              <w:t>Understand the needs of bilingual pupils</w:t>
            </w:r>
          </w:p>
        </w:tc>
        <w:tc>
          <w:tcPr>
            <w:tcW w:w="1418"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r w:rsidRPr="00333D09">
              <w:rPr>
                <w:rFonts w:ascii="Arial" w:hAnsi="Arial" w:cs="Arial"/>
                <w:sz w:val="20"/>
                <w:szCs w:val="20"/>
              </w:rPr>
              <w:sym w:font="Wingdings" w:char="00FC"/>
            </w:r>
          </w:p>
        </w:tc>
        <w:tc>
          <w:tcPr>
            <w:tcW w:w="1417" w:type="dxa"/>
            <w:tcBorders>
              <w:bottom w:val="single" w:sz="4" w:space="0" w:color="auto"/>
            </w:tcBorders>
          </w:tcPr>
          <w:p w:rsidR="00B74394" w:rsidRPr="00333D09" w:rsidRDefault="00B74394" w:rsidP="003E284D">
            <w:pPr>
              <w:spacing w:after="0" w:line="240" w:lineRule="auto"/>
              <w:jc w:val="center"/>
              <w:rPr>
                <w:rFonts w:ascii="Arial" w:hAnsi="Arial" w:cs="Arial"/>
                <w:sz w:val="20"/>
                <w:szCs w:val="20"/>
              </w:rPr>
            </w:pPr>
          </w:p>
        </w:tc>
      </w:tr>
    </w:tbl>
    <w:p w:rsidR="00B74394" w:rsidRPr="00333D09" w:rsidRDefault="00B74394" w:rsidP="00B74394">
      <w:pPr>
        <w:spacing w:after="0" w:line="240" w:lineRule="auto"/>
        <w:jc w:val="both"/>
        <w:rPr>
          <w:rFonts w:ascii="Arial" w:hAnsi="Arial" w:cs="Arial"/>
        </w:rPr>
      </w:pPr>
    </w:p>
    <w:p w:rsidR="00A26EAC" w:rsidRPr="00333D09" w:rsidRDefault="00A26EAC" w:rsidP="005D1A1B">
      <w:pPr>
        <w:spacing w:after="0" w:line="240" w:lineRule="auto"/>
        <w:jc w:val="both"/>
        <w:rPr>
          <w:rFonts w:ascii="Arial" w:hAnsi="Arial" w:cs="Arial"/>
        </w:rPr>
      </w:pPr>
    </w:p>
    <w:sectPr w:rsidR="00A26EAC" w:rsidRPr="00333D09" w:rsidSect="00B74394">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1CE"/>
    <w:multiLevelType w:val="hybridMultilevel"/>
    <w:tmpl w:val="3C6A12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EC5E2D"/>
    <w:multiLevelType w:val="hybridMultilevel"/>
    <w:tmpl w:val="DA78B05E"/>
    <w:lvl w:ilvl="0" w:tplc="FFFFFFFF">
      <w:start w:val="1"/>
      <w:numFmt w:val="bullet"/>
      <w:lvlText w:val=""/>
      <w:lvlJc w:val="left"/>
      <w:pPr>
        <w:tabs>
          <w:tab w:val="num" w:pos="690"/>
        </w:tabs>
        <w:ind w:left="690" w:hanging="360"/>
      </w:pPr>
      <w:rPr>
        <w:rFonts w:ascii="Symbol" w:hAnsi="Symbol" w:hint="default"/>
      </w:rPr>
    </w:lvl>
    <w:lvl w:ilvl="1" w:tplc="1C30C0A4">
      <w:start w:val="1"/>
      <w:numFmt w:val="decimal"/>
      <w:lvlText w:val="%2."/>
      <w:lvlJc w:val="left"/>
      <w:pPr>
        <w:tabs>
          <w:tab w:val="num" w:pos="1410"/>
        </w:tabs>
        <w:ind w:left="1410" w:hanging="360"/>
      </w:pPr>
      <w:rPr>
        <w:rFonts w:hint="default"/>
      </w:rPr>
    </w:lvl>
    <w:lvl w:ilvl="2" w:tplc="FFFFFFFF" w:tentative="1">
      <w:start w:val="1"/>
      <w:numFmt w:val="bullet"/>
      <w:lvlText w:val=""/>
      <w:lvlJc w:val="left"/>
      <w:pPr>
        <w:tabs>
          <w:tab w:val="num" w:pos="2130"/>
        </w:tabs>
        <w:ind w:left="2130" w:hanging="360"/>
      </w:pPr>
      <w:rPr>
        <w:rFonts w:ascii="Wingdings" w:hAnsi="Wingdings" w:hint="default"/>
      </w:rPr>
    </w:lvl>
    <w:lvl w:ilvl="3" w:tplc="FFFFFFFF" w:tentative="1">
      <w:start w:val="1"/>
      <w:numFmt w:val="bullet"/>
      <w:lvlText w:val=""/>
      <w:lvlJc w:val="left"/>
      <w:pPr>
        <w:tabs>
          <w:tab w:val="num" w:pos="2850"/>
        </w:tabs>
        <w:ind w:left="2850" w:hanging="360"/>
      </w:pPr>
      <w:rPr>
        <w:rFonts w:ascii="Symbol" w:hAnsi="Symbol" w:hint="default"/>
      </w:rPr>
    </w:lvl>
    <w:lvl w:ilvl="4" w:tplc="FFFFFFFF" w:tentative="1">
      <w:start w:val="1"/>
      <w:numFmt w:val="bullet"/>
      <w:lvlText w:val="o"/>
      <w:lvlJc w:val="left"/>
      <w:pPr>
        <w:tabs>
          <w:tab w:val="num" w:pos="3570"/>
        </w:tabs>
        <w:ind w:left="3570" w:hanging="360"/>
      </w:pPr>
      <w:rPr>
        <w:rFonts w:ascii="Courier New" w:hAnsi="Courier New" w:cs="Courier New" w:hint="default"/>
      </w:rPr>
    </w:lvl>
    <w:lvl w:ilvl="5" w:tplc="FFFFFFFF" w:tentative="1">
      <w:start w:val="1"/>
      <w:numFmt w:val="bullet"/>
      <w:lvlText w:val=""/>
      <w:lvlJc w:val="left"/>
      <w:pPr>
        <w:tabs>
          <w:tab w:val="num" w:pos="4290"/>
        </w:tabs>
        <w:ind w:left="4290" w:hanging="360"/>
      </w:pPr>
      <w:rPr>
        <w:rFonts w:ascii="Wingdings" w:hAnsi="Wingdings" w:hint="default"/>
      </w:rPr>
    </w:lvl>
    <w:lvl w:ilvl="6" w:tplc="FFFFFFFF" w:tentative="1">
      <w:start w:val="1"/>
      <w:numFmt w:val="bullet"/>
      <w:lvlText w:val=""/>
      <w:lvlJc w:val="left"/>
      <w:pPr>
        <w:tabs>
          <w:tab w:val="num" w:pos="5010"/>
        </w:tabs>
        <w:ind w:left="5010" w:hanging="360"/>
      </w:pPr>
      <w:rPr>
        <w:rFonts w:ascii="Symbol" w:hAnsi="Symbol" w:hint="default"/>
      </w:rPr>
    </w:lvl>
    <w:lvl w:ilvl="7" w:tplc="FFFFFFFF" w:tentative="1">
      <w:start w:val="1"/>
      <w:numFmt w:val="bullet"/>
      <w:lvlText w:val="o"/>
      <w:lvlJc w:val="left"/>
      <w:pPr>
        <w:tabs>
          <w:tab w:val="num" w:pos="5730"/>
        </w:tabs>
        <w:ind w:left="5730" w:hanging="360"/>
      </w:pPr>
      <w:rPr>
        <w:rFonts w:ascii="Courier New" w:hAnsi="Courier New" w:cs="Courier New" w:hint="default"/>
      </w:rPr>
    </w:lvl>
    <w:lvl w:ilvl="8" w:tplc="FFFFFFFF"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E49B9"/>
    <w:multiLevelType w:val="hybridMultilevel"/>
    <w:tmpl w:val="0B7E5E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597256"/>
    <w:multiLevelType w:val="hybridMultilevel"/>
    <w:tmpl w:val="60AC15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D65CF"/>
    <w:multiLevelType w:val="hybridMultilevel"/>
    <w:tmpl w:val="EEC20B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361186B"/>
    <w:multiLevelType w:val="hybridMultilevel"/>
    <w:tmpl w:val="FCE221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97601"/>
    <w:multiLevelType w:val="hybridMultilevel"/>
    <w:tmpl w:val="978C8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9040ABD"/>
    <w:multiLevelType w:val="hybridMultilevel"/>
    <w:tmpl w:val="7A0CBDCE"/>
    <w:lvl w:ilvl="0" w:tplc="FFFFFFFF">
      <w:start w:val="1"/>
      <w:numFmt w:val="upperLetter"/>
      <w:lvlText w:val="%1."/>
      <w:lvlJc w:val="left"/>
      <w:pPr>
        <w:tabs>
          <w:tab w:val="num" w:pos="830"/>
        </w:tabs>
        <w:ind w:left="830" w:hanging="72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730677BF"/>
    <w:multiLevelType w:val="hybridMultilevel"/>
    <w:tmpl w:val="79B2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E5681"/>
    <w:multiLevelType w:val="hybridMultilevel"/>
    <w:tmpl w:val="B9E4D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num>
  <w:num w:numId="6">
    <w:abstractNumId w:val="11"/>
  </w:num>
  <w:num w:numId="7">
    <w:abstractNumId w:val="4"/>
  </w:num>
  <w:num w:numId="8">
    <w:abstractNumId w:val="13"/>
  </w:num>
  <w:num w:numId="9">
    <w:abstractNumId w:val="0"/>
  </w:num>
  <w:num w:numId="10">
    <w:abstractNumId w:val="7"/>
  </w:num>
  <w:num w:numId="11">
    <w:abstractNumId w:val="3"/>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96"/>
    <w:rsid w:val="00021DC1"/>
    <w:rsid w:val="000323E5"/>
    <w:rsid w:val="00042296"/>
    <w:rsid w:val="001E1B16"/>
    <w:rsid w:val="001F2F07"/>
    <w:rsid w:val="00273DEA"/>
    <w:rsid w:val="00303651"/>
    <w:rsid w:val="00325711"/>
    <w:rsid w:val="00333D09"/>
    <w:rsid w:val="003440B3"/>
    <w:rsid w:val="003C22FE"/>
    <w:rsid w:val="003E76B9"/>
    <w:rsid w:val="003F4EEB"/>
    <w:rsid w:val="0044069F"/>
    <w:rsid w:val="005D1A1B"/>
    <w:rsid w:val="00952E51"/>
    <w:rsid w:val="00995E7F"/>
    <w:rsid w:val="009F543F"/>
    <w:rsid w:val="00A26EAC"/>
    <w:rsid w:val="00A8624F"/>
    <w:rsid w:val="00B74394"/>
    <w:rsid w:val="00BE1536"/>
    <w:rsid w:val="00C0697F"/>
    <w:rsid w:val="00C72BC9"/>
    <w:rsid w:val="00E84841"/>
    <w:rsid w:val="00EB4046"/>
    <w:rsid w:val="00EC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DD61"/>
  <w15:docId w15:val="{B70A999D-41A6-4CCF-86DF-9065B13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296"/>
    <w:rPr>
      <w:rFonts w:ascii="Calibri" w:eastAsia="Calibri" w:hAnsi="Calibri" w:cs="Times New Roman"/>
    </w:rPr>
  </w:style>
  <w:style w:type="paragraph" w:styleId="Heading1">
    <w:name w:val="heading 1"/>
    <w:basedOn w:val="Normal"/>
    <w:next w:val="Normal"/>
    <w:link w:val="Heading1Char"/>
    <w:uiPriority w:val="9"/>
    <w:qFormat/>
    <w:rsid w:val="00B74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2296"/>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042296"/>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29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42296"/>
    <w:rPr>
      <w:rFonts w:ascii="Times New Roman" w:eastAsia="Times New Roman" w:hAnsi="Times New Roman" w:cs="Times New Roman"/>
      <w:b/>
      <w:bCs/>
      <w:sz w:val="28"/>
      <w:szCs w:val="28"/>
    </w:rPr>
  </w:style>
  <w:style w:type="paragraph" w:styleId="BodyText">
    <w:name w:val="Body Text"/>
    <w:basedOn w:val="Normal"/>
    <w:link w:val="BodyTextChar"/>
    <w:rsid w:val="0004229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042296"/>
    <w:rPr>
      <w:rFonts w:ascii="Times New Roman" w:eastAsia="Times New Roman" w:hAnsi="Times New Roman" w:cs="Times New Roman"/>
      <w:sz w:val="24"/>
      <w:szCs w:val="24"/>
    </w:rPr>
  </w:style>
  <w:style w:type="paragraph" w:styleId="ListParagraph">
    <w:name w:val="List Paragraph"/>
    <w:basedOn w:val="Normal"/>
    <w:uiPriority w:val="34"/>
    <w:qFormat/>
    <w:rsid w:val="00042296"/>
    <w:pPr>
      <w:widowControl w:val="0"/>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semiHidden/>
    <w:rsid w:val="00325711"/>
    <w:rPr>
      <w:sz w:val="16"/>
    </w:rPr>
  </w:style>
  <w:style w:type="character" w:customStyle="1" w:styleId="Heading1Char">
    <w:name w:val="Heading 1 Char"/>
    <w:basedOn w:val="DefaultParagraphFont"/>
    <w:link w:val="Heading1"/>
    <w:uiPriority w:val="9"/>
    <w:rsid w:val="00B743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4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7B7E-9610-4BC1-B10B-3D0675B0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kumorkornelia</dc:creator>
  <cp:lastModifiedBy>Lisa</cp:lastModifiedBy>
  <cp:revision>2</cp:revision>
  <cp:lastPrinted>2019-03-18T09:18:00Z</cp:lastPrinted>
  <dcterms:created xsi:type="dcterms:W3CDTF">2021-05-01T08:37:00Z</dcterms:created>
  <dcterms:modified xsi:type="dcterms:W3CDTF">2021-05-01T08:37:00Z</dcterms:modified>
</cp:coreProperties>
</file>