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itle"/>
        <w:rPr>
          <w:sz w:val="20"/>
          <w:szCs w:val="20"/>
        </w:rPr>
      </w:pPr>
      <w:bookmarkStart w:id="0" w:name="_GoBack"/>
      <w:bookmarkEnd w:id="0"/>
      <w:r>
        <w:rPr>
          <w:sz w:val="20"/>
          <w:szCs w:val="20"/>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4"/>
        <w:gridCol w:w="7370"/>
      </w:tblGrid>
      <w:tr>
        <w:tc>
          <w:tcPr>
            <w:tcW w:w="1809" w:type="dxa"/>
          </w:tcPr>
          <w:p>
            <w:pPr>
              <w:rPr>
                <w:b/>
                <w:bCs/>
                <w:sz w:val="20"/>
                <w:szCs w:val="20"/>
              </w:rPr>
            </w:pPr>
            <w:r>
              <w:rPr>
                <w:b/>
                <w:bCs/>
                <w:sz w:val="20"/>
                <w:szCs w:val="20"/>
              </w:rPr>
              <w:t>Post Title:</w:t>
            </w:r>
          </w:p>
        </w:tc>
        <w:tc>
          <w:tcPr>
            <w:tcW w:w="7591" w:type="dxa"/>
          </w:tcPr>
          <w:p>
            <w:pPr>
              <w:rPr>
                <w:b/>
                <w:bCs/>
                <w:sz w:val="20"/>
                <w:szCs w:val="20"/>
              </w:rPr>
            </w:pPr>
            <w:r>
              <w:rPr>
                <w:b/>
                <w:bCs/>
                <w:sz w:val="20"/>
                <w:szCs w:val="20"/>
              </w:rPr>
              <w:t>Premises Officer</w:t>
            </w:r>
          </w:p>
        </w:tc>
      </w:tr>
      <w:tr>
        <w:tc>
          <w:tcPr>
            <w:tcW w:w="1809" w:type="dxa"/>
          </w:tcPr>
          <w:p>
            <w:pPr>
              <w:rPr>
                <w:b/>
                <w:bCs/>
                <w:sz w:val="20"/>
                <w:szCs w:val="20"/>
              </w:rPr>
            </w:pPr>
          </w:p>
        </w:tc>
        <w:tc>
          <w:tcPr>
            <w:tcW w:w="7591" w:type="dxa"/>
          </w:tcPr>
          <w:p>
            <w:pPr>
              <w:rPr>
                <w:b/>
                <w:bCs/>
                <w:sz w:val="20"/>
                <w:szCs w:val="20"/>
              </w:rPr>
            </w:pPr>
          </w:p>
        </w:tc>
      </w:tr>
      <w:tr>
        <w:tc>
          <w:tcPr>
            <w:tcW w:w="1809" w:type="dxa"/>
          </w:tcPr>
          <w:p>
            <w:pPr>
              <w:rPr>
                <w:b/>
                <w:bCs/>
                <w:sz w:val="20"/>
                <w:szCs w:val="20"/>
              </w:rPr>
            </w:pPr>
            <w:r>
              <w:rPr>
                <w:b/>
                <w:bCs/>
                <w:sz w:val="20"/>
                <w:szCs w:val="20"/>
              </w:rPr>
              <w:t>Location:</w:t>
            </w:r>
          </w:p>
        </w:tc>
        <w:tc>
          <w:tcPr>
            <w:tcW w:w="7591" w:type="dxa"/>
          </w:tcPr>
          <w:p>
            <w:pPr>
              <w:rPr>
                <w:b/>
                <w:bCs/>
                <w:sz w:val="20"/>
                <w:szCs w:val="20"/>
              </w:rPr>
            </w:pPr>
            <w:r>
              <w:rPr>
                <w:b/>
                <w:bCs/>
                <w:sz w:val="20"/>
                <w:szCs w:val="20"/>
              </w:rPr>
              <w:t>The Norwood School</w:t>
            </w:r>
          </w:p>
        </w:tc>
      </w:tr>
      <w:tr>
        <w:tc>
          <w:tcPr>
            <w:tcW w:w="1809" w:type="dxa"/>
          </w:tcPr>
          <w:p>
            <w:pPr>
              <w:rPr>
                <w:b/>
                <w:bCs/>
                <w:sz w:val="20"/>
                <w:szCs w:val="20"/>
              </w:rPr>
            </w:pPr>
          </w:p>
        </w:tc>
        <w:tc>
          <w:tcPr>
            <w:tcW w:w="7591" w:type="dxa"/>
          </w:tcPr>
          <w:p>
            <w:pPr>
              <w:ind w:left="360"/>
              <w:rPr>
                <w:sz w:val="20"/>
                <w:szCs w:val="20"/>
              </w:rPr>
            </w:pPr>
          </w:p>
        </w:tc>
      </w:tr>
      <w:tr>
        <w:tc>
          <w:tcPr>
            <w:tcW w:w="1809" w:type="dxa"/>
          </w:tcPr>
          <w:p>
            <w:pPr>
              <w:rPr>
                <w:b/>
                <w:bCs/>
                <w:sz w:val="20"/>
                <w:szCs w:val="20"/>
              </w:rPr>
            </w:pPr>
            <w:r>
              <w:rPr>
                <w:b/>
                <w:bCs/>
                <w:sz w:val="20"/>
                <w:szCs w:val="20"/>
              </w:rPr>
              <w:t>Purpose:</w:t>
            </w:r>
          </w:p>
        </w:tc>
        <w:tc>
          <w:tcPr>
            <w:tcW w:w="7591" w:type="dxa"/>
          </w:tcPr>
          <w:p>
            <w:pPr>
              <w:rPr>
                <w:sz w:val="20"/>
                <w:szCs w:val="20"/>
              </w:rPr>
            </w:pPr>
            <w:r>
              <w:rPr>
                <w:sz w:val="20"/>
                <w:szCs w:val="20"/>
              </w:rPr>
              <w:t>To support the Facilities Manager in:</w:t>
            </w:r>
          </w:p>
          <w:p>
            <w:pPr>
              <w:numPr>
                <w:ilvl w:val="0"/>
                <w:numId w:val="5"/>
              </w:numPr>
              <w:rPr>
                <w:sz w:val="20"/>
                <w:szCs w:val="20"/>
              </w:rPr>
            </w:pPr>
            <w:r>
              <w:rPr>
                <w:sz w:val="20"/>
                <w:szCs w:val="20"/>
              </w:rPr>
              <w:t>Providing a comprehensive school-site premises management service and ensuring a healthy and safe environment for all who attend, work at or visit the school</w:t>
            </w:r>
          </w:p>
          <w:p>
            <w:pPr>
              <w:numPr>
                <w:ilvl w:val="0"/>
                <w:numId w:val="5"/>
              </w:numPr>
              <w:rPr>
                <w:sz w:val="20"/>
                <w:szCs w:val="20"/>
              </w:rPr>
            </w:pPr>
            <w:r>
              <w:rPr>
                <w:sz w:val="20"/>
                <w:szCs w:val="20"/>
              </w:rPr>
              <w:t>The day to day management of school premises and buildings</w:t>
            </w:r>
          </w:p>
        </w:tc>
      </w:tr>
      <w:tr>
        <w:tc>
          <w:tcPr>
            <w:tcW w:w="1809" w:type="dxa"/>
          </w:tcPr>
          <w:p>
            <w:pPr>
              <w:rPr>
                <w:b/>
                <w:bCs/>
                <w:sz w:val="20"/>
                <w:szCs w:val="20"/>
              </w:rPr>
            </w:pPr>
          </w:p>
        </w:tc>
        <w:tc>
          <w:tcPr>
            <w:tcW w:w="7591" w:type="dxa"/>
          </w:tcPr>
          <w:p>
            <w:pPr>
              <w:rPr>
                <w:sz w:val="20"/>
                <w:szCs w:val="20"/>
              </w:rPr>
            </w:pPr>
          </w:p>
        </w:tc>
      </w:tr>
      <w:tr>
        <w:tc>
          <w:tcPr>
            <w:tcW w:w="1809" w:type="dxa"/>
          </w:tcPr>
          <w:p>
            <w:pPr>
              <w:rPr>
                <w:b/>
                <w:bCs/>
                <w:sz w:val="20"/>
                <w:szCs w:val="20"/>
              </w:rPr>
            </w:pPr>
            <w:r>
              <w:rPr>
                <w:b/>
                <w:bCs/>
                <w:sz w:val="20"/>
                <w:szCs w:val="20"/>
              </w:rPr>
              <w:t>Reporting to:</w:t>
            </w:r>
          </w:p>
        </w:tc>
        <w:tc>
          <w:tcPr>
            <w:tcW w:w="7591" w:type="dxa"/>
          </w:tcPr>
          <w:p>
            <w:pPr>
              <w:rPr>
                <w:sz w:val="20"/>
                <w:szCs w:val="20"/>
              </w:rPr>
            </w:pPr>
            <w:r>
              <w:rPr>
                <w:sz w:val="20"/>
                <w:szCs w:val="20"/>
              </w:rPr>
              <w:t>The Facilities Manager</w:t>
            </w:r>
          </w:p>
        </w:tc>
      </w:tr>
      <w:tr>
        <w:tc>
          <w:tcPr>
            <w:tcW w:w="1809" w:type="dxa"/>
          </w:tcPr>
          <w:p>
            <w:pPr>
              <w:rPr>
                <w:b/>
                <w:bCs/>
                <w:sz w:val="20"/>
                <w:szCs w:val="20"/>
              </w:rPr>
            </w:pPr>
          </w:p>
        </w:tc>
        <w:tc>
          <w:tcPr>
            <w:tcW w:w="7591" w:type="dxa"/>
          </w:tcPr>
          <w:p>
            <w:pPr>
              <w:rPr>
                <w:sz w:val="20"/>
                <w:szCs w:val="20"/>
              </w:rPr>
            </w:pPr>
          </w:p>
        </w:tc>
      </w:tr>
      <w:tr>
        <w:tc>
          <w:tcPr>
            <w:tcW w:w="1809" w:type="dxa"/>
          </w:tcPr>
          <w:p>
            <w:pPr>
              <w:rPr>
                <w:b/>
                <w:bCs/>
                <w:sz w:val="20"/>
                <w:szCs w:val="20"/>
              </w:rPr>
            </w:pPr>
            <w:r>
              <w:rPr>
                <w:b/>
                <w:bCs/>
                <w:sz w:val="20"/>
                <w:szCs w:val="20"/>
              </w:rPr>
              <w:t>Liaising with:</w:t>
            </w:r>
          </w:p>
        </w:tc>
        <w:tc>
          <w:tcPr>
            <w:tcW w:w="7591" w:type="dxa"/>
          </w:tcPr>
          <w:p>
            <w:pPr>
              <w:rPr>
                <w:sz w:val="20"/>
                <w:szCs w:val="20"/>
              </w:rPr>
            </w:pPr>
            <w:r>
              <w:rPr>
                <w:sz w:val="20"/>
                <w:szCs w:val="20"/>
              </w:rPr>
              <w:t xml:space="preserve">The  Facilities Manager or the Senior Deputy </w:t>
            </w:r>
            <w:proofErr w:type="spellStart"/>
            <w:r>
              <w:rPr>
                <w:sz w:val="20"/>
                <w:szCs w:val="20"/>
              </w:rPr>
              <w:t>Headteacher</w:t>
            </w:r>
            <w:proofErr w:type="spellEnd"/>
            <w:r>
              <w:rPr>
                <w:sz w:val="20"/>
                <w:szCs w:val="20"/>
              </w:rPr>
              <w:t xml:space="preserve"> in the absence of the Facilities Manager</w:t>
            </w:r>
          </w:p>
        </w:tc>
      </w:tr>
      <w:tr>
        <w:tc>
          <w:tcPr>
            <w:tcW w:w="1809" w:type="dxa"/>
          </w:tcPr>
          <w:p>
            <w:pPr>
              <w:rPr>
                <w:b/>
                <w:bCs/>
                <w:sz w:val="20"/>
                <w:szCs w:val="20"/>
              </w:rPr>
            </w:pPr>
          </w:p>
        </w:tc>
        <w:tc>
          <w:tcPr>
            <w:tcW w:w="7591" w:type="dxa"/>
          </w:tcPr>
          <w:p>
            <w:pPr>
              <w:rPr>
                <w:sz w:val="20"/>
                <w:szCs w:val="20"/>
              </w:rPr>
            </w:pPr>
          </w:p>
        </w:tc>
      </w:tr>
      <w:tr>
        <w:tc>
          <w:tcPr>
            <w:tcW w:w="1809" w:type="dxa"/>
          </w:tcPr>
          <w:p>
            <w:pPr>
              <w:rPr>
                <w:b/>
                <w:bCs/>
                <w:sz w:val="20"/>
                <w:szCs w:val="20"/>
              </w:rPr>
            </w:pPr>
            <w:r>
              <w:rPr>
                <w:b/>
                <w:bCs/>
                <w:sz w:val="20"/>
                <w:szCs w:val="20"/>
              </w:rPr>
              <w:t xml:space="preserve">Salary </w:t>
            </w:r>
          </w:p>
        </w:tc>
        <w:tc>
          <w:tcPr>
            <w:tcW w:w="7591" w:type="dxa"/>
          </w:tcPr>
          <w:p>
            <w:pPr>
              <w:rPr>
                <w:sz w:val="20"/>
                <w:szCs w:val="20"/>
              </w:rPr>
            </w:pPr>
            <w:r>
              <w:rPr>
                <w:sz w:val="20"/>
                <w:szCs w:val="20"/>
              </w:rPr>
              <w:t>NJC Scale 3 – Spine Point 5-6  (</w:t>
            </w:r>
            <w:r>
              <w:rPr>
                <w:bCs/>
                <w:sz w:val="20"/>
                <w:szCs w:val="20"/>
              </w:rPr>
              <w:t>£26,193 - £26,625)</w:t>
            </w:r>
          </w:p>
        </w:tc>
      </w:tr>
      <w:tr>
        <w:tc>
          <w:tcPr>
            <w:tcW w:w="1809" w:type="dxa"/>
          </w:tcPr>
          <w:p>
            <w:pPr>
              <w:rPr>
                <w:b/>
                <w:bCs/>
                <w:sz w:val="20"/>
                <w:szCs w:val="20"/>
              </w:rPr>
            </w:pPr>
            <w:r>
              <w:rPr>
                <w:b/>
                <w:bCs/>
                <w:sz w:val="20"/>
                <w:szCs w:val="20"/>
              </w:rPr>
              <w:t>Hours</w:t>
            </w:r>
          </w:p>
        </w:tc>
        <w:tc>
          <w:tcPr>
            <w:tcW w:w="7591" w:type="dxa"/>
          </w:tcPr>
          <w:p>
            <w:pPr>
              <w:rPr>
                <w:sz w:val="20"/>
                <w:szCs w:val="20"/>
              </w:rPr>
            </w:pPr>
            <w:r>
              <w:rPr>
                <w:sz w:val="20"/>
                <w:szCs w:val="20"/>
              </w:rPr>
              <w:t>35 hours per week – shift work</w:t>
            </w:r>
          </w:p>
        </w:tc>
      </w:tr>
      <w:tr>
        <w:tc>
          <w:tcPr>
            <w:tcW w:w="1809" w:type="dxa"/>
          </w:tcPr>
          <w:p>
            <w:pPr>
              <w:rPr>
                <w:b/>
                <w:bCs/>
                <w:sz w:val="20"/>
                <w:szCs w:val="20"/>
              </w:rPr>
            </w:pPr>
            <w:r>
              <w:rPr>
                <w:b/>
                <w:bCs/>
                <w:sz w:val="20"/>
                <w:szCs w:val="20"/>
              </w:rPr>
              <w:t>Skills and qualities</w:t>
            </w:r>
          </w:p>
        </w:tc>
        <w:tc>
          <w:tcPr>
            <w:tcW w:w="7591" w:type="dxa"/>
          </w:tcPr>
          <w:p>
            <w:pPr>
              <w:numPr>
                <w:ilvl w:val="0"/>
                <w:numId w:val="7"/>
              </w:numPr>
              <w:rPr>
                <w:sz w:val="20"/>
                <w:szCs w:val="20"/>
              </w:rPr>
            </w:pPr>
            <w:r>
              <w:rPr>
                <w:sz w:val="20"/>
                <w:szCs w:val="20"/>
              </w:rPr>
              <w:t>Good written and verbal skills</w:t>
            </w:r>
          </w:p>
          <w:p>
            <w:pPr>
              <w:numPr>
                <w:ilvl w:val="0"/>
                <w:numId w:val="7"/>
              </w:numPr>
              <w:rPr>
                <w:sz w:val="20"/>
                <w:szCs w:val="20"/>
              </w:rPr>
            </w:pPr>
            <w:r>
              <w:rPr>
                <w:sz w:val="20"/>
                <w:szCs w:val="20"/>
              </w:rPr>
              <w:t xml:space="preserve">Good IT skills </w:t>
            </w:r>
          </w:p>
          <w:p>
            <w:pPr>
              <w:numPr>
                <w:ilvl w:val="0"/>
                <w:numId w:val="7"/>
              </w:numPr>
              <w:rPr>
                <w:sz w:val="20"/>
                <w:szCs w:val="20"/>
              </w:rPr>
            </w:pPr>
            <w:r>
              <w:rPr>
                <w:sz w:val="20"/>
                <w:szCs w:val="20"/>
              </w:rPr>
              <w:t>Ability to resolve problems quickly</w:t>
            </w:r>
          </w:p>
          <w:p>
            <w:pPr>
              <w:numPr>
                <w:ilvl w:val="0"/>
                <w:numId w:val="7"/>
              </w:numPr>
              <w:rPr>
                <w:sz w:val="20"/>
                <w:szCs w:val="20"/>
              </w:rPr>
            </w:pPr>
            <w:r>
              <w:rPr>
                <w:sz w:val="20"/>
                <w:szCs w:val="20"/>
              </w:rPr>
              <w:t>Proven building maintenance skills</w:t>
            </w:r>
          </w:p>
          <w:p>
            <w:pPr>
              <w:numPr>
                <w:ilvl w:val="0"/>
                <w:numId w:val="7"/>
              </w:numPr>
              <w:rPr>
                <w:sz w:val="20"/>
                <w:szCs w:val="20"/>
              </w:rPr>
            </w:pPr>
            <w:r>
              <w:rPr>
                <w:sz w:val="20"/>
                <w:szCs w:val="20"/>
              </w:rPr>
              <w:t>Awareness of Health and Safety procedures</w:t>
            </w:r>
          </w:p>
          <w:p>
            <w:pPr>
              <w:numPr>
                <w:ilvl w:val="0"/>
                <w:numId w:val="7"/>
              </w:numPr>
              <w:rPr>
                <w:sz w:val="20"/>
                <w:szCs w:val="20"/>
              </w:rPr>
            </w:pPr>
            <w:r>
              <w:rPr>
                <w:sz w:val="20"/>
                <w:szCs w:val="20"/>
              </w:rPr>
              <w:t>Enthusiasm and willingness to participate in training and professional development opportunities</w:t>
            </w:r>
          </w:p>
          <w:p>
            <w:pPr>
              <w:numPr>
                <w:ilvl w:val="0"/>
                <w:numId w:val="7"/>
              </w:numPr>
              <w:rPr>
                <w:sz w:val="20"/>
                <w:szCs w:val="20"/>
              </w:rPr>
            </w:pPr>
            <w:r>
              <w:rPr>
                <w:sz w:val="20"/>
                <w:szCs w:val="20"/>
              </w:rPr>
              <w:t>Enthusiasm and willingness to participate in training and professional development opportunities</w:t>
            </w:r>
          </w:p>
        </w:tc>
      </w:tr>
      <w:tr>
        <w:tc>
          <w:tcPr>
            <w:tcW w:w="1809" w:type="dxa"/>
          </w:tcPr>
          <w:p>
            <w:pPr>
              <w:rPr>
                <w:b/>
                <w:bCs/>
                <w:sz w:val="20"/>
                <w:szCs w:val="20"/>
              </w:rPr>
            </w:pPr>
            <w:r>
              <w:rPr>
                <w:b/>
                <w:bCs/>
                <w:sz w:val="20"/>
                <w:szCs w:val="20"/>
              </w:rPr>
              <w:t>Main duties and responsibilities</w:t>
            </w:r>
          </w:p>
        </w:tc>
        <w:tc>
          <w:tcPr>
            <w:tcW w:w="7591" w:type="dxa"/>
          </w:tcPr>
          <w:p>
            <w:pPr>
              <w:numPr>
                <w:ilvl w:val="0"/>
                <w:numId w:val="8"/>
              </w:numPr>
              <w:rPr>
                <w:sz w:val="20"/>
                <w:szCs w:val="20"/>
              </w:rPr>
            </w:pPr>
            <w:r>
              <w:rPr>
                <w:sz w:val="20"/>
                <w:szCs w:val="20"/>
              </w:rPr>
              <w:t xml:space="preserve">To ensure, as far as is practicable, that the security of the site is maintained at all times. </w:t>
            </w:r>
          </w:p>
          <w:p>
            <w:pPr>
              <w:numPr>
                <w:ilvl w:val="0"/>
                <w:numId w:val="8"/>
              </w:numPr>
              <w:rPr>
                <w:sz w:val="20"/>
                <w:szCs w:val="20"/>
              </w:rPr>
            </w:pPr>
            <w:r>
              <w:rPr>
                <w:sz w:val="20"/>
                <w:szCs w:val="20"/>
              </w:rPr>
              <w:t>To carry out specified minor maintenance work with appropriate training, tools and equipment (e.g. weeding, watering, pruning, putting up display boards, decoration of classrooms)</w:t>
            </w:r>
          </w:p>
          <w:p>
            <w:pPr>
              <w:numPr>
                <w:ilvl w:val="0"/>
                <w:numId w:val="8"/>
              </w:numPr>
              <w:rPr>
                <w:sz w:val="20"/>
                <w:szCs w:val="20"/>
              </w:rPr>
            </w:pPr>
            <w:r>
              <w:rPr>
                <w:sz w:val="20"/>
                <w:szCs w:val="20"/>
              </w:rPr>
              <w:t>To ensure that the school premises are cleaned to an acceptable standard on a regular basis, including toilets</w:t>
            </w:r>
          </w:p>
          <w:p>
            <w:pPr>
              <w:numPr>
                <w:ilvl w:val="0"/>
                <w:numId w:val="8"/>
              </w:numPr>
              <w:rPr>
                <w:sz w:val="20"/>
                <w:szCs w:val="20"/>
              </w:rPr>
            </w:pPr>
            <w:r>
              <w:rPr>
                <w:sz w:val="20"/>
                <w:szCs w:val="20"/>
              </w:rPr>
              <w:t>To maintain, decorate and repair the school premises where appropriate</w:t>
            </w:r>
          </w:p>
          <w:p>
            <w:pPr>
              <w:numPr>
                <w:ilvl w:val="0"/>
                <w:numId w:val="8"/>
              </w:numPr>
              <w:rPr>
                <w:sz w:val="20"/>
                <w:szCs w:val="20"/>
              </w:rPr>
            </w:pPr>
            <w:r>
              <w:rPr>
                <w:sz w:val="20"/>
                <w:szCs w:val="20"/>
              </w:rPr>
              <w:t>Report and resolve any lights that need replacing, graffiti or any broken fixtures and fitting.</w:t>
            </w:r>
          </w:p>
          <w:p>
            <w:pPr>
              <w:numPr>
                <w:ilvl w:val="0"/>
                <w:numId w:val="8"/>
              </w:numPr>
              <w:rPr>
                <w:sz w:val="20"/>
                <w:szCs w:val="20"/>
              </w:rPr>
            </w:pPr>
            <w:r>
              <w:rPr>
                <w:sz w:val="20"/>
                <w:szCs w:val="20"/>
              </w:rPr>
              <w:t>To maintain the grounds, keep site clear of litter and empty bins regularly (at least once a day)</w:t>
            </w:r>
          </w:p>
          <w:p>
            <w:pPr>
              <w:numPr>
                <w:ilvl w:val="0"/>
                <w:numId w:val="8"/>
              </w:numPr>
              <w:rPr>
                <w:sz w:val="20"/>
                <w:szCs w:val="20"/>
              </w:rPr>
            </w:pPr>
            <w:r>
              <w:rPr>
                <w:sz w:val="20"/>
                <w:szCs w:val="20"/>
              </w:rPr>
              <w:t>To be responsible for ensuring that spillages are promptly cleaned, disinfected and made safe</w:t>
            </w:r>
          </w:p>
          <w:p>
            <w:pPr>
              <w:numPr>
                <w:ilvl w:val="0"/>
                <w:numId w:val="8"/>
              </w:numPr>
              <w:rPr>
                <w:sz w:val="20"/>
                <w:szCs w:val="20"/>
              </w:rPr>
            </w:pPr>
            <w:r>
              <w:rPr>
                <w:sz w:val="20"/>
                <w:szCs w:val="20"/>
              </w:rPr>
              <w:t>To undertake any essential or emergency cleaning required and maintain a healthy and safe environment as directed by the Facilities Manager. To undertake deep cleans of the school premises during school holiday periods</w:t>
            </w:r>
          </w:p>
          <w:p>
            <w:pPr>
              <w:rPr>
                <w:sz w:val="20"/>
                <w:szCs w:val="20"/>
              </w:rPr>
            </w:pPr>
          </w:p>
          <w:p>
            <w:pPr>
              <w:rPr>
                <w:b/>
                <w:sz w:val="20"/>
                <w:szCs w:val="20"/>
              </w:rPr>
            </w:pPr>
            <w:r>
              <w:rPr>
                <w:b/>
                <w:sz w:val="20"/>
                <w:szCs w:val="20"/>
              </w:rPr>
              <w:t>To support the Facilities Manager for:</w:t>
            </w:r>
          </w:p>
          <w:p>
            <w:pPr>
              <w:numPr>
                <w:ilvl w:val="0"/>
                <w:numId w:val="9"/>
              </w:numPr>
              <w:rPr>
                <w:sz w:val="20"/>
                <w:szCs w:val="20"/>
              </w:rPr>
            </w:pPr>
            <w:r>
              <w:rPr>
                <w:sz w:val="20"/>
                <w:szCs w:val="20"/>
              </w:rPr>
              <w:t>The maintenance, security, heating and ventilation, health and safety and other general services within the establishment</w:t>
            </w:r>
          </w:p>
          <w:p>
            <w:pPr>
              <w:numPr>
                <w:ilvl w:val="0"/>
                <w:numId w:val="9"/>
              </w:numPr>
              <w:rPr>
                <w:sz w:val="20"/>
                <w:szCs w:val="20"/>
              </w:rPr>
            </w:pPr>
            <w:r>
              <w:rPr>
                <w:sz w:val="20"/>
                <w:szCs w:val="20"/>
              </w:rPr>
              <w:t>The day-to-day maintenance of the school premises in respect of: electrical and gas supplies, security system, water, gulley’s and drainage system, heating and ventilation plant and equipment and any other relevant systems or supplies, ensuring all defects are reported.</w:t>
            </w:r>
          </w:p>
          <w:p>
            <w:pPr>
              <w:numPr>
                <w:ilvl w:val="0"/>
                <w:numId w:val="9"/>
              </w:numPr>
              <w:rPr>
                <w:sz w:val="20"/>
                <w:szCs w:val="20"/>
              </w:rPr>
            </w:pPr>
            <w:r>
              <w:rPr>
                <w:sz w:val="20"/>
                <w:szCs w:val="20"/>
              </w:rPr>
              <w:t>Carrying out regular checks and maintenance on all firefighting equipment, rectifying defects as necessary</w:t>
            </w:r>
          </w:p>
          <w:p>
            <w:pPr>
              <w:numPr>
                <w:ilvl w:val="0"/>
                <w:numId w:val="9"/>
              </w:numPr>
              <w:rPr>
                <w:sz w:val="20"/>
                <w:szCs w:val="20"/>
              </w:rPr>
            </w:pPr>
            <w:r>
              <w:rPr>
                <w:sz w:val="20"/>
                <w:szCs w:val="20"/>
              </w:rPr>
              <w:t>Ensuring that the cleanliness of the school site is maintained to a defined standard at all times. Personally carrying out any emergency cleaning that may be required</w:t>
            </w:r>
          </w:p>
          <w:p>
            <w:pPr>
              <w:numPr>
                <w:ilvl w:val="0"/>
                <w:numId w:val="9"/>
              </w:numPr>
              <w:rPr>
                <w:sz w:val="20"/>
                <w:szCs w:val="20"/>
              </w:rPr>
            </w:pPr>
            <w:r>
              <w:rPr>
                <w:sz w:val="20"/>
                <w:szCs w:val="20"/>
              </w:rPr>
              <w:t>Participate in managing evening/weekend lettings</w:t>
            </w:r>
          </w:p>
          <w:p>
            <w:pPr>
              <w:numPr>
                <w:ilvl w:val="0"/>
                <w:numId w:val="9"/>
              </w:numPr>
              <w:rPr>
                <w:sz w:val="20"/>
                <w:szCs w:val="20"/>
              </w:rPr>
            </w:pPr>
            <w:r>
              <w:rPr>
                <w:sz w:val="20"/>
                <w:szCs w:val="20"/>
              </w:rPr>
              <w:t>Contribute to the use of the school’s security system, including intruder alarm, access control, staff security and CCTV system</w:t>
            </w:r>
          </w:p>
          <w:p>
            <w:pPr>
              <w:numPr>
                <w:ilvl w:val="0"/>
                <w:numId w:val="9"/>
              </w:numPr>
              <w:rPr>
                <w:sz w:val="20"/>
                <w:szCs w:val="20"/>
              </w:rPr>
            </w:pPr>
            <w:r>
              <w:rPr>
                <w:sz w:val="20"/>
                <w:szCs w:val="20"/>
              </w:rPr>
              <w:t>Contribute to computerised records of all premises related issues</w:t>
            </w:r>
          </w:p>
          <w:p>
            <w:pPr>
              <w:numPr>
                <w:ilvl w:val="0"/>
                <w:numId w:val="9"/>
              </w:numPr>
              <w:rPr>
                <w:sz w:val="20"/>
                <w:szCs w:val="20"/>
              </w:rPr>
            </w:pPr>
            <w:r>
              <w:rPr>
                <w:sz w:val="20"/>
                <w:szCs w:val="20"/>
              </w:rPr>
              <w:lastRenderedPageBreak/>
              <w:t>Ensuring that appropriate Health and Safety procedures are observed by everyone who attends, works at or visits the school site. To report any breaches of health and safety to the Facilities Manager</w:t>
            </w:r>
          </w:p>
          <w:p>
            <w:pPr>
              <w:numPr>
                <w:ilvl w:val="0"/>
                <w:numId w:val="9"/>
              </w:numPr>
              <w:rPr>
                <w:sz w:val="20"/>
                <w:szCs w:val="20"/>
              </w:rPr>
            </w:pPr>
            <w:r>
              <w:rPr>
                <w:sz w:val="20"/>
                <w:szCs w:val="20"/>
              </w:rPr>
              <w:t>Providing assistance with the setting up of rooms and stage equipment for assemblies and performances etc.</w:t>
            </w:r>
          </w:p>
          <w:p>
            <w:pPr>
              <w:numPr>
                <w:ilvl w:val="0"/>
                <w:numId w:val="9"/>
              </w:numPr>
              <w:rPr>
                <w:sz w:val="20"/>
                <w:szCs w:val="20"/>
              </w:rPr>
            </w:pPr>
            <w:r>
              <w:rPr>
                <w:sz w:val="20"/>
                <w:szCs w:val="20"/>
              </w:rPr>
              <w:t xml:space="preserve">Assist in the removal of furniture </w:t>
            </w:r>
            <w:proofErr w:type="spellStart"/>
            <w:r>
              <w:rPr>
                <w:sz w:val="20"/>
                <w:szCs w:val="20"/>
              </w:rPr>
              <w:t>e.g</w:t>
            </w:r>
            <w:proofErr w:type="spellEnd"/>
            <w:r>
              <w:rPr>
                <w:sz w:val="20"/>
                <w:szCs w:val="20"/>
              </w:rPr>
              <w:t xml:space="preserve"> exams and events.</w:t>
            </w:r>
          </w:p>
          <w:p>
            <w:pPr>
              <w:numPr>
                <w:ilvl w:val="0"/>
                <w:numId w:val="9"/>
              </w:numPr>
              <w:rPr>
                <w:sz w:val="20"/>
                <w:szCs w:val="20"/>
              </w:rPr>
            </w:pPr>
            <w:r>
              <w:rPr>
                <w:sz w:val="20"/>
                <w:szCs w:val="20"/>
              </w:rPr>
              <w:t>Promoting good relationships with our parents/carers and the local community</w:t>
            </w:r>
          </w:p>
        </w:tc>
      </w:tr>
      <w:tr>
        <w:tc>
          <w:tcPr>
            <w:tcW w:w="1809" w:type="dxa"/>
          </w:tcPr>
          <w:p>
            <w:pPr>
              <w:rPr>
                <w:b/>
                <w:bCs/>
                <w:sz w:val="20"/>
                <w:szCs w:val="20"/>
              </w:rPr>
            </w:pPr>
          </w:p>
        </w:tc>
        <w:tc>
          <w:tcPr>
            <w:tcW w:w="7591" w:type="dxa"/>
          </w:tcPr>
          <w:p>
            <w:pPr>
              <w:ind w:left="720"/>
              <w:rPr>
                <w:sz w:val="20"/>
                <w:szCs w:val="20"/>
              </w:rPr>
            </w:pPr>
          </w:p>
        </w:tc>
      </w:tr>
      <w:tr>
        <w:tc>
          <w:tcPr>
            <w:tcW w:w="1809" w:type="dxa"/>
          </w:tcPr>
          <w:p>
            <w:pPr>
              <w:pStyle w:val="Heading1"/>
              <w:rPr>
                <w:szCs w:val="20"/>
              </w:rPr>
            </w:pPr>
          </w:p>
        </w:tc>
        <w:tc>
          <w:tcPr>
            <w:tcW w:w="7591" w:type="dxa"/>
          </w:tcPr>
          <w:p>
            <w:pPr>
              <w:rPr>
                <w:sz w:val="20"/>
                <w:szCs w:val="20"/>
              </w:rPr>
            </w:pPr>
            <w:r>
              <w:rPr>
                <w:sz w:val="20"/>
                <w:szCs w:val="20"/>
              </w:rPr>
              <w:t>.</w:t>
            </w:r>
          </w:p>
          <w:p>
            <w:pPr>
              <w:numPr>
                <w:ilvl w:val="0"/>
                <w:numId w:val="4"/>
              </w:numPr>
              <w:rPr>
                <w:sz w:val="20"/>
                <w:szCs w:val="20"/>
              </w:rPr>
            </w:pPr>
            <w:r>
              <w:rPr>
                <w:sz w:val="20"/>
                <w:szCs w:val="20"/>
              </w:rPr>
              <w:t>In discharging the duties of the post to have due regard to the provisions of all Health and Safety legislation</w:t>
            </w:r>
          </w:p>
          <w:p>
            <w:pPr>
              <w:numPr>
                <w:ilvl w:val="0"/>
                <w:numId w:val="4"/>
              </w:numPr>
              <w:rPr>
                <w:sz w:val="20"/>
                <w:szCs w:val="20"/>
              </w:rPr>
            </w:pPr>
            <w:r>
              <w:rPr>
                <w:sz w:val="20"/>
                <w:szCs w:val="20"/>
              </w:rPr>
              <w:t>To ensure all duties and responsibilities are carried out with due regard to all school policies and procedures</w:t>
            </w:r>
          </w:p>
          <w:p>
            <w:pPr>
              <w:numPr>
                <w:ilvl w:val="0"/>
                <w:numId w:val="4"/>
              </w:numPr>
              <w:rPr>
                <w:sz w:val="20"/>
                <w:szCs w:val="20"/>
              </w:rPr>
            </w:pPr>
            <w:r>
              <w:rPr>
                <w:sz w:val="20"/>
                <w:szCs w:val="20"/>
              </w:rPr>
              <w:t>A commitment to and understanding of implementation of the Local authority and the School Equal Opportunities policy</w:t>
            </w:r>
          </w:p>
          <w:p>
            <w:pPr>
              <w:numPr>
                <w:ilvl w:val="0"/>
                <w:numId w:val="4"/>
              </w:numPr>
              <w:rPr>
                <w:sz w:val="20"/>
                <w:szCs w:val="20"/>
              </w:rPr>
            </w:pPr>
            <w:r>
              <w:rPr>
                <w:sz w:val="20"/>
                <w:szCs w:val="20"/>
              </w:rPr>
              <w:t>To take responsibility appropriate to the post for tackling racism and promoting good race, ethnic and community relations</w:t>
            </w:r>
          </w:p>
          <w:p>
            <w:pPr>
              <w:numPr>
                <w:ilvl w:val="0"/>
                <w:numId w:val="4"/>
              </w:numPr>
              <w:rPr>
                <w:sz w:val="20"/>
                <w:szCs w:val="20"/>
              </w:rPr>
            </w:pPr>
            <w:r>
              <w:rPr>
                <w:sz w:val="20"/>
                <w:szCs w:val="20"/>
              </w:rPr>
              <w:t>To have due regard for safeguarding and promoting the welfare of Children and Young People’s and to follow all associated children protection and safeguarding policies as adopted by the school and Local Authority</w:t>
            </w:r>
          </w:p>
          <w:p>
            <w:pPr>
              <w:numPr>
                <w:ilvl w:val="0"/>
                <w:numId w:val="4"/>
              </w:numPr>
              <w:rPr>
                <w:sz w:val="20"/>
                <w:szCs w:val="20"/>
              </w:rPr>
            </w:pPr>
            <w:r>
              <w:rPr>
                <w:sz w:val="20"/>
                <w:szCs w:val="20"/>
              </w:rPr>
              <w:t>Enthusiasm and willingness to participate in training and professional development opportunities</w:t>
            </w:r>
          </w:p>
          <w:p>
            <w:pPr>
              <w:numPr>
                <w:ilvl w:val="0"/>
                <w:numId w:val="4"/>
              </w:numPr>
              <w:rPr>
                <w:sz w:val="20"/>
                <w:szCs w:val="20"/>
              </w:rPr>
            </w:pPr>
            <w:r>
              <w:rPr>
                <w:sz w:val="20"/>
                <w:szCs w:val="20"/>
              </w:rPr>
              <w:t>To carry out other duties as may be required to meet the needs of the service (e.g. delivering and collecting documents to and from other premises).</w:t>
            </w:r>
          </w:p>
        </w:tc>
      </w:tr>
    </w:tbl>
    <w:p>
      <w:pPr>
        <w:rPr>
          <w:sz w:val="20"/>
          <w:szCs w:val="20"/>
        </w:rPr>
      </w:pPr>
    </w:p>
    <w:p>
      <w:pPr>
        <w:rPr>
          <w:sz w:val="20"/>
          <w:szCs w:val="20"/>
        </w:rPr>
      </w:pPr>
    </w:p>
    <w:p>
      <w:pPr>
        <w:rPr>
          <w:sz w:val="20"/>
          <w:szCs w:val="20"/>
        </w:rPr>
      </w:pPr>
      <w:r>
        <w:rPr>
          <w:sz w:val="20"/>
          <w:szCs w:val="20"/>
        </w:rPr>
        <w:t>This job description is not necessarily a comprehensive definition. It will be reviewed annually.</w:t>
      </w:r>
    </w:p>
    <w:p>
      <w:pPr>
        <w:rPr>
          <w:sz w:val="20"/>
          <w:szCs w:val="20"/>
        </w:rPr>
      </w:pPr>
    </w:p>
    <w:p>
      <w:pPr>
        <w:rPr>
          <w:sz w:val="20"/>
          <w:szCs w:val="20"/>
        </w:rPr>
      </w:pPr>
      <w:r>
        <w:rPr>
          <w:sz w:val="20"/>
          <w:szCs w:val="20"/>
        </w:rPr>
        <w:t>Signed: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sectPr>
      <w:pgSz w:w="11906" w:h="16838"/>
      <w:pgMar w:top="851" w:right="1361"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4E43"/>
    <w:multiLevelType w:val="hybridMultilevel"/>
    <w:tmpl w:val="58AAC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8D485F"/>
    <w:multiLevelType w:val="hybridMultilevel"/>
    <w:tmpl w:val="769EF3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3578C"/>
    <w:multiLevelType w:val="hybridMultilevel"/>
    <w:tmpl w:val="DB1E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212042"/>
    <w:multiLevelType w:val="hybridMultilevel"/>
    <w:tmpl w:val="56464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DA6E21"/>
    <w:multiLevelType w:val="hybridMultilevel"/>
    <w:tmpl w:val="62CCA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642BBE"/>
    <w:multiLevelType w:val="hybridMultilevel"/>
    <w:tmpl w:val="818E9E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2436062"/>
    <w:multiLevelType w:val="hybridMultilevel"/>
    <w:tmpl w:val="BB2AC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3C48CA"/>
    <w:multiLevelType w:val="hybridMultilevel"/>
    <w:tmpl w:val="4A4A8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0C3050"/>
    <w:multiLevelType w:val="hybridMultilevel"/>
    <w:tmpl w:val="68DC3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7"/>
  </w:num>
  <w:num w:numId="6">
    <w:abstractNumId w:val="5"/>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1CE9A2A-CD66-4B14-9144-DDE159EB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uiPriority w:val="9"/>
    <w:qFormat/>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paragraph" w:styleId="Title">
    <w:name w:val="Title"/>
    <w:basedOn w:val="Normal"/>
    <w:link w:val="TitleChar"/>
    <w:uiPriority w:val="10"/>
    <w:qFormat/>
    <w:pPr>
      <w:jc w:val="center"/>
    </w:pPr>
    <w:rPr>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Norwood School</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Norwood School User</dc:creator>
  <cp:keywords/>
  <dc:description/>
  <cp:lastModifiedBy>Darnell-Smith.K</cp:lastModifiedBy>
  <cp:revision>2</cp:revision>
  <cp:lastPrinted>2023-04-24T14:50:00Z</cp:lastPrinted>
  <dcterms:created xsi:type="dcterms:W3CDTF">2023-04-25T11:11:00Z</dcterms:created>
  <dcterms:modified xsi:type="dcterms:W3CDTF">2023-04-25T11:11:00Z</dcterms:modified>
</cp:coreProperties>
</file>