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Job Description</w:t>
      </w:r>
    </w:p>
    <w:p w:rsidR="00000000" w:rsidDel="00000000" w:rsidP="00000000" w:rsidRDefault="00000000" w:rsidRPr="00000000" w14:paraId="00000002">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03">
      <w:pPr>
        <w:pageBreakBefore w:val="0"/>
        <w:ind w:left="0" w:firstLine="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Job Title:</w:t>
        <w:tab/>
        <w:tab/>
      </w:r>
      <w:r w:rsidDel="00000000" w:rsidR="00000000" w:rsidRPr="00000000">
        <w:rPr>
          <w:rFonts w:ascii="Arial" w:cs="Arial" w:eastAsia="Arial" w:hAnsi="Arial"/>
          <w:sz w:val="20"/>
          <w:szCs w:val="20"/>
          <w:rtl w:val="0"/>
        </w:rPr>
        <w:t xml:space="preserve">Teacher</w:t>
      </w:r>
      <w:r w:rsidDel="00000000" w:rsidR="00000000" w:rsidRPr="00000000">
        <w:rPr>
          <w:rtl w:val="0"/>
        </w:rPr>
      </w:r>
    </w:p>
    <w:p w:rsidR="00000000" w:rsidDel="00000000" w:rsidP="00000000" w:rsidRDefault="00000000" w:rsidRPr="00000000" w14:paraId="00000004">
      <w:pPr>
        <w:pageBreakBefore w:val="0"/>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sz w:val="20"/>
          <w:szCs w:val="20"/>
        </w:rPr>
      </w:pPr>
      <w:r w:rsidDel="00000000" w:rsidR="00000000" w:rsidRPr="00000000">
        <w:rPr>
          <w:rFonts w:ascii="PT Sans" w:cs="PT Sans" w:eastAsia="PT Sans" w:hAnsi="PT Sans"/>
          <w:b w:val="1"/>
          <w:sz w:val="22"/>
          <w:szCs w:val="22"/>
          <w:rtl w:val="0"/>
        </w:rPr>
        <w:t xml:space="preserve">Location:</w:t>
        <w:tab/>
        <w:tab/>
      </w:r>
      <w:r w:rsidDel="00000000" w:rsidR="00000000" w:rsidRPr="00000000">
        <w:rPr>
          <w:rFonts w:ascii="Arial" w:cs="Arial" w:eastAsia="Arial" w:hAnsi="Arial"/>
          <w:sz w:val="20"/>
          <w:szCs w:val="20"/>
          <w:rtl w:val="0"/>
        </w:rPr>
        <w:t xml:space="preserve">Maltings Academy</w:t>
      </w:r>
    </w:p>
    <w:p w:rsidR="00000000" w:rsidDel="00000000" w:rsidP="00000000" w:rsidRDefault="00000000" w:rsidRPr="00000000" w14:paraId="00000006">
      <w:pPr>
        <w:pageBreakBefore w:val="0"/>
        <w:rPr>
          <w:rFonts w:ascii="PT Sans" w:cs="PT Sans" w:eastAsia="PT Sans" w:hAnsi="PT Sans"/>
          <w:sz w:val="22"/>
          <w:szCs w:val="22"/>
        </w:rPr>
      </w:pPr>
      <w:r w:rsidDel="00000000" w:rsidR="00000000" w:rsidRPr="00000000">
        <w:rPr>
          <w:rFonts w:ascii="PT Sans" w:cs="PT Sans" w:eastAsia="PT Sans" w:hAnsi="PT Sans"/>
          <w:b w:val="1"/>
          <w:sz w:val="22"/>
          <w:szCs w:val="22"/>
          <w:rtl w:val="0"/>
        </w:rPr>
        <w:tab/>
        <w:tab/>
      </w:r>
      <w:r w:rsidDel="00000000" w:rsidR="00000000" w:rsidRPr="00000000">
        <w:rPr>
          <w:rtl w:val="0"/>
        </w:rPr>
      </w:r>
    </w:p>
    <w:p w:rsidR="00000000" w:rsidDel="00000000" w:rsidP="00000000" w:rsidRDefault="00000000" w:rsidRPr="00000000" w14:paraId="00000007">
      <w:pPr>
        <w:pageBreakBefore w:val="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Hours of work:</w:t>
        <w:tab/>
        <w:t xml:space="preserve"> </w:t>
        <w:tab/>
      </w:r>
      <w:r w:rsidDel="00000000" w:rsidR="00000000" w:rsidRPr="00000000">
        <w:rPr>
          <w:rFonts w:ascii="Arial" w:cs="Arial" w:eastAsia="Arial" w:hAnsi="Arial"/>
          <w:sz w:val="20"/>
          <w:szCs w:val="20"/>
          <w:rtl w:val="0"/>
        </w:rPr>
        <w:t xml:space="preserve">Full time</w:t>
      </w:r>
      <w:r w:rsidDel="00000000" w:rsidR="00000000" w:rsidRPr="00000000">
        <w:rPr>
          <w:rtl w:val="0"/>
        </w:rPr>
      </w:r>
    </w:p>
    <w:p w:rsidR="00000000" w:rsidDel="00000000" w:rsidP="00000000" w:rsidRDefault="00000000" w:rsidRPr="00000000" w14:paraId="00000008">
      <w:pPr>
        <w:pageBreakBefore w:val="0"/>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09">
      <w:pPr>
        <w:pageBreakBefore w:val="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Reports to:</w:t>
        <w:tab/>
        <w:tab/>
      </w:r>
      <w:r w:rsidDel="00000000" w:rsidR="00000000" w:rsidRPr="00000000">
        <w:rPr>
          <w:rFonts w:ascii="Arial" w:cs="Arial" w:eastAsia="Arial" w:hAnsi="Arial"/>
          <w:sz w:val="20"/>
          <w:szCs w:val="20"/>
          <w:rtl w:val="0"/>
        </w:rPr>
        <w:t xml:space="preserve">Head of Subject</w:t>
      </w:r>
      <w:r w:rsidDel="00000000" w:rsidR="00000000" w:rsidRPr="00000000">
        <w:rPr>
          <w:rtl w:val="0"/>
        </w:rPr>
      </w:r>
    </w:p>
    <w:p w:rsidR="00000000" w:rsidDel="00000000" w:rsidP="00000000" w:rsidRDefault="00000000" w:rsidRPr="00000000" w14:paraId="0000000A">
      <w:pPr>
        <w:pageBreakBefore w:val="0"/>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0B">
      <w:pPr>
        <w:pageBreakBefore w:val="0"/>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Purpose of the Role:</w:t>
      </w:r>
    </w:p>
    <w:p w:rsidR="00000000" w:rsidDel="00000000" w:rsidP="00000000" w:rsidRDefault="00000000" w:rsidRPr="00000000" w14:paraId="0000000C">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0D">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carry out the professional duties of a teacher in accordance with academy policies and under the direction of the Head of Academy, providing high quality teaching and pastoral care and delivering high standards of learning and achievement for all students</w:t>
      </w:r>
    </w:p>
    <w:p w:rsidR="00000000" w:rsidDel="00000000" w:rsidP="00000000" w:rsidRDefault="00000000" w:rsidRPr="00000000" w14:paraId="0000000E">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0F">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promote and adhere to the Trust’s values to be unusually brave, discover what’s possible, push the limits and be big hearted. </w:t>
      </w:r>
    </w:p>
    <w:p w:rsidR="00000000" w:rsidDel="00000000" w:rsidP="00000000" w:rsidRDefault="00000000" w:rsidRPr="00000000" w14:paraId="00000010">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11">
      <w:pPr>
        <w:pageBreakBefore w:val="0"/>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Responsibilities:</w:t>
      </w:r>
    </w:p>
    <w:p w:rsidR="00000000" w:rsidDel="00000000" w:rsidP="00000000" w:rsidRDefault="00000000" w:rsidRPr="00000000" w14:paraId="00000012">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13">
      <w:pPr>
        <w:pageBreakBefore w:val="0"/>
        <w:widowControl w:val="0"/>
        <w:ind w:left="567.8740157480315" w:hanging="570"/>
        <w:jc w:val="both"/>
        <w:rPr>
          <w:rFonts w:ascii="PT Sans" w:cs="PT Sans" w:eastAsia="PT Sans" w:hAnsi="PT Sans"/>
          <w:b w:val="1"/>
          <w:i w:val="1"/>
          <w:sz w:val="22"/>
          <w:szCs w:val="22"/>
        </w:rPr>
      </w:pPr>
      <w:r w:rsidDel="00000000" w:rsidR="00000000" w:rsidRPr="00000000">
        <w:rPr>
          <w:rFonts w:ascii="PT Sans" w:cs="PT Sans" w:eastAsia="PT Sans" w:hAnsi="PT Sans"/>
          <w:b w:val="1"/>
          <w:i w:val="1"/>
          <w:sz w:val="22"/>
          <w:szCs w:val="22"/>
          <w:rtl w:val="0"/>
        </w:rPr>
        <w:t xml:space="preserve">Curriculum / Teaching</w:t>
      </w:r>
    </w:p>
    <w:p w:rsidR="00000000" w:rsidDel="00000000" w:rsidP="00000000" w:rsidRDefault="00000000" w:rsidRPr="00000000" w14:paraId="00000014">
      <w:pPr>
        <w:pageBreakBefore w:val="0"/>
        <w:widowControl w:val="0"/>
        <w:numPr>
          <w:ilvl w:val="0"/>
          <w:numId w:val="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prepare, teach and evaluate lessons in accordance with statutory requirements,  aims and objectives, academy policies and departmental schemes of work.</w:t>
      </w:r>
    </w:p>
    <w:p w:rsidR="00000000" w:rsidDel="00000000" w:rsidP="00000000" w:rsidRDefault="00000000" w:rsidRPr="00000000" w14:paraId="00000015">
      <w:pPr>
        <w:pageBreakBefore w:val="0"/>
        <w:widowControl w:val="0"/>
        <w:numPr>
          <w:ilvl w:val="0"/>
          <w:numId w:val="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use a range of teaching and learning strategies and resources so that individual students have access to the curriculum.</w:t>
      </w:r>
    </w:p>
    <w:p w:rsidR="00000000" w:rsidDel="00000000" w:rsidP="00000000" w:rsidRDefault="00000000" w:rsidRPr="00000000" w14:paraId="00000016">
      <w:pPr>
        <w:pageBreakBefore w:val="0"/>
        <w:widowControl w:val="0"/>
        <w:numPr>
          <w:ilvl w:val="0"/>
          <w:numId w:val="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contribute to the teaching of cross curricular themes, skills and dimensions.</w:t>
      </w:r>
    </w:p>
    <w:p w:rsidR="00000000" w:rsidDel="00000000" w:rsidP="00000000" w:rsidRDefault="00000000" w:rsidRPr="00000000" w14:paraId="00000017">
      <w:pPr>
        <w:pageBreakBefore w:val="0"/>
        <w:widowControl w:val="0"/>
        <w:numPr>
          <w:ilvl w:val="0"/>
          <w:numId w:val="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set cover work when on leave of absence.</w:t>
      </w:r>
    </w:p>
    <w:p w:rsidR="00000000" w:rsidDel="00000000" w:rsidP="00000000" w:rsidRDefault="00000000" w:rsidRPr="00000000" w14:paraId="00000018">
      <w:pPr>
        <w:pageBreakBefore w:val="0"/>
        <w:widowControl w:val="0"/>
        <w:numPr>
          <w:ilvl w:val="0"/>
          <w:numId w:val="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take reasonable care of departmental resources and to account for any equipment used.</w:t>
      </w:r>
    </w:p>
    <w:p w:rsidR="00000000" w:rsidDel="00000000" w:rsidP="00000000" w:rsidRDefault="00000000" w:rsidRPr="00000000" w14:paraId="00000019">
      <w:pPr>
        <w:pageBreakBefore w:val="0"/>
        <w:widowControl w:val="0"/>
        <w:ind w:left="567.8740157480315" w:hanging="570"/>
        <w:jc w:val="both"/>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1A">
      <w:pPr>
        <w:pageBreakBefore w:val="0"/>
        <w:widowControl w:val="0"/>
        <w:ind w:left="567.8740157480315" w:hanging="570"/>
        <w:jc w:val="both"/>
        <w:rPr>
          <w:rFonts w:ascii="PT Sans" w:cs="PT Sans" w:eastAsia="PT Sans" w:hAnsi="PT Sans"/>
          <w:sz w:val="22"/>
          <w:szCs w:val="22"/>
        </w:rPr>
      </w:pPr>
      <w:r w:rsidDel="00000000" w:rsidR="00000000" w:rsidRPr="00000000">
        <w:rPr>
          <w:rFonts w:ascii="PT Sans" w:cs="PT Sans" w:eastAsia="PT Sans" w:hAnsi="PT Sans"/>
          <w:b w:val="1"/>
          <w:i w:val="1"/>
          <w:sz w:val="22"/>
          <w:szCs w:val="22"/>
          <w:rtl w:val="0"/>
        </w:rPr>
        <w:t xml:space="preserve">Students</w:t>
      </w:r>
      <w:r w:rsidDel="00000000" w:rsidR="00000000" w:rsidRPr="00000000">
        <w:rPr>
          <w:rtl w:val="0"/>
        </w:rPr>
      </w:r>
    </w:p>
    <w:p w:rsidR="00000000" w:rsidDel="00000000" w:rsidP="00000000" w:rsidRDefault="00000000" w:rsidRPr="00000000" w14:paraId="0000001B">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support the academy policy on behaviour, discipline and student welfare in the classroom.  To communicate problems of a pastoral nature to the form tutor in the first instance.</w:t>
      </w:r>
    </w:p>
    <w:p w:rsidR="00000000" w:rsidDel="00000000" w:rsidP="00000000" w:rsidRDefault="00000000" w:rsidRPr="00000000" w14:paraId="0000001C">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that students use equipment safely.</w:t>
      </w:r>
    </w:p>
    <w:p w:rsidR="00000000" w:rsidDel="00000000" w:rsidP="00000000" w:rsidRDefault="00000000" w:rsidRPr="00000000" w14:paraId="0000001D">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display students' work and maintain a tidy, safe and stimulating working environment.</w:t>
      </w:r>
    </w:p>
    <w:p w:rsidR="00000000" w:rsidDel="00000000" w:rsidP="00000000" w:rsidRDefault="00000000" w:rsidRPr="00000000" w14:paraId="0000001E">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liaise with the SENDCO and the form tutor over students with special educational needs and to modify teaching accordingly.</w:t>
      </w:r>
    </w:p>
    <w:p w:rsidR="00000000" w:rsidDel="00000000" w:rsidP="00000000" w:rsidRDefault="00000000" w:rsidRPr="00000000" w14:paraId="0000001F">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that targets outlined in a student's Personal Education Plan are pursued.</w:t>
      </w:r>
    </w:p>
    <w:p w:rsidR="00000000" w:rsidDel="00000000" w:rsidP="00000000" w:rsidRDefault="00000000" w:rsidRPr="00000000" w14:paraId="00000020">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liaise with and clarify the role of any support teacher allocated to the class.</w:t>
      </w:r>
    </w:p>
    <w:p w:rsidR="00000000" w:rsidDel="00000000" w:rsidP="00000000" w:rsidRDefault="00000000" w:rsidRPr="00000000" w14:paraId="00000021">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promote the use of the library.</w:t>
      </w:r>
    </w:p>
    <w:p w:rsidR="00000000" w:rsidDel="00000000" w:rsidP="00000000" w:rsidRDefault="00000000" w:rsidRPr="00000000" w14:paraId="00000022">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keep a record of student attendance at, and punctuality to, lessons and report any notable observations to the form tutor.</w:t>
      </w:r>
    </w:p>
    <w:p w:rsidR="00000000" w:rsidDel="00000000" w:rsidP="00000000" w:rsidRDefault="00000000" w:rsidRPr="00000000" w14:paraId="00000023">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that homework is set and recorded in the student diary.</w:t>
      </w:r>
    </w:p>
    <w:p w:rsidR="00000000" w:rsidDel="00000000" w:rsidP="00000000" w:rsidRDefault="00000000" w:rsidRPr="00000000" w14:paraId="00000024">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set and maintain high standards of student work in the classroom</w:t>
      </w:r>
    </w:p>
    <w:p w:rsidR="00000000" w:rsidDel="00000000" w:rsidP="00000000" w:rsidRDefault="00000000" w:rsidRPr="00000000" w14:paraId="00000025">
      <w:pPr>
        <w:pageBreakBefore w:val="0"/>
        <w:widowControl w:val="0"/>
        <w:numPr>
          <w:ilvl w:val="0"/>
          <w:numId w:val="8"/>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undertake duties before academy, at break, on a rota basis.</w:t>
      </w:r>
    </w:p>
    <w:p w:rsidR="00000000" w:rsidDel="00000000" w:rsidP="00000000" w:rsidRDefault="00000000" w:rsidRPr="00000000" w14:paraId="00000026">
      <w:pPr>
        <w:pageBreakBefore w:val="0"/>
        <w:widowControl w:val="0"/>
        <w:ind w:left="567.8740157480315" w:hanging="570"/>
        <w:jc w:val="both"/>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27">
      <w:pPr>
        <w:pageBreakBefore w:val="0"/>
        <w:widowControl w:val="0"/>
        <w:ind w:left="567.8740157480315" w:hanging="570"/>
        <w:jc w:val="both"/>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A</w:t>
      </w:r>
      <w:r w:rsidDel="00000000" w:rsidR="00000000" w:rsidRPr="00000000">
        <w:rPr>
          <w:rFonts w:ascii="PT Sans" w:cs="PT Sans" w:eastAsia="PT Sans" w:hAnsi="PT Sans"/>
          <w:b w:val="1"/>
          <w:i w:val="1"/>
          <w:sz w:val="22"/>
          <w:szCs w:val="22"/>
          <w:rtl w:val="0"/>
        </w:rPr>
        <w:t xml:space="preserve">ssessment</w:t>
      </w:r>
      <w:r w:rsidDel="00000000" w:rsidR="00000000" w:rsidRPr="00000000">
        <w:rPr>
          <w:rtl w:val="0"/>
        </w:rPr>
      </w:r>
    </w:p>
    <w:p w:rsidR="00000000" w:rsidDel="00000000" w:rsidP="00000000" w:rsidRDefault="00000000" w:rsidRPr="00000000" w14:paraId="00000028">
      <w:pPr>
        <w:pageBreakBefore w:val="0"/>
        <w:widowControl w:val="0"/>
        <w:numPr>
          <w:ilvl w:val="0"/>
          <w:numId w:val="4"/>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assess students' work in accordance with statutory requirements, and academy and department policies. To maintain a record of students' attainments. To use assessments to diagnose individual strengths and weaknesses and to plan subsequent teaching accordingly.</w:t>
      </w:r>
    </w:p>
    <w:p w:rsidR="00000000" w:rsidDel="00000000" w:rsidP="00000000" w:rsidRDefault="00000000" w:rsidRPr="00000000" w14:paraId="00000029">
      <w:pPr>
        <w:pageBreakBefore w:val="0"/>
        <w:widowControl w:val="0"/>
        <w:numPr>
          <w:ilvl w:val="0"/>
          <w:numId w:val="4"/>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write reports on students and attend meetings with parents.</w:t>
      </w:r>
    </w:p>
    <w:p w:rsidR="00000000" w:rsidDel="00000000" w:rsidP="00000000" w:rsidRDefault="00000000" w:rsidRPr="00000000" w14:paraId="0000002A">
      <w:pPr>
        <w:pageBreakBefore w:val="0"/>
        <w:widowControl w:val="0"/>
        <w:numPr>
          <w:ilvl w:val="0"/>
          <w:numId w:val="4"/>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assist the Head of Subject in setting and marking internal examinations.</w:t>
      </w:r>
    </w:p>
    <w:p w:rsidR="00000000" w:rsidDel="00000000" w:rsidP="00000000" w:rsidRDefault="00000000" w:rsidRPr="00000000" w14:paraId="0000002B">
      <w:pPr>
        <w:pageBreakBefore w:val="0"/>
        <w:widowControl w:val="0"/>
        <w:numPr>
          <w:ilvl w:val="0"/>
          <w:numId w:val="4"/>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that external examination requirements are satisfied.</w:t>
      </w:r>
    </w:p>
    <w:p w:rsidR="00000000" w:rsidDel="00000000" w:rsidP="00000000" w:rsidRDefault="00000000" w:rsidRPr="00000000" w14:paraId="0000002C">
      <w:pPr>
        <w:pageBreakBefore w:val="0"/>
        <w:widowControl w:val="0"/>
        <w:numPr>
          <w:ilvl w:val="0"/>
          <w:numId w:val="4"/>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recommend individual students for particular examination courses.</w:t>
      </w:r>
    </w:p>
    <w:p w:rsidR="00000000" w:rsidDel="00000000" w:rsidP="00000000" w:rsidRDefault="00000000" w:rsidRPr="00000000" w14:paraId="0000002D">
      <w:pPr>
        <w:pageBreakBefore w:val="0"/>
        <w:widowControl w:val="0"/>
        <w:ind w:left="720" w:firstLine="0"/>
        <w:jc w:val="both"/>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2E">
      <w:pPr>
        <w:pageBreakBefore w:val="0"/>
        <w:widowControl w:val="0"/>
        <w:ind w:left="-2.125984251968447" w:firstLine="0"/>
        <w:jc w:val="both"/>
        <w:rPr>
          <w:rFonts w:ascii="PT Sans" w:cs="PT Sans" w:eastAsia="PT Sans" w:hAnsi="PT Sans"/>
          <w:sz w:val="22"/>
          <w:szCs w:val="22"/>
        </w:rPr>
      </w:pPr>
      <w:r w:rsidDel="00000000" w:rsidR="00000000" w:rsidRPr="00000000">
        <w:rPr>
          <w:rFonts w:ascii="PT Sans" w:cs="PT Sans" w:eastAsia="PT Sans" w:hAnsi="PT Sans"/>
          <w:b w:val="1"/>
          <w:i w:val="1"/>
          <w:sz w:val="22"/>
          <w:szCs w:val="22"/>
          <w:rtl w:val="0"/>
        </w:rPr>
        <w:t xml:space="preserve">Form Tutor</w:t>
      </w:r>
      <w:r w:rsidDel="00000000" w:rsidR="00000000" w:rsidRPr="00000000">
        <w:rPr>
          <w:rtl w:val="0"/>
        </w:rPr>
      </w:r>
    </w:p>
    <w:p w:rsidR="00000000" w:rsidDel="00000000" w:rsidP="00000000" w:rsidRDefault="00000000" w:rsidRPr="00000000" w14:paraId="0000002F">
      <w:pPr>
        <w:pageBreakBefore w:val="0"/>
        <w:widowControl w:val="0"/>
        <w:ind w:left="567.8740157480315" w:hanging="570"/>
        <w:jc w:val="both"/>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The main responsibilities of the Form Tutor are to:</w:t>
      </w:r>
    </w:p>
    <w:p w:rsidR="00000000" w:rsidDel="00000000" w:rsidP="00000000" w:rsidRDefault="00000000" w:rsidRPr="00000000" w14:paraId="00000030">
      <w:pPr>
        <w:pageBreakBefore w:val="0"/>
        <w:widowControl w:val="0"/>
        <w:numPr>
          <w:ilvl w:val="0"/>
          <w:numId w:val="12"/>
        </w:numPr>
        <w:tabs>
          <w:tab w:val="left" w:pos="709"/>
        </w:tabs>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offer care and support to students in all aspects of their academy life and in preparation for their adult life</w:t>
      </w:r>
    </w:p>
    <w:p w:rsidR="00000000" w:rsidDel="00000000" w:rsidP="00000000" w:rsidRDefault="00000000" w:rsidRPr="00000000" w14:paraId="00000031">
      <w:pPr>
        <w:pageBreakBefore w:val="0"/>
        <w:widowControl w:val="0"/>
        <w:numPr>
          <w:ilvl w:val="0"/>
          <w:numId w:val="12"/>
        </w:numPr>
        <w:tabs>
          <w:tab w:val="left" w:pos="709"/>
        </w:tabs>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develop an understanding and knowledge of each student as an individual</w:t>
      </w:r>
    </w:p>
    <w:p w:rsidR="00000000" w:rsidDel="00000000" w:rsidP="00000000" w:rsidRDefault="00000000" w:rsidRPr="00000000" w14:paraId="00000032">
      <w:pPr>
        <w:pageBreakBefore w:val="0"/>
        <w:widowControl w:val="0"/>
        <w:numPr>
          <w:ilvl w:val="0"/>
          <w:numId w:val="12"/>
        </w:numPr>
        <w:tabs>
          <w:tab w:val="left" w:pos="709"/>
        </w:tabs>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enable students to play an active role in all aspects of the tutorial and PSHE programme</w:t>
      </w:r>
    </w:p>
    <w:p w:rsidR="00000000" w:rsidDel="00000000" w:rsidP="00000000" w:rsidRDefault="00000000" w:rsidRPr="00000000" w14:paraId="00000033">
      <w:pPr>
        <w:pageBreakBefore w:val="0"/>
        <w:widowControl w:val="0"/>
        <w:numPr>
          <w:ilvl w:val="0"/>
          <w:numId w:val="12"/>
        </w:numPr>
        <w:tabs>
          <w:tab w:val="left" w:pos="709"/>
        </w:tabs>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undertake administrative-related tasks</w:t>
      </w:r>
    </w:p>
    <w:p w:rsidR="00000000" w:rsidDel="00000000" w:rsidP="00000000" w:rsidRDefault="00000000" w:rsidRPr="00000000" w14:paraId="00000034">
      <w:pPr>
        <w:pageBreakBefore w:val="0"/>
        <w:widowControl w:val="0"/>
        <w:ind w:left="567.8740157480315" w:hanging="570"/>
        <w:jc w:val="both"/>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35">
      <w:pPr>
        <w:pageBreakBefore w:val="0"/>
        <w:widowControl w:val="0"/>
        <w:ind w:left="567.8740157480315" w:hanging="570"/>
        <w:jc w:val="both"/>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The main responsibilities are to be fulfilled by:</w:t>
      </w:r>
    </w:p>
    <w:p w:rsidR="00000000" w:rsidDel="00000000" w:rsidP="00000000" w:rsidRDefault="00000000" w:rsidRPr="00000000" w14:paraId="00000036">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Completing attendance registers in tutorials</w:t>
      </w:r>
    </w:p>
    <w:p w:rsidR="00000000" w:rsidDel="00000000" w:rsidP="00000000" w:rsidRDefault="00000000" w:rsidRPr="00000000" w14:paraId="00000037">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Filing of absence notes for reference by Heads of Year and the Attendance Co-ordinator</w:t>
      </w:r>
    </w:p>
    <w:p w:rsidR="00000000" w:rsidDel="00000000" w:rsidP="00000000" w:rsidRDefault="00000000" w:rsidRPr="00000000" w14:paraId="00000038">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Recording and monitoring punctuality records, referring persistent lateness to Heads of Year</w:t>
      </w:r>
    </w:p>
    <w:p w:rsidR="00000000" w:rsidDel="00000000" w:rsidP="00000000" w:rsidRDefault="00000000" w:rsidRPr="00000000" w14:paraId="00000039">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Attending assemblies with tutor groups </w:t>
      </w:r>
    </w:p>
    <w:p w:rsidR="00000000" w:rsidDel="00000000" w:rsidP="00000000" w:rsidRDefault="00000000" w:rsidRPr="00000000" w14:paraId="0000003A">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Guiding tutor groups to produce at least one assembly per year</w:t>
      </w:r>
    </w:p>
    <w:p w:rsidR="00000000" w:rsidDel="00000000" w:rsidP="00000000" w:rsidRDefault="00000000" w:rsidRPr="00000000" w14:paraId="0000003B">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Assisting with the teaching and evaluation of the academy’s tutorial and PSHE programmes</w:t>
      </w:r>
    </w:p>
    <w:p w:rsidR="00000000" w:rsidDel="00000000" w:rsidP="00000000" w:rsidRDefault="00000000" w:rsidRPr="00000000" w14:paraId="0000003C">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Checking and signing homework diaries on a weekly basis and referring up any concerns</w:t>
      </w:r>
    </w:p>
    <w:p w:rsidR="00000000" w:rsidDel="00000000" w:rsidP="00000000" w:rsidRDefault="00000000" w:rsidRPr="00000000" w14:paraId="0000003D">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Monitoring the compilation of formative records for the National Record of Achievement; </w:t>
      </w:r>
    </w:p>
    <w:p w:rsidR="00000000" w:rsidDel="00000000" w:rsidP="00000000" w:rsidRDefault="00000000" w:rsidRPr="00000000" w14:paraId="0000003E">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Assisting students with Personal Statements and Individual Action Plans</w:t>
      </w:r>
    </w:p>
    <w:p w:rsidR="00000000" w:rsidDel="00000000" w:rsidP="00000000" w:rsidRDefault="00000000" w:rsidRPr="00000000" w14:paraId="0000003F">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Checking uniform and jewellery and referring up any problems</w:t>
      </w:r>
    </w:p>
    <w:p w:rsidR="00000000" w:rsidDel="00000000" w:rsidP="00000000" w:rsidRDefault="00000000" w:rsidRPr="00000000" w14:paraId="00000040">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Preparing Form Representatives for representatives' meetings and supervising feedback</w:t>
      </w:r>
    </w:p>
    <w:p w:rsidR="00000000" w:rsidDel="00000000" w:rsidP="00000000" w:rsidRDefault="00000000" w:rsidRPr="00000000" w14:paraId="00000041">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Keeping records of student progress, achievements and responsibilities</w:t>
      </w:r>
    </w:p>
    <w:p w:rsidR="00000000" w:rsidDel="00000000" w:rsidP="00000000" w:rsidRDefault="00000000" w:rsidRPr="00000000" w14:paraId="00000042">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Attending pastoral meetings</w:t>
      </w:r>
    </w:p>
    <w:p w:rsidR="00000000" w:rsidDel="00000000" w:rsidP="00000000" w:rsidRDefault="00000000" w:rsidRPr="00000000" w14:paraId="00000043">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Updating form notice boards and ensuring that the form room is left neat and tidy</w:t>
      </w:r>
    </w:p>
    <w:p w:rsidR="00000000" w:rsidDel="00000000" w:rsidP="00000000" w:rsidRDefault="00000000" w:rsidRPr="00000000" w14:paraId="00000044">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Being available to discuss students' concerns with them</w:t>
      </w:r>
    </w:p>
    <w:p w:rsidR="00000000" w:rsidDel="00000000" w:rsidP="00000000" w:rsidRDefault="00000000" w:rsidRPr="00000000" w14:paraId="00000045">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Referring up all pertinent information, particularly when required for reports or references</w:t>
      </w:r>
    </w:p>
    <w:p w:rsidR="00000000" w:rsidDel="00000000" w:rsidP="00000000" w:rsidRDefault="00000000" w:rsidRPr="00000000" w14:paraId="00000046">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Encouraging students to participate in extra-curricular activities</w:t>
      </w:r>
    </w:p>
    <w:p w:rsidR="00000000" w:rsidDel="00000000" w:rsidP="00000000" w:rsidRDefault="00000000" w:rsidRPr="00000000" w14:paraId="00000047">
      <w:pPr>
        <w:pageBreakBefore w:val="0"/>
        <w:widowControl w:val="0"/>
        <w:numPr>
          <w:ilvl w:val="0"/>
          <w:numId w:val="12"/>
        </w:numPr>
        <w:ind w:left="567.8740157480315" w:hanging="57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Encouraging students to improve the quality of their work</w:t>
      </w:r>
    </w:p>
    <w:p w:rsidR="00000000" w:rsidDel="00000000" w:rsidP="00000000" w:rsidRDefault="00000000" w:rsidRPr="00000000" w14:paraId="00000048">
      <w:pPr>
        <w:pageBreakBefore w:val="0"/>
        <w:widowControl w:val="0"/>
        <w:ind w:left="567.8740157480315" w:hanging="570"/>
        <w:jc w:val="both"/>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49">
      <w:pPr>
        <w:pageBreakBefore w:val="0"/>
        <w:widowControl w:val="0"/>
        <w:jc w:val="both"/>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General</w:t>
      </w:r>
      <w:r w:rsidDel="00000000" w:rsidR="00000000" w:rsidRPr="00000000">
        <w:rPr>
          <w:rtl w:val="0"/>
        </w:rPr>
      </w:r>
    </w:p>
    <w:p w:rsidR="00000000" w:rsidDel="00000000" w:rsidP="00000000" w:rsidRDefault="00000000" w:rsidRPr="00000000" w14:paraId="0000004A">
      <w:pPr>
        <w:pageBreakBefore w:val="0"/>
        <w:widowControl w:val="0"/>
        <w:numPr>
          <w:ilvl w:val="0"/>
          <w:numId w:val="9"/>
        </w:numPr>
        <w:ind w:left="426"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participate in the appraisal process, taking personal responsibility for identification of learning, development and training opportunities in discussion with line manager</w:t>
      </w:r>
    </w:p>
    <w:p w:rsidR="00000000" w:rsidDel="00000000" w:rsidP="00000000" w:rsidRDefault="00000000" w:rsidRPr="00000000" w14:paraId="0000004B">
      <w:pPr>
        <w:pageBreakBefore w:val="0"/>
        <w:widowControl w:val="0"/>
        <w:numPr>
          <w:ilvl w:val="0"/>
          <w:numId w:val="9"/>
        </w:numPr>
        <w:ind w:left="426"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comply with individual responsibilities, in accordance with the role, for health &amp; safety in the workplace</w:t>
      </w:r>
    </w:p>
    <w:p w:rsidR="00000000" w:rsidDel="00000000" w:rsidP="00000000" w:rsidRDefault="00000000" w:rsidRPr="00000000" w14:paraId="0000004C">
      <w:pPr>
        <w:pageBreakBefore w:val="0"/>
        <w:widowControl w:val="0"/>
        <w:numPr>
          <w:ilvl w:val="0"/>
          <w:numId w:val="9"/>
        </w:numPr>
        <w:spacing w:after="0" w:afterAutospacing="0"/>
        <w:ind w:left="426"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ensure that all duties and services provided are in accordance with the academy’s Equal Opportunities Policy</w:t>
      </w:r>
    </w:p>
    <w:p w:rsidR="00000000" w:rsidDel="00000000" w:rsidP="00000000" w:rsidRDefault="00000000" w:rsidRPr="00000000" w14:paraId="0000004D">
      <w:pPr>
        <w:pageBreakBefore w:val="0"/>
        <w:widowControl w:val="0"/>
        <w:numPr>
          <w:ilvl w:val="0"/>
          <w:numId w:val="9"/>
        </w:numPr>
        <w:pBdr>
          <w:top w:color="auto" w:space="0" w:sz="0" w:val="none"/>
        </w:pBdr>
        <w:spacing w:after="0" w:afterAutospacing="0" w:before="0" w:beforeAutospacing="0" w:line="276" w:lineRule="auto"/>
        <w:ind w:left="720" w:hanging="360"/>
        <w:rPr>
          <w:rFonts w:ascii="PT Sans" w:cs="PT Sans" w:eastAsia="PT Sans" w:hAnsi="PT Sans"/>
          <w:color w:val="212121"/>
          <w:sz w:val="22"/>
          <w:szCs w:val="22"/>
          <w:highlight w:val="white"/>
        </w:rPr>
      </w:pPr>
      <w:r w:rsidDel="00000000" w:rsidR="00000000" w:rsidRPr="00000000">
        <w:rPr>
          <w:rFonts w:ascii="PT Sans" w:cs="PT Sans" w:eastAsia="PT Sans" w:hAnsi="PT Sans"/>
          <w:color w:val="212121"/>
          <w:sz w:val="22"/>
          <w:szCs w:val="22"/>
          <w:highlight w:val="white"/>
          <w:rtl w:val="0"/>
        </w:rPr>
        <w:t xml:space="preserve">The progress and development of every pupil in their class, including those with SEND</w:t>
      </w:r>
    </w:p>
    <w:p w:rsidR="00000000" w:rsidDel="00000000" w:rsidP="00000000" w:rsidRDefault="00000000" w:rsidRPr="00000000" w14:paraId="0000004E">
      <w:pPr>
        <w:pageBreakBefore w:val="0"/>
        <w:widowControl w:val="0"/>
        <w:numPr>
          <w:ilvl w:val="0"/>
          <w:numId w:val="9"/>
        </w:numPr>
        <w:pBdr>
          <w:top w:color="auto" w:space="0" w:sz="0" w:val="none"/>
        </w:pBdr>
        <w:spacing w:after="0" w:afterAutospacing="0" w:before="0" w:beforeAutospacing="0" w:line="276" w:lineRule="auto"/>
        <w:ind w:left="720" w:hanging="360"/>
        <w:rPr>
          <w:rFonts w:ascii="PT Sans" w:cs="PT Sans" w:eastAsia="PT Sans" w:hAnsi="PT Sans"/>
          <w:color w:val="212121"/>
          <w:sz w:val="22"/>
          <w:szCs w:val="22"/>
          <w:highlight w:val="white"/>
        </w:rPr>
      </w:pPr>
      <w:r w:rsidDel="00000000" w:rsidR="00000000" w:rsidRPr="00000000">
        <w:rPr>
          <w:rFonts w:ascii="PT Sans" w:cs="PT Sans" w:eastAsia="PT Sans" w:hAnsi="PT Sans"/>
          <w:color w:val="212121"/>
          <w:sz w:val="22"/>
          <w:szCs w:val="22"/>
          <w:highlight w:val="white"/>
          <w:rtl w:val="0"/>
        </w:rPr>
        <w:t xml:space="preserve">Adapting teaching and curriculum for pupils with SEND and incorporating guidance provided by the SENDCo and external professionals.</w:t>
      </w:r>
    </w:p>
    <w:p w:rsidR="00000000" w:rsidDel="00000000" w:rsidP="00000000" w:rsidRDefault="00000000" w:rsidRPr="00000000" w14:paraId="0000004F">
      <w:pPr>
        <w:pageBreakBefore w:val="0"/>
        <w:widowControl w:val="0"/>
        <w:numPr>
          <w:ilvl w:val="0"/>
          <w:numId w:val="9"/>
        </w:numPr>
        <w:pBdr>
          <w:top w:color="auto" w:space="0" w:sz="0" w:val="none"/>
        </w:pBdr>
        <w:spacing w:after="0" w:afterAutospacing="0" w:before="0" w:beforeAutospacing="0" w:line="276" w:lineRule="auto"/>
        <w:ind w:left="720" w:hanging="360"/>
        <w:rPr>
          <w:rFonts w:ascii="PT Sans" w:cs="PT Sans" w:eastAsia="PT Sans" w:hAnsi="PT Sans"/>
          <w:color w:val="212121"/>
          <w:sz w:val="22"/>
          <w:szCs w:val="22"/>
          <w:highlight w:val="white"/>
        </w:rPr>
      </w:pPr>
      <w:r w:rsidDel="00000000" w:rsidR="00000000" w:rsidRPr="00000000">
        <w:rPr>
          <w:rFonts w:ascii="PT Sans" w:cs="PT Sans" w:eastAsia="PT Sans" w:hAnsi="PT Sans"/>
          <w:color w:val="212121"/>
          <w:sz w:val="22"/>
          <w:szCs w:val="22"/>
          <w:highlight w:val="white"/>
          <w:rtl w:val="0"/>
        </w:rPr>
        <w:t xml:space="preserve">Working closely with any additional adults to assess, plan, do and review support and interventions for each pupil with SEND in their class</w:t>
      </w:r>
    </w:p>
    <w:p w:rsidR="00000000" w:rsidDel="00000000" w:rsidP="00000000" w:rsidRDefault="00000000" w:rsidRPr="00000000" w14:paraId="00000050">
      <w:pPr>
        <w:pageBreakBefore w:val="0"/>
        <w:widowControl w:val="0"/>
        <w:numPr>
          <w:ilvl w:val="0"/>
          <w:numId w:val="9"/>
        </w:numPr>
        <w:pBdr>
          <w:top w:color="auto" w:space="0" w:sz="0" w:val="none"/>
        </w:pBdr>
        <w:spacing w:after="0" w:afterAutospacing="0" w:before="0" w:beforeAutospacing="0" w:line="276" w:lineRule="auto"/>
        <w:ind w:left="720" w:hanging="360"/>
        <w:rPr>
          <w:rFonts w:ascii="PT Sans" w:cs="PT Sans" w:eastAsia="PT Sans" w:hAnsi="PT Sans"/>
          <w:color w:val="212121"/>
          <w:sz w:val="22"/>
          <w:szCs w:val="22"/>
          <w:highlight w:val="white"/>
        </w:rPr>
      </w:pPr>
      <w:r w:rsidDel="00000000" w:rsidR="00000000" w:rsidRPr="00000000">
        <w:rPr>
          <w:rFonts w:ascii="PT Sans" w:cs="PT Sans" w:eastAsia="PT Sans" w:hAnsi="PT Sans"/>
          <w:color w:val="212121"/>
          <w:sz w:val="22"/>
          <w:szCs w:val="22"/>
          <w:highlight w:val="white"/>
          <w:rtl w:val="0"/>
        </w:rPr>
        <w:t xml:space="preserve">Working with the SENDCO to review each pupil’s progress and development and decide on any changes to provision</w:t>
      </w:r>
    </w:p>
    <w:p w:rsidR="00000000" w:rsidDel="00000000" w:rsidP="00000000" w:rsidRDefault="00000000" w:rsidRPr="00000000" w14:paraId="00000051">
      <w:pPr>
        <w:pageBreakBefore w:val="0"/>
        <w:widowControl w:val="0"/>
        <w:numPr>
          <w:ilvl w:val="0"/>
          <w:numId w:val="9"/>
        </w:numPr>
        <w:pBdr>
          <w:top w:color="auto" w:space="0" w:sz="0" w:val="none"/>
        </w:pBdr>
        <w:spacing w:after="0" w:afterAutospacing="0" w:before="0" w:beforeAutospacing="0" w:line="276" w:lineRule="auto"/>
        <w:ind w:left="720" w:hanging="360"/>
        <w:rPr>
          <w:rFonts w:ascii="PT Sans" w:cs="PT Sans" w:eastAsia="PT Sans" w:hAnsi="PT Sans"/>
          <w:color w:val="212121"/>
          <w:sz w:val="22"/>
          <w:szCs w:val="22"/>
          <w:highlight w:val="white"/>
        </w:rPr>
      </w:pPr>
      <w:r w:rsidDel="00000000" w:rsidR="00000000" w:rsidRPr="00000000">
        <w:rPr>
          <w:rFonts w:ascii="PT Sans" w:cs="PT Sans" w:eastAsia="PT Sans" w:hAnsi="PT Sans"/>
          <w:color w:val="212121"/>
          <w:sz w:val="22"/>
          <w:szCs w:val="22"/>
          <w:highlight w:val="white"/>
          <w:rtl w:val="0"/>
        </w:rPr>
        <w:t xml:space="preserve">Setting high academic and behavioural expectations for all pupils, including SEND pupils and supporting their achievement.</w:t>
      </w:r>
    </w:p>
    <w:p w:rsidR="00000000" w:rsidDel="00000000" w:rsidP="00000000" w:rsidRDefault="00000000" w:rsidRPr="00000000" w14:paraId="00000052">
      <w:pPr>
        <w:pageBreakBefore w:val="0"/>
        <w:widowControl w:val="0"/>
        <w:numPr>
          <w:ilvl w:val="0"/>
          <w:numId w:val="9"/>
        </w:numPr>
        <w:pBdr>
          <w:top w:color="auto" w:space="0" w:sz="0" w:val="none"/>
        </w:pBdr>
        <w:spacing w:after="0" w:afterAutospacing="0" w:before="0" w:beforeAutospacing="0" w:line="276" w:lineRule="auto"/>
        <w:ind w:left="720" w:hanging="360"/>
        <w:rPr>
          <w:rFonts w:ascii="PT Sans" w:cs="PT Sans" w:eastAsia="PT Sans" w:hAnsi="PT Sans"/>
          <w:color w:val="212121"/>
          <w:sz w:val="22"/>
          <w:szCs w:val="22"/>
          <w:highlight w:val="white"/>
        </w:rPr>
      </w:pPr>
      <w:r w:rsidDel="00000000" w:rsidR="00000000" w:rsidRPr="00000000">
        <w:rPr>
          <w:rFonts w:ascii="PT Sans" w:cs="PT Sans" w:eastAsia="PT Sans" w:hAnsi="PT Sans"/>
          <w:color w:val="212121"/>
          <w:sz w:val="22"/>
          <w:szCs w:val="22"/>
          <w:highlight w:val="white"/>
          <w:rtl w:val="0"/>
        </w:rPr>
        <w:t xml:space="preserve">Identify pupils with SEND in their class.</w:t>
      </w:r>
    </w:p>
    <w:p w:rsidR="00000000" w:rsidDel="00000000" w:rsidP="00000000" w:rsidRDefault="00000000" w:rsidRPr="00000000" w14:paraId="00000053">
      <w:pPr>
        <w:pageBreakBefore w:val="0"/>
        <w:widowControl w:val="0"/>
        <w:numPr>
          <w:ilvl w:val="0"/>
          <w:numId w:val="9"/>
        </w:numPr>
        <w:pBdr>
          <w:top w:color="auto" w:space="0" w:sz="0" w:val="none"/>
          <w:bottom w:color="auto" w:space="0" w:sz="0" w:val="none"/>
        </w:pBdr>
        <w:spacing w:before="0" w:beforeAutospacing="0" w:line="276" w:lineRule="auto"/>
        <w:ind w:left="720" w:hanging="360"/>
        <w:rPr>
          <w:rFonts w:ascii="PT Sans" w:cs="PT Sans" w:eastAsia="PT Sans" w:hAnsi="PT Sans"/>
          <w:color w:val="212121"/>
          <w:sz w:val="22"/>
          <w:szCs w:val="22"/>
          <w:highlight w:val="white"/>
        </w:rPr>
      </w:pPr>
      <w:r w:rsidDel="00000000" w:rsidR="00000000" w:rsidRPr="00000000">
        <w:rPr>
          <w:rFonts w:ascii="PT Sans" w:cs="PT Sans" w:eastAsia="PT Sans" w:hAnsi="PT Sans"/>
          <w:color w:val="212121"/>
          <w:sz w:val="22"/>
          <w:szCs w:val="22"/>
          <w:highlight w:val="white"/>
          <w:rtl w:val="0"/>
        </w:rPr>
        <w:t xml:space="preserve">Engage in on-going SEND CPD offer</w:t>
      </w:r>
    </w:p>
    <w:p w:rsidR="00000000" w:rsidDel="00000000" w:rsidP="00000000" w:rsidRDefault="00000000" w:rsidRPr="00000000" w14:paraId="00000054">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5">
      <w:pPr>
        <w:pageBreakBefore w:val="0"/>
        <w:rPr>
          <w:rFonts w:ascii="PT Sans" w:cs="PT Sans" w:eastAsia="PT Sans" w:hAnsi="PT Sans"/>
          <w:b w:val="1"/>
          <w:color w:val="222222"/>
          <w:sz w:val="22"/>
          <w:szCs w:val="22"/>
          <w:u w:val="single"/>
        </w:rPr>
      </w:pPr>
      <w:r w:rsidDel="00000000" w:rsidR="00000000" w:rsidRPr="00000000">
        <w:rPr>
          <w:rFonts w:ascii="PT Sans" w:cs="PT Sans" w:eastAsia="PT Sans" w:hAnsi="PT Sans"/>
          <w:b w:val="1"/>
          <w:color w:val="222222"/>
          <w:sz w:val="22"/>
          <w:szCs w:val="22"/>
          <w:u w:val="single"/>
          <w:rtl w:val="0"/>
        </w:rPr>
        <w:t xml:space="preserve">Employee value proposition:</w:t>
      </w:r>
    </w:p>
    <w:p w:rsidR="00000000" w:rsidDel="00000000" w:rsidP="00000000" w:rsidRDefault="00000000" w:rsidRPr="00000000" w14:paraId="00000056">
      <w:pPr>
        <w:pageBreakBefore w:val="0"/>
        <w:rPr>
          <w:rFonts w:ascii="PT Sans" w:cs="PT Sans" w:eastAsia="PT Sans" w:hAnsi="PT Sans"/>
          <w:b w:val="1"/>
          <w:color w:val="222222"/>
          <w:sz w:val="22"/>
          <w:szCs w:val="22"/>
          <w:u w:val="single"/>
        </w:rPr>
      </w:pPr>
      <w:r w:rsidDel="00000000" w:rsidR="00000000" w:rsidRPr="00000000">
        <w:rPr>
          <w:rtl w:val="0"/>
        </w:rPr>
      </w:r>
    </w:p>
    <w:p w:rsidR="00000000" w:rsidDel="00000000" w:rsidP="00000000" w:rsidRDefault="00000000" w:rsidRPr="00000000" w14:paraId="00000057">
      <w:pPr>
        <w:pageBreakBefore w:val="0"/>
        <w:spacing w:line="276" w:lineRule="auto"/>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We passionately believe that every child can discover their own remarkable life. It’s what motivates us around here. We know this vision requires something extra. Which is why at AET, you’ll find more. More opportunities, so you can forge your own path. More care and support, so you can prioritise what matters most. More purpose, for you and for the children we’re inspiring. Come inspire their remarkable with us.</w:t>
      </w:r>
    </w:p>
    <w:p w:rsidR="00000000" w:rsidDel="00000000" w:rsidP="00000000" w:rsidRDefault="00000000" w:rsidRPr="00000000" w14:paraId="00000058">
      <w:pPr>
        <w:pageBreakBefore w:val="0"/>
        <w:rPr>
          <w:rFonts w:ascii="PT Sans" w:cs="PT Sans" w:eastAsia="PT Sans" w:hAnsi="PT Sans"/>
          <w:b w:val="1"/>
          <w:color w:val="222222"/>
          <w:sz w:val="22"/>
          <w:szCs w:val="22"/>
          <w:u w:val="single"/>
        </w:rPr>
      </w:pPr>
      <w:r w:rsidDel="00000000" w:rsidR="00000000" w:rsidRPr="00000000">
        <w:rPr>
          <w:rtl w:val="0"/>
        </w:rPr>
      </w:r>
    </w:p>
    <w:p w:rsidR="00000000" w:rsidDel="00000000" w:rsidP="00000000" w:rsidRDefault="00000000" w:rsidRPr="00000000" w14:paraId="00000059">
      <w:pPr>
        <w:pageBreakBefore w:val="0"/>
        <w:rPr>
          <w:rFonts w:ascii="PT Sans" w:cs="PT Sans" w:eastAsia="PT Sans" w:hAnsi="PT Sans"/>
          <w:b w:val="1"/>
          <w:color w:val="222222"/>
          <w:sz w:val="22"/>
          <w:szCs w:val="22"/>
          <w:u w:val="single"/>
        </w:rPr>
      </w:pPr>
      <w:r w:rsidDel="00000000" w:rsidR="00000000" w:rsidRPr="00000000">
        <w:rPr>
          <w:rtl w:val="0"/>
        </w:rPr>
      </w:r>
    </w:p>
    <w:p w:rsidR="00000000" w:rsidDel="00000000" w:rsidP="00000000" w:rsidRDefault="00000000" w:rsidRPr="00000000" w14:paraId="0000005A">
      <w:pPr>
        <w:pageBreakBefore w:val="0"/>
        <w:rPr>
          <w:rFonts w:ascii="PT Sans" w:cs="PT Sans" w:eastAsia="PT Sans" w:hAnsi="PT Sans"/>
          <w:b w:val="1"/>
          <w:color w:val="222222"/>
          <w:sz w:val="22"/>
          <w:szCs w:val="22"/>
          <w:u w:val="single"/>
        </w:rPr>
      </w:pPr>
      <w:r w:rsidDel="00000000" w:rsidR="00000000" w:rsidRPr="00000000">
        <w:rPr>
          <w:rtl w:val="0"/>
        </w:rPr>
      </w:r>
    </w:p>
    <w:p w:rsidR="00000000" w:rsidDel="00000000" w:rsidP="00000000" w:rsidRDefault="00000000" w:rsidRPr="00000000" w14:paraId="0000005B">
      <w:pPr>
        <w:pageBreakBefore w:val="0"/>
        <w:rPr>
          <w:rFonts w:ascii="PT Sans" w:cs="PT Sans" w:eastAsia="PT Sans" w:hAnsi="PT Sans"/>
          <w:b w:val="1"/>
          <w:color w:val="222222"/>
          <w:sz w:val="22"/>
          <w:szCs w:val="22"/>
          <w:u w:val="single"/>
        </w:rPr>
      </w:pPr>
      <w:r w:rsidDel="00000000" w:rsidR="00000000" w:rsidRPr="00000000">
        <w:rPr>
          <w:rtl w:val="0"/>
        </w:rPr>
      </w:r>
    </w:p>
    <w:p w:rsidR="00000000" w:rsidDel="00000000" w:rsidP="00000000" w:rsidRDefault="00000000" w:rsidRPr="00000000" w14:paraId="0000005C">
      <w:pPr>
        <w:pageBreakBefore w:val="0"/>
        <w:rPr>
          <w:rFonts w:ascii="PT Sans" w:cs="PT Sans" w:eastAsia="PT Sans" w:hAnsi="PT Sans"/>
          <w:b w:val="1"/>
          <w:color w:val="222222"/>
          <w:sz w:val="22"/>
          <w:szCs w:val="22"/>
          <w:u w:val="single"/>
        </w:rPr>
      </w:pPr>
      <w:r w:rsidDel="00000000" w:rsidR="00000000" w:rsidRPr="00000000">
        <w:rPr>
          <w:rtl w:val="0"/>
        </w:rPr>
      </w:r>
    </w:p>
    <w:p w:rsidR="00000000" w:rsidDel="00000000" w:rsidP="00000000" w:rsidRDefault="00000000" w:rsidRPr="00000000" w14:paraId="0000005D">
      <w:pPr>
        <w:pageBreakBefore w:val="0"/>
        <w:rPr>
          <w:rFonts w:ascii="PT Sans" w:cs="PT Sans" w:eastAsia="PT Sans" w:hAnsi="PT Sans"/>
          <w:b w:val="1"/>
          <w:color w:val="222222"/>
          <w:sz w:val="22"/>
          <w:szCs w:val="22"/>
          <w:u w:val="single"/>
        </w:rPr>
      </w:pPr>
      <w:r w:rsidDel="00000000" w:rsidR="00000000" w:rsidRPr="00000000">
        <w:rPr>
          <w:rtl w:val="0"/>
        </w:rPr>
      </w:r>
    </w:p>
    <w:p w:rsidR="00000000" w:rsidDel="00000000" w:rsidP="00000000" w:rsidRDefault="00000000" w:rsidRPr="00000000" w14:paraId="0000005E">
      <w:pPr>
        <w:pageBreakBefore w:val="0"/>
        <w:rPr>
          <w:rFonts w:ascii="PT Sans" w:cs="PT Sans" w:eastAsia="PT Sans" w:hAnsi="PT Sans"/>
          <w:b w:val="1"/>
          <w:color w:val="222222"/>
          <w:sz w:val="22"/>
          <w:szCs w:val="22"/>
          <w:u w:val="single"/>
        </w:rPr>
      </w:pPr>
      <w:r w:rsidDel="00000000" w:rsidR="00000000" w:rsidRPr="00000000">
        <w:rPr>
          <w:rtl w:val="0"/>
        </w:rPr>
      </w:r>
    </w:p>
    <w:p w:rsidR="00000000" w:rsidDel="00000000" w:rsidP="00000000" w:rsidRDefault="00000000" w:rsidRPr="00000000" w14:paraId="0000005F">
      <w:pPr>
        <w:pageBreakBefore w:val="0"/>
        <w:rPr>
          <w:rFonts w:ascii="PT Sans" w:cs="PT Sans" w:eastAsia="PT Sans" w:hAnsi="PT Sans"/>
          <w:b w:val="1"/>
          <w:color w:val="222222"/>
          <w:sz w:val="22"/>
          <w:szCs w:val="22"/>
          <w:u w:val="single"/>
        </w:rPr>
      </w:pPr>
      <w:r w:rsidDel="00000000" w:rsidR="00000000" w:rsidRPr="00000000">
        <w:rPr>
          <w:rtl w:val="0"/>
        </w:rPr>
      </w:r>
    </w:p>
    <w:p w:rsidR="00000000" w:rsidDel="00000000" w:rsidP="00000000" w:rsidRDefault="00000000" w:rsidRPr="00000000" w14:paraId="00000060">
      <w:pPr>
        <w:pageBreakBefore w:val="0"/>
        <w:rPr>
          <w:rFonts w:ascii="PT Sans" w:cs="PT Sans" w:eastAsia="PT Sans" w:hAnsi="PT Sans"/>
          <w:b w:val="1"/>
          <w:color w:val="222222"/>
          <w:sz w:val="22"/>
          <w:szCs w:val="22"/>
          <w:u w:val="single"/>
        </w:rPr>
      </w:pPr>
      <w:r w:rsidDel="00000000" w:rsidR="00000000" w:rsidRPr="00000000">
        <w:rPr>
          <w:rFonts w:ascii="PT Sans" w:cs="PT Sans" w:eastAsia="PT Sans" w:hAnsi="PT Sans"/>
          <w:b w:val="1"/>
          <w:color w:val="222222"/>
          <w:sz w:val="22"/>
          <w:szCs w:val="22"/>
          <w:u w:val="single"/>
          <w:rtl w:val="0"/>
        </w:rPr>
        <w:t xml:space="preserve">Our values: </w:t>
      </w:r>
    </w:p>
    <w:p w:rsidR="00000000" w:rsidDel="00000000" w:rsidP="00000000" w:rsidRDefault="00000000" w:rsidRPr="00000000" w14:paraId="00000061">
      <w:pPr>
        <w:pageBreakBefore w:val="0"/>
        <w:rPr>
          <w:rFonts w:ascii="PT Sans" w:cs="PT Sans" w:eastAsia="PT Sans" w:hAnsi="PT Sans"/>
          <w:b w:val="1"/>
          <w:color w:val="222222"/>
          <w:sz w:val="22"/>
          <w:szCs w:val="22"/>
        </w:rPr>
      </w:pPr>
      <w:r w:rsidDel="00000000" w:rsidR="00000000" w:rsidRPr="00000000">
        <w:rPr>
          <w:rtl w:val="0"/>
        </w:rPr>
      </w:r>
    </w:p>
    <w:p w:rsidR="00000000" w:rsidDel="00000000" w:rsidP="00000000" w:rsidRDefault="00000000" w:rsidRPr="00000000" w14:paraId="00000062">
      <w:pPr>
        <w:pageBreakBefore w:val="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The post holder will be expected to operate in line with our values which are:</w:t>
      </w:r>
    </w:p>
    <w:p w:rsidR="00000000" w:rsidDel="00000000" w:rsidP="00000000" w:rsidRDefault="00000000" w:rsidRPr="00000000" w14:paraId="00000063">
      <w:pPr>
        <w:pageBreakBefore w:val="0"/>
        <w:rPr>
          <w:rFonts w:ascii="PT Sans" w:cs="PT Sans" w:eastAsia="PT Sans" w:hAnsi="PT Sans"/>
          <w:color w:val="222222"/>
          <w:sz w:val="22"/>
          <w:szCs w:val="22"/>
        </w:rPr>
      </w:pPr>
      <w:r w:rsidDel="00000000" w:rsidR="00000000" w:rsidRPr="00000000">
        <w:rPr>
          <w:rtl w:val="0"/>
        </w:rPr>
      </w:r>
    </w:p>
    <w:p w:rsidR="00000000" w:rsidDel="00000000" w:rsidP="00000000" w:rsidRDefault="00000000" w:rsidRPr="00000000" w14:paraId="00000064">
      <w:pPr>
        <w:pageBreakBefore w:val="0"/>
        <w:numPr>
          <w:ilvl w:val="0"/>
          <w:numId w:val="6"/>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 unusually brave</w:t>
      </w:r>
    </w:p>
    <w:p w:rsidR="00000000" w:rsidDel="00000000" w:rsidP="00000000" w:rsidRDefault="00000000" w:rsidRPr="00000000" w14:paraId="00000065">
      <w:pPr>
        <w:pageBreakBefore w:val="0"/>
        <w:numPr>
          <w:ilvl w:val="0"/>
          <w:numId w:val="6"/>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Discover what’s possible</w:t>
      </w:r>
    </w:p>
    <w:p w:rsidR="00000000" w:rsidDel="00000000" w:rsidP="00000000" w:rsidRDefault="00000000" w:rsidRPr="00000000" w14:paraId="00000066">
      <w:pPr>
        <w:pageBreakBefore w:val="0"/>
        <w:numPr>
          <w:ilvl w:val="0"/>
          <w:numId w:val="6"/>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Push the limits</w:t>
      </w:r>
    </w:p>
    <w:p w:rsidR="00000000" w:rsidDel="00000000" w:rsidP="00000000" w:rsidRDefault="00000000" w:rsidRPr="00000000" w14:paraId="00000067">
      <w:pPr>
        <w:pageBreakBefore w:val="0"/>
        <w:numPr>
          <w:ilvl w:val="0"/>
          <w:numId w:val="6"/>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 big hearted </w:t>
      </w:r>
    </w:p>
    <w:p w:rsidR="00000000" w:rsidDel="00000000" w:rsidP="00000000" w:rsidRDefault="00000000" w:rsidRPr="00000000" w14:paraId="00000068">
      <w:pPr>
        <w:pageBreakBefore w:val="0"/>
        <w:rPr>
          <w:rFonts w:ascii="PT Sans" w:cs="PT Sans" w:eastAsia="PT Sans" w:hAnsi="PT Sans"/>
          <w:b w:val="1"/>
          <w:color w:val="222222"/>
          <w:sz w:val="22"/>
          <w:szCs w:val="22"/>
        </w:rPr>
      </w:pPr>
      <w:r w:rsidDel="00000000" w:rsidR="00000000" w:rsidRPr="00000000">
        <w:rPr>
          <w:rtl w:val="0"/>
        </w:rPr>
      </w:r>
    </w:p>
    <w:p w:rsidR="00000000" w:rsidDel="00000000" w:rsidP="00000000" w:rsidRDefault="00000000" w:rsidRPr="00000000" w14:paraId="00000069">
      <w:pPr>
        <w:pageBreakBefore w:val="0"/>
        <w:rPr>
          <w:rFonts w:ascii="PT Sans" w:cs="PT Sans" w:eastAsia="PT Sans" w:hAnsi="PT Sans"/>
          <w:b w:val="1"/>
          <w:color w:val="222222"/>
          <w:sz w:val="22"/>
          <w:szCs w:val="22"/>
        </w:rPr>
      </w:pPr>
      <w:r w:rsidDel="00000000" w:rsidR="00000000" w:rsidRPr="00000000">
        <w:rPr>
          <w:rFonts w:ascii="PT Sans" w:cs="PT Sans" w:eastAsia="PT Sans" w:hAnsi="PT Sans"/>
          <w:b w:val="1"/>
          <w:color w:val="222222"/>
          <w:sz w:val="22"/>
          <w:szCs w:val="22"/>
          <w:rtl w:val="0"/>
        </w:rPr>
        <w:t xml:space="preserve">Other clauses:</w:t>
      </w:r>
    </w:p>
    <w:p w:rsidR="00000000" w:rsidDel="00000000" w:rsidP="00000000" w:rsidRDefault="00000000" w:rsidRPr="00000000" w14:paraId="0000006A">
      <w:pPr>
        <w:pageBreakBefore w:val="0"/>
        <w:rPr>
          <w:rFonts w:ascii="PT Sans" w:cs="PT Sans" w:eastAsia="PT Sans" w:hAnsi="PT Sans"/>
          <w:b w:val="1"/>
          <w:color w:val="222222"/>
          <w:sz w:val="22"/>
          <w:szCs w:val="22"/>
        </w:rPr>
      </w:pPr>
      <w:r w:rsidDel="00000000" w:rsidR="00000000" w:rsidRPr="00000000">
        <w:rPr>
          <w:rtl w:val="0"/>
        </w:rPr>
      </w:r>
    </w:p>
    <w:p w:rsidR="00000000" w:rsidDel="00000000" w:rsidP="00000000" w:rsidRDefault="00000000" w:rsidRPr="00000000" w14:paraId="0000006B">
      <w:pPr>
        <w:pageBreakBefore w:val="0"/>
        <w:spacing w:line="276" w:lineRule="auto"/>
        <w:ind w:left="860" w:hanging="360"/>
        <w:rPr>
          <w:rFonts w:ascii="PT Sans" w:cs="PT Sans" w:eastAsia="PT Sans" w:hAnsi="PT Sans"/>
          <w:b w:val="1"/>
          <w:color w:val="222222"/>
          <w:sz w:val="22"/>
          <w:szCs w:val="22"/>
        </w:rPr>
      </w:pPr>
      <w:r w:rsidDel="00000000" w:rsidR="00000000" w:rsidRPr="00000000">
        <w:rPr>
          <w:rFonts w:ascii="PT Sans" w:cs="PT Sans" w:eastAsia="PT Sans" w:hAnsi="PT Sans"/>
          <w:color w:val="222222"/>
          <w:sz w:val="22"/>
          <w:szCs w:val="22"/>
          <w:rtl w:val="0"/>
        </w:rPr>
        <w:t xml:space="preserve">1.   The above responsibilities are subject to the general duties and responsibilities contained in the Teachers’ Pay and Conditions. </w:t>
      </w:r>
      <w:r w:rsidDel="00000000" w:rsidR="00000000" w:rsidRPr="00000000">
        <w:rPr>
          <w:rtl w:val="0"/>
        </w:rPr>
      </w:r>
    </w:p>
    <w:p w:rsidR="00000000" w:rsidDel="00000000" w:rsidP="00000000" w:rsidRDefault="00000000" w:rsidRPr="00000000" w14:paraId="0000006C">
      <w:pPr>
        <w:pageBreakBefore w:val="0"/>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2.</w:t>
        <w:tab/>
        <w:t xml:space="preserve">This job description allocates duties and responsibilities but does not direct the particular amount of time to be spent on carrying them out and no part of it may be so construed.</w:t>
      </w:r>
    </w:p>
    <w:p w:rsidR="00000000" w:rsidDel="00000000" w:rsidP="00000000" w:rsidRDefault="00000000" w:rsidRPr="00000000" w14:paraId="0000006D">
      <w:pPr>
        <w:pageBreakBefore w:val="0"/>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3.</w:t>
        <w:tab/>
        <w:t xml:space="preserve">The job description is not necessarily a comprehensive definition of the post.  It will be reviewed at least once a year and it may be subject to modification or amendment at any time after consultation with the holder of the post.</w:t>
      </w:r>
    </w:p>
    <w:p w:rsidR="00000000" w:rsidDel="00000000" w:rsidP="00000000" w:rsidRDefault="00000000" w:rsidRPr="00000000" w14:paraId="0000006E">
      <w:pPr>
        <w:pageBreakBefore w:val="0"/>
        <w:spacing w:line="276" w:lineRule="auto"/>
        <w:ind w:left="860" w:hanging="360"/>
        <w:rPr>
          <w:rFonts w:ascii="PT Sans" w:cs="PT Sans" w:eastAsia="PT Sans" w:hAnsi="PT Sans"/>
          <w:b w:val="1"/>
          <w:color w:val="222222"/>
          <w:sz w:val="22"/>
          <w:szCs w:val="22"/>
          <w:highlight w:val="white"/>
        </w:rPr>
      </w:pPr>
      <w:r w:rsidDel="00000000" w:rsidR="00000000" w:rsidRPr="00000000">
        <w:rPr>
          <w:rFonts w:ascii="PT Sans" w:cs="PT Sans" w:eastAsia="PT Sans" w:hAnsi="PT Sans"/>
          <w:color w:val="222222"/>
          <w:sz w:val="22"/>
          <w:szCs w:val="22"/>
          <w:rtl w:val="0"/>
        </w:rPr>
        <w:t xml:space="preserve">4.</w:t>
        <w:tab/>
        <w:t xml:space="preserve">This job description may be varied to meet the changing demands of the academy at the reasonable discretion of the Principal/Group/Chief Executive</w:t>
      </w:r>
      <w:r w:rsidDel="00000000" w:rsidR="00000000" w:rsidRPr="00000000">
        <w:rPr>
          <w:rtl w:val="0"/>
        </w:rPr>
      </w:r>
    </w:p>
    <w:p w:rsidR="00000000" w:rsidDel="00000000" w:rsidP="00000000" w:rsidRDefault="00000000" w:rsidRPr="00000000" w14:paraId="0000006F">
      <w:pPr>
        <w:pageBreakBefore w:val="0"/>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6.</w:t>
        <w:tab/>
        <w:t xml:space="preserve">This job description does not form part of the contract of employment.  It describes the way the post holder is expected and required to perform and complete the particular duties as set out in the foregoing.</w:t>
      </w:r>
    </w:p>
    <w:p w:rsidR="00000000" w:rsidDel="00000000" w:rsidP="00000000" w:rsidRDefault="00000000" w:rsidRPr="00000000" w14:paraId="00000070">
      <w:pPr>
        <w:pageBreakBefore w:val="0"/>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7.    Postholder may deal with sensitive material and should maintain confidentiality in all academy related matters.</w:t>
      </w:r>
    </w:p>
    <w:p w:rsidR="00000000" w:rsidDel="00000000" w:rsidP="00000000" w:rsidRDefault="00000000" w:rsidRPr="00000000" w14:paraId="00000071">
      <w:pPr>
        <w:pageBreakBefore w:val="0"/>
        <w:spacing w:line="276" w:lineRule="auto"/>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 </w:t>
      </w:r>
    </w:p>
    <w:p w:rsidR="00000000" w:rsidDel="00000000" w:rsidP="00000000" w:rsidRDefault="00000000" w:rsidRPr="00000000" w14:paraId="00000072">
      <w:pPr>
        <w:pageBreakBefore w:val="0"/>
        <w:spacing w:line="276" w:lineRule="auto"/>
        <w:rPr>
          <w:rFonts w:ascii="PT Sans" w:cs="PT Sans" w:eastAsia="PT Sans" w:hAnsi="PT Sans"/>
          <w:b w:val="1"/>
          <w:color w:val="222222"/>
          <w:sz w:val="22"/>
          <w:szCs w:val="22"/>
        </w:rPr>
      </w:pPr>
      <w:r w:rsidDel="00000000" w:rsidR="00000000" w:rsidRPr="00000000">
        <w:rPr>
          <w:rFonts w:ascii="PT Sans" w:cs="PT Sans" w:eastAsia="PT Sans" w:hAnsi="PT Sans"/>
          <w:b w:val="1"/>
          <w:color w:val="222222"/>
          <w:sz w:val="22"/>
          <w:szCs w:val="22"/>
          <w:rtl w:val="0"/>
        </w:rPr>
        <w:t xml:space="preserve">Safeguarding                                                      </w:t>
        <w:tab/>
      </w:r>
    </w:p>
    <w:p w:rsidR="00000000" w:rsidDel="00000000" w:rsidP="00000000" w:rsidRDefault="00000000" w:rsidRPr="00000000" w14:paraId="00000073">
      <w:pPr>
        <w:pageBreakBefore w:val="0"/>
        <w:spacing w:line="276" w:lineRule="auto"/>
        <w:rPr>
          <w:rFonts w:ascii="PT Sans" w:cs="PT Sans" w:eastAsia="PT Sans" w:hAnsi="PT Sans"/>
          <w:b w:val="1"/>
          <w:color w:val="222222"/>
          <w:sz w:val="22"/>
          <w:szCs w:val="22"/>
        </w:rPr>
      </w:pPr>
      <w:r w:rsidDel="00000000" w:rsidR="00000000" w:rsidRPr="00000000">
        <w:rPr>
          <w:rFonts w:ascii="PT Sans" w:cs="PT Sans" w:eastAsia="PT Sans" w:hAnsi="PT Sans"/>
          <w:b w:val="1"/>
          <w:color w:val="222222"/>
          <w:sz w:val="22"/>
          <w:szCs w:val="22"/>
          <w:rtl w:val="0"/>
        </w:rPr>
        <w:t xml:space="preserve"> </w:t>
      </w:r>
    </w:p>
    <w:p w:rsidR="00000000" w:rsidDel="00000000" w:rsidP="00000000" w:rsidRDefault="00000000" w:rsidRPr="00000000" w14:paraId="00000074">
      <w:pPr>
        <w:pageBreakBefore w:val="0"/>
        <w:spacing w:line="276" w:lineRule="auto"/>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000000" w:rsidDel="00000000" w:rsidP="00000000" w:rsidRDefault="00000000" w:rsidRPr="00000000" w14:paraId="00000075">
      <w:pPr>
        <w:pageBreakBefore w:val="0"/>
        <w:spacing w:line="276" w:lineRule="auto"/>
        <w:rPr>
          <w:rFonts w:ascii="PT Sans" w:cs="PT Sans" w:eastAsia="PT Sans" w:hAnsi="PT Sans"/>
          <w:b w:val="1"/>
          <w:color w:val="222222"/>
          <w:sz w:val="22"/>
          <w:szCs w:val="22"/>
          <w:highlight w:val="magenta"/>
          <w:u w:val="single"/>
        </w:rPr>
      </w:pPr>
      <w:r w:rsidDel="00000000" w:rsidR="00000000" w:rsidRPr="00000000">
        <w:rPr>
          <w:rFonts w:ascii="PT Sans" w:cs="PT Sans" w:eastAsia="PT Sans" w:hAnsi="PT Sans"/>
          <w:b w:val="1"/>
          <w:color w:val="222222"/>
          <w:sz w:val="22"/>
          <w:szCs w:val="22"/>
          <w:highlight w:val="magenta"/>
          <w:u w:val="single"/>
          <w:rtl w:val="0"/>
        </w:rPr>
        <w:t xml:space="preserve"> </w:t>
      </w:r>
    </w:p>
    <w:p w:rsidR="00000000" w:rsidDel="00000000" w:rsidP="00000000" w:rsidRDefault="00000000" w:rsidRPr="00000000" w14:paraId="00000076">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7">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8">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9">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A">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B">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C">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D">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E">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7F">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0">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1">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2">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3">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4">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5">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6">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7">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8">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9">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A">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B">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C">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D">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E">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8F">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0">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1">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2">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3">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4">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5">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6">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7">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8">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9">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A">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B">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C">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D">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E">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9F">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A0">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A1">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A2">
      <w:pPr>
        <w:pageBreakBefore w:val="0"/>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Person Specification</w:t>
      </w:r>
    </w:p>
    <w:p w:rsidR="00000000" w:rsidDel="00000000" w:rsidP="00000000" w:rsidRDefault="00000000" w:rsidRPr="00000000" w14:paraId="000000A3">
      <w:pPr>
        <w:pageBreakBefore w:val="0"/>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A4">
      <w:pPr>
        <w:pageBreakBefore w:val="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Job Title:  Teacher</w:t>
      </w:r>
    </w:p>
    <w:p w:rsidR="00000000" w:rsidDel="00000000" w:rsidP="00000000" w:rsidRDefault="00000000" w:rsidRPr="00000000" w14:paraId="000000A5">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A6">
      <w:pPr>
        <w:pageBreakBefore w:val="0"/>
        <w:rPr>
          <w:rFonts w:ascii="PT Sans" w:cs="PT Sans" w:eastAsia="PT Sans" w:hAnsi="PT Sans"/>
          <w:sz w:val="22"/>
          <w:szCs w:val="22"/>
        </w:rPr>
      </w:pPr>
      <w:r w:rsidDel="00000000" w:rsidR="00000000" w:rsidRPr="00000000">
        <w:rPr>
          <w:rtl w:val="0"/>
        </w:rPr>
      </w:r>
    </w:p>
    <w:tbl>
      <w:tblPr>
        <w:tblStyle w:val="Table1"/>
        <w:tblW w:w="101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2430"/>
        <w:gridCol w:w="3255"/>
        <w:gridCol w:w="2615"/>
        <w:tblGridChange w:id="0">
          <w:tblGrid>
            <w:gridCol w:w="1815"/>
            <w:gridCol w:w="2430"/>
            <w:gridCol w:w="3255"/>
            <w:gridCol w:w="2615"/>
          </w:tblGrid>
        </w:tblGridChange>
      </w:tblGrid>
      <w:tr>
        <w:trPr>
          <w:cantSplit w:val="0"/>
          <w:tblHeader w:val="0"/>
        </w:trPr>
        <w:tc>
          <w:tcPr/>
          <w:p w:rsidR="00000000" w:rsidDel="00000000" w:rsidP="00000000" w:rsidRDefault="00000000" w:rsidRPr="00000000" w14:paraId="000000A7">
            <w:pPr>
              <w:pageBreakBefore w:val="0"/>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General heading</w:t>
            </w:r>
          </w:p>
        </w:tc>
        <w:tc>
          <w:tcPr/>
          <w:p w:rsidR="00000000" w:rsidDel="00000000" w:rsidP="00000000" w:rsidRDefault="00000000" w:rsidRPr="00000000" w14:paraId="000000A8">
            <w:pPr>
              <w:pageBreakBefore w:val="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Detail</w:t>
            </w:r>
          </w:p>
        </w:tc>
        <w:tc>
          <w:tcPr/>
          <w:p w:rsidR="00000000" w:rsidDel="00000000" w:rsidP="00000000" w:rsidRDefault="00000000" w:rsidRPr="00000000" w14:paraId="000000A9">
            <w:pPr>
              <w:pageBreakBefore w:val="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Essential requirements:</w:t>
            </w:r>
          </w:p>
        </w:tc>
        <w:tc>
          <w:tcPr/>
          <w:p w:rsidR="00000000" w:rsidDel="00000000" w:rsidP="00000000" w:rsidRDefault="00000000" w:rsidRPr="00000000" w14:paraId="000000AA">
            <w:pPr>
              <w:pageBreakBefore w:val="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Desirable requirements:</w:t>
            </w:r>
          </w:p>
        </w:tc>
      </w:tr>
      <w:tr>
        <w:trPr>
          <w:cantSplit w:val="0"/>
          <w:tblHeader w:val="0"/>
        </w:trPr>
        <w:tc>
          <w:tcPr/>
          <w:p w:rsidR="00000000" w:rsidDel="00000000" w:rsidP="00000000" w:rsidRDefault="00000000" w:rsidRPr="00000000" w14:paraId="000000AB">
            <w:pPr>
              <w:pageBreakBefore w:val="0"/>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Qualifications</w:t>
            </w:r>
          </w:p>
        </w:tc>
        <w:tc>
          <w:tcPr/>
          <w:p w:rsidR="00000000" w:rsidDel="00000000" w:rsidP="00000000" w:rsidRDefault="00000000" w:rsidRPr="00000000" w14:paraId="000000AC">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Qualifications required for the role</w:t>
            </w:r>
          </w:p>
        </w:tc>
        <w:tc>
          <w:tcPr/>
          <w:p w:rsidR="00000000" w:rsidDel="00000000" w:rsidP="00000000" w:rsidRDefault="00000000" w:rsidRPr="00000000" w14:paraId="000000AD">
            <w:pPr>
              <w:pageBreakBefore w:val="0"/>
              <w:widowControl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Degree in a relevant discipline</w:t>
            </w:r>
            <w:r w:rsidDel="00000000" w:rsidR="00000000" w:rsidRPr="00000000">
              <w:rPr>
                <w:rtl w:val="0"/>
              </w:rPr>
            </w:r>
          </w:p>
          <w:p w:rsidR="00000000" w:rsidDel="00000000" w:rsidP="00000000" w:rsidRDefault="00000000" w:rsidRPr="00000000" w14:paraId="000000AE">
            <w:pPr>
              <w:pageBreakBefore w:val="0"/>
              <w:widowControl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Teaching qualification recognised by DfE </w:t>
            </w:r>
            <w:r w:rsidDel="00000000" w:rsidR="00000000" w:rsidRPr="00000000">
              <w:rPr>
                <w:rtl w:val="0"/>
              </w:rPr>
            </w:r>
          </w:p>
          <w:p w:rsidR="00000000" w:rsidDel="00000000" w:rsidP="00000000" w:rsidRDefault="00000000" w:rsidRPr="00000000" w14:paraId="000000AF">
            <w:pPr>
              <w:pageBreakBefore w:val="0"/>
              <w:widowControl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Evidence of continuing and recent professional development</w:t>
            </w:r>
            <w:r w:rsidDel="00000000" w:rsidR="00000000" w:rsidRPr="00000000">
              <w:rPr>
                <w:rtl w:val="0"/>
              </w:rPr>
            </w:r>
          </w:p>
        </w:tc>
        <w:tc>
          <w:tcPr/>
          <w:p w:rsidR="00000000" w:rsidDel="00000000" w:rsidP="00000000" w:rsidRDefault="00000000" w:rsidRPr="00000000" w14:paraId="000000B0">
            <w:pPr>
              <w:pageBreakBefore w:val="0"/>
              <w:ind w:left="720" w:firstLine="0"/>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1">
            <w:pPr>
              <w:pageBreakBefore w:val="0"/>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Knowledge/Experience</w:t>
            </w:r>
          </w:p>
        </w:tc>
        <w:tc>
          <w:tcPr/>
          <w:p w:rsidR="00000000" w:rsidDel="00000000" w:rsidP="00000000" w:rsidRDefault="00000000" w:rsidRPr="00000000" w14:paraId="000000B2">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Specific knowledge/</w:t>
            </w:r>
          </w:p>
          <w:p w:rsidR="00000000" w:rsidDel="00000000" w:rsidP="00000000" w:rsidRDefault="00000000" w:rsidRPr="00000000" w14:paraId="000000B3">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experience required for the role</w:t>
            </w:r>
          </w:p>
        </w:tc>
        <w:tc>
          <w:tcPr/>
          <w:p w:rsidR="00000000" w:rsidDel="00000000" w:rsidP="00000000" w:rsidRDefault="00000000" w:rsidRPr="00000000" w14:paraId="000000B4">
            <w:pPr>
              <w:pageBreakBefore w:val="0"/>
              <w:widowControl w:val="0"/>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Specialist Knowledge/Experience</w:t>
            </w:r>
            <w:r w:rsidDel="00000000" w:rsidR="00000000" w:rsidRPr="00000000">
              <w:rPr>
                <w:rtl w:val="0"/>
              </w:rPr>
            </w:r>
          </w:p>
          <w:p w:rsidR="00000000" w:rsidDel="00000000" w:rsidP="00000000" w:rsidRDefault="00000000" w:rsidRPr="00000000" w14:paraId="000000B5">
            <w:pPr>
              <w:pageBreakBefore w:val="0"/>
              <w:widowControl w:val="0"/>
              <w:numPr>
                <w:ilvl w:val="0"/>
                <w:numId w:val="1"/>
              </w:numPr>
              <w:ind w:left="306.1417322834644" w:hanging="28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Teaching experience including KS5</w:t>
            </w:r>
          </w:p>
          <w:p w:rsidR="00000000" w:rsidDel="00000000" w:rsidP="00000000" w:rsidRDefault="00000000" w:rsidRPr="00000000" w14:paraId="000000B6">
            <w:pPr>
              <w:pageBreakBefore w:val="0"/>
              <w:widowControl w:val="0"/>
              <w:numPr>
                <w:ilvl w:val="0"/>
                <w:numId w:val="1"/>
              </w:numPr>
              <w:ind w:left="306.1417322834644" w:hanging="285"/>
              <w:rPr>
                <w:rFonts w:ascii="Arial" w:cs="Arial" w:eastAsia="Arial" w:hAnsi="Arial"/>
                <w:sz w:val="20"/>
                <w:szCs w:val="20"/>
              </w:rPr>
            </w:pPr>
            <w:r w:rsidDel="00000000" w:rsidR="00000000" w:rsidRPr="00000000">
              <w:rPr>
                <w:rFonts w:ascii="Arial" w:cs="Arial" w:eastAsia="Arial" w:hAnsi="Arial"/>
                <w:sz w:val="20"/>
                <w:szCs w:val="20"/>
                <w:rtl w:val="0"/>
              </w:rPr>
              <w:t xml:space="preserve">Knowledge of National Curriculum requirements</w:t>
            </w:r>
          </w:p>
          <w:p w:rsidR="00000000" w:rsidDel="00000000" w:rsidP="00000000" w:rsidRDefault="00000000" w:rsidRPr="00000000" w14:paraId="000000B7">
            <w:pPr>
              <w:pageBreakBefore w:val="0"/>
              <w:widowControl w:val="0"/>
              <w:numPr>
                <w:ilvl w:val="0"/>
                <w:numId w:val="1"/>
              </w:numPr>
              <w:ind w:left="306.1417322834644" w:hanging="28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Experience of marking and monitoring students’ work, providing constructive oral and written feedback to students and parents</w:t>
            </w:r>
          </w:p>
          <w:p w:rsidR="00000000" w:rsidDel="00000000" w:rsidP="00000000" w:rsidRDefault="00000000" w:rsidRPr="00000000" w14:paraId="000000B8">
            <w:pPr>
              <w:pageBreakBefore w:val="0"/>
              <w:widowControl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00B9">
            <w:pPr>
              <w:pageBreakBefore w:val="0"/>
              <w:widowControl w:val="0"/>
              <w:ind w:left="285" w:firstLine="0"/>
              <w:rPr>
                <w:rFonts w:ascii="Arial" w:cs="Arial" w:eastAsia="Arial" w:hAnsi="Arial"/>
                <w:sz w:val="20"/>
                <w:szCs w:val="20"/>
                <w:highlight w:val="white"/>
              </w:rPr>
            </w:pPr>
            <w:r w:rsidDel="00000000" w:rsidR="00000000" w:rsidRPr="00000000">
              <w:rPr>
                <w:rFonts w:ascii="Arial" w:cs="Arial" w:eastAsia="Arial" w:hAnsi="Arial"/>
                <w:b w:val="1"/>
                <w:sz w:val="20"/>
                <w:szCs w:val="20"/>
                <w:rtl w:val="0"/>
              </w:rPr>
              <w:t xml:space="preserve">Organisation &amp; Planning</w:t>
            </w:r>
            <w:r w:rsidDel="00000000" w:rsidR="00000000" w:rsidRPr="00000000">
              <w:rPr>
                <w:rtl w:val="0"/>
              </w:rPr>
            </w:r>
          </w:p>
          <w:p w:rsidR="00000000" w:rsidDel="00000000" w:rsidP="00000000" w:rsidRDefault="00000000" w:rsidRPr="00000000" w14:paraId="000000BA">
            <w:pPr>
              <w:pageBreakBefore w:val="0"/>
              <w:widowControl w:val="0"/>
              <w:numPr>
                <w:ilvl w:val="0"/>
                <w:numId w:val="5"/>
              </w:numPr>
              <w:ind w:left="285" w:hanging="360"/>
              <w:rPr>
                <w:sz w:val="20"/>
                <w:szCs w:val="20"/>
              </w:rPr>
            </w:pPr>
            <w:r w:rsidDel="00000000" w:rsidR="00000000" w:rsidRPr="00000000">
              <w:rPr>
                <w:rFonts w:ascii="Arial" w:cs="Arial" w:eastAsia="Arial" w:hAnsi="Arial"/>
                <w:sz w:val="20"/>
                <w:szCs w:val="20"/>
                <w:rtl w:val="0"/>
              </w:rPr>
              <w:t xml:space="preserve">Experience of managing a heavy workload and conflicting priorities</w:t>
            </w:r>
            <w:r w:rsidDel="00000000" w:rsidR="00000000" w:rsidRPr="00000000">
              <w:rPr>
                <w:rtl w:val="0"/>
              </w:rPr>
            </w:r>
          </w:p>
          <w:p w:rsidR="00000000" w:rsidDel="00000000" w:rsidP="00000000" w:rsidRDefault="00000000" w:rsidRPr="00000000" w14:paraId="000000BB">
            <w:pPr>
              <w:pageBreakBefore w:val="0"/>
              <w:widowControl w:val="0"/>
              <w:numPr>
                <w:ilvl w:val="0"/>
                <w:numId w:val="5"/>
              </w:numPr>
              <w:ind w:left="285" w:hanging="360"/>
              <w:rPr>
                <w:sz w:val="20"/>
                <w:szCs w:val="20"/>
              </w:rPr>
            </w:pPr>
            <w:r w:rsidDel="00000000" w:rsidR="00000000" w:rsidRPr="00000000">
              <w:rPr>
                <w:rFonts w:ascii="Arial" w:cs="Arial" w:eastAsia="Arial" w:hAnsi="Arial"/>
                <w:sz w:val="20"/>
                <w:szCs w:val="20"/>
                <w:rtl w:val="0"/>
              </w:rPr>
              <w:t xml:space="preserve">Experience of planning lessons effectively, setting appropriate and challenging expectations for students’ learning </w:t>
            </w:r>
            <w:r w:rsidDel="00000000" w:rsidR="00000000" w:rsidRPr="00000000">
              <w:rPr>
                <w:rtl w:val="0"/>
              </w:rPr>
            </w:r>
          </w:p>
          <w:p w:rsidR="00000000" w:rsidDel="00000000" w:rsidP="00000000" w:rsidRDefault="00000000" w:rsidRPr="00000000" w14:paraId="000000BC">
            <w:pPr>
              <w:pageBreakBefore w:val="0"/>
              <w:widowControl w:val="0"/>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0BD">
            <w:pPr>
              <w:pageBreakBefore w:val="0"/>
              <w:widowControl w:val="0"/>
              <w:ind w:left="285"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Problem Solving</w:t>
            </w:r>
          </w:p>
          <w:p w:rsidR="00000000" w:rsidDel="00000000" w:rsidP="00000000" w:rsidRDefault="00000000" w:rsidRPr="00000000" w14:paraId="000000BE">
            <w:pPr>
              <w:pageBreakBefore w:val="0"/>
              <w:widowControl w:val="0"/>
              <w:numPr>
                <w:ilvl w:val="0"/>
                <w:numId w:val="10"/>
              </w:numPr>
              <w:ind w:left="285" w:hanging="360"/>
              <w:rPr>
                <w:sz w:val="20"/>
                <w:szCs w:val="20"/>
              </w:rPr>
            </w:pPr>
            <w:r w:rsidDel="00000000" w:rsidR="00000000" w:rsidRPr="00000000">
              <w:rPr>
                <w:rFonts w:ascii="Arial" w:cs="Arial" w:eastAsia="Arial" w:hAnsi="Arial"/>
                <w:sz w:val="20"/>
                <w:szCs w:val="20"/>
                <w:rtl w:val="0"/>
              </w:rPr>
              <w:t xml:space="preserve">Experience of resolving problems independently</w:t>
            </w:r>
            <w:r w:rsidDel="00000000" w:rsidR="00000000" w:rsidRPr="00000000">
              <w:rPr>
                <w:rtl w:val="0"/>
              </w:rPr>
            </w:r>
          </w:p>
          <w:p w:rsidR="00000000" w:rsidDel="00000000" w:rsidP="00000000" w:rsidRDefault="00000000" w:rsidRPr="00000000" w14:paraId="000000BF">
            <w:pPr>
              <w:pageBreakBefore w:val="0"/>
              <w:widowControl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00C0">
            <w:pPr>
              <w:pageBreakBefore w:val="0"/>
              <w:widowControl w:val="0"/>
              <w:ind w:left="285" w:firstLine="0"/>
              <w:rPr>
                <w:rFonts w:ascii="Arial" w:cs="Arial" w:eastAsia="Arial" w:hAnsi="Arial"/>
                <w:sz w:val="20"/>
                <w:szCs w:val="20"/>
                <w:highlight w:val="white"/>
              </w:rPr>
            </w:pPr>
            <w:r w:rsidDel="00000000" w:rsidR="00000000" w:rsidRPr="00000000">
              <w:rPr>
                <w:rFonts w:ascii="Arial" w:cs="Arial" w:eastAsia="Arial" w:hAnsi="Arial"/>
                <w:b w:val="1"/>
                <w:sz w:val="20"/>
                <w:szCs w:val="20"/>
                <w:rtl w:val="0"/>
              </w:rPr>
              <w:t xml:space="preserve">People </w:t>
            </w:r>
            <w:r w:rsidDel="00000000" w:rsidR="00000000" w:rsidRPr="00000000">
              <w:rPr>
                <w:rtl w:val="0"/>
              </w:rPr>
            </w:r>
          </w:p>
          <w:p w:rsidR="00000000" w:rsidDel="00000000" w:rsidP="00000000" w:rsidRDefault="00000000" w:rsidRPr="00000000" w14:paraId="000000C1">
            <w:pPr>
              <w:pageBreakBefore w:val="0"/>
              <w:widowControl w:val="0"/>
              <w:numPr>
                <w:ilvl w:val="0"/>
                <w:numId w:val="7"/>
              </w:numPr>
              <w:ind w:left="285" w:hanging="360"/>
              <w:rPr>
                <w:sz w:val="20"/>
                <w:szCs w:val="20"/>
              </w:rPr>
            </w:pPr>
            <w:r w:rsidDel="00000000" w:rsidR="00000000" w:rsidRPr="00000000">
              <w:rPr>
                <w:rFonts w:ascii="Arial" w:cs="Arial" w:eastAsia="Arial" w:hAnsi="Arial"/>
                <w:sz w:val="20"/>
                <w:szCs w:val="20"/>
                <w:rtl w:val="0"/>
              </w:rPr>
              <w:t xml:space="preserve">Experience  of motivating &amp; inspiring students and dealing sensitively with pastoral issues</w:t>
            </w:r>
            <w:r w:rsidDel="00000000" w:rsidR="00000000" w:rsidRPr="00000000">
              <w:rPr>
                <w:rtl w:val="0"/>
              </w:rPr>
            </w:r>
          </w:p>
          <w:p w:rsidR="00000000" w:rsidDel="00000000" w:rsidP="00000000" w:rsidRDefault="00000000" w:rsidRPr="00000000" w14:paraId="000000C2">
            <w:pPr>
              <w:pageBreakBefore w:val="0"/>
              <w:widowControl w:val="0"/>
              <w:numPr>
                <w:ilvl w:val="0"/>
                <w:numId w:val="7"/>
              </w:numPr>
              <w:ind w:left="285" w:hanging="360"/>
              <w:rPr>
                <w:sz w:val="20"/>
                <w:szCs w:val="20"/>
              </w:rPr>
            </w:pPr>
            <w:r w:rsidDel="00000000" w:rsidR="00000000" w:rsidRPr="00000000">
              <w:rPr>
                <w:rFonts w:ascii="Arial" w:cs="Arial" w:eastAsia="Arial" w:hAnsi="Arial"/>
                <w:sz w:val="20"/>
                <w:szCs w:val="20"/>
                <w:rtl w:val="0"/>
              </w:rPr>
              <w:t xml:space="preserve">Experience of building and maintaining effective relationships with others and negotiating effectively</w:t>
            </w:r>
            <w:r w:rsidDel="00000000" w:rsidR="00000000" w:rsidRPr="00000000">
              <w:rPr>
                <w:rtl w:val="0"/>
              </w:rPr>
            </w:r>
          </w:p>
          <w:p w:rsidR="00000000" w:rsidDel="00000000" w:rsidP="00000000" w:rsidRDefault="00000000" w:rsidRPr="00000000" w14:paraId="000000C3">
            <w:pPr>
              <w:pageBreakBefore w:val="0"/>
              <w:widowControl w:val="0"/>
              <w:numPr>
                <w:ilvl w:val="0"/>
                <w:numId w:val="7"/>
              </w:numPr>
              <w:ind w:left="285" w:hanging="360"/>
              <w:rPr>
                <w:sz w:val="20"/>
                <w:szCs w:val="20"/>
              </w:rPr>
            </w:pPr>
            <w:r w:rsidDel="00000000" w:rsidR="00000000" w:rsidRPr="00000000">
              <w:rPr>
                <w:rFonts w:ascii="Arial" w:cs="Arial" w:eastAsia="Arial" w:hAnsi="Arial"/>
                <w:sz w:val="20"/>
                <w:szCs w:val="20"/>
                <w:rtl w:val="0"/>
              </w:rPr>
              <w:t xml:space="preserve">Experience of  working effectively as part of a team</w:t>
            </w:r>
            <w:r w:rsidDel="00000000" w:rsidR="00000000" w:rsidRPr="00000000">
              <w:rPr>
                <w:rtl w:val="0"/>
              </w:rPr>
            </w:r>
          </w:p>
        </w:tc>
        <w:tc>
          <w:tcPr/>
          <w:p w:rsidR="00000000" w:rsidDel="00000000" w:rsidP="00000000" w:rsidRDefault="00000000" w:rsidRPr="00000000" w14:paraId="000000C4">
            <w:pPr>
              <w:pageBreakBefore w:val="0"/>
              <w:ind w:left="720" w:firstLine="0"/>
              <w:rPr>
                <w:rFonts w:ascii="PT Sans" w:cs="PT Sans" w:eastAsia="PT Sans" w:hAnsi="PT Sans"/>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C5">
            <w:pPr>
              <w:pageBreakBefore w:val="0"/>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Skills</w:t>
            </w:r>
          </w:p>
        </w:tc>
        <w:tc>
          <w:tcPr/>
          <w:p w:rsidR="00000000" w:rsidDel="00000000" w:rsidP="00000000" w:rsidRDefault="00000000" w:rsidRPr="00000000" w14:paraId="000000C6">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Line management responsibilities (No.)</w:t>
            </w:r>
          </w:p>
        </w:tc>
        <w:tc>
          <w:tcPr/>
          <w:p w:rsidR="00000000" w:rsidDel="00000000" w:rsidP="00000000" w:rsidRDefault="00000000" w:rsidRPr="00000000" w14:paraId="000000C7">
            <w:pPr>
              <w:pageBreakBefore w:val="0"/>
              <w:numPr>
                <w:ilvl w:val="0"/>
                <w:numId w:val="1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w:t>
            </w:r>
          </w:p>
        </w:tc>
        <w:tc>
          <w:tcPr/>
          <w:p w:rsidR="00000000" w:rsidDel="00000000" w:rsidP="00000000" w:rsidRDefault="00000000" w:rsidRPr="00000000" w14:paraId="000000C8">
            <w:pPr>
              <w:pageBreakBefore w:val="0"/>
              <w:ind w:left="720" w:firstLine="0"/>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A">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Forward and strategic planning</w:t>
            </w:r>
          </w:p>
        </w:tc>
        <w:tc>
          <w:tcPr/>
          <w:p w:rsidR="00000000" w:rsidDel="00000000" w:rsidP="00000000" w:rsidRDefault="00000000" w:rsidRPr="00000000" w14:paraId="000000CB">
            <w:pPr>
              <w:pageBreakBefore w:val="0"/>
              <w:widowControl w:val="0"/>
              <w:numPr>
                <w:ilvl w:val="0"/>
                <w:numId w:val="11"/>
              </w:numPr>
              <w:ind w:left="720" w:hanging="360"/>
              <w:rPr>
                <w:rFonts w:ascii="PT Sans" w:cs="PT Sans" w:eastAsia="PT Sans" w:hAnsi="PT Sans"/>
                <w:sz w:val="22"/>
                <w:szCs w:val="22"/>
              </w:rPr>
            </w:pPr>
            <w:r w:rsidDel="00000000" w:rsidR="00000000" w:rsidRPr="00000000">
              <w:rPr>
                <w:rFonts w:ascii="Arial" w:cs="Arial" w:eastAsia="Arial" w:hAnsi="Arial"/>
                <w:sz w:val="20"/>
                <w:szCs w:val="20"/>
                <w:highlight w:val="white"/>
                <w:rtl w:val="0"/>
              </w:rPr>
              <w:t xml:space="preserve">Lesson planning</w:t>
            </w:r>
            <w:r w:rsidDel="00000000" w:rsidR="00000000" w:rsidRPr="00000000">
              <w:rPr>
                <w:rtl w:val="0"/>
              </w:rPr>
            </w:r>
          </w:p>
        </w:tc>
        <w:tc>
          <w:tcPr/>
          <w:p w:rsidR="00000000" w:rsidDel="00000000" w:rsidP="00000000" w:rsidRDefault="00000000" w:rsidRPr="00000000" w14:paraId="000000CC">
            <w:pPr>
              <w:pageBreakBefore w:val="0"/>
              <w:ind w:left="720" w:firstLine="0"/>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E">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Budget (size and responsibilities)</w:t>
            </w:r>
          </w:p>
        </w:tc>
        <w:tc>
          <w:tcPr/>
          <w:p w:rsidR="00000000" w:rsidDel="00000000" w:rsidP="00000000" w:rsidRDefault="00000000" w:rsidRPr="00000000" w14:paraId="000000CF">
            <w:pPr>
              <w:pageBreakBefore w:val="0"/>
              <w:numPr>
                <w:ilvl w:val="0"/>
                <w:numId w:val="1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w:t>
            </w:r>
          </w:p>
          <w:p w:rsidR="00000000" w:rsidDel="00000000" w:rsidP="00000000" w:rsidRDefault="00000000" w:rsidRPr="00000000" w14:paraId="000000D0">
            <w:pPr>
              <w:pageBreakBefore w:val="0"/>
              <w:ind w:left="720" w:firstLine="0"/>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1">
            <w:pPr>
              <w:pageBreakBefore w:val="0"/>
              <w:ind w:left="720" w:firstLine="0"/>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3">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Abilities</w:t>
            </w:r>
          </w:p>
        </w:tc>
        <w:tc>
          <w:tcPr/>
          <w:p w:rsidR="00000000" w:rsidDel="00000000" w:rsidP="00000000" w:rsidRDefault="00000000" w:rsidRPr="00000000" w14:paraId="000000D4">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5">
            <w:pPr>
              <w:pageBreakBefore w:val="0"/>
              <w:widowControl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Excellent communication skills with the ability to communicate  logically, concisely and persuasively to a variety of audiences, both orally and in writing</w:t>
            </w:r>
            <w:r w:rsidDel="00000000" w:rsidR="00000000" w:rsidRPr="00000000">
              <w:rPr>
                <w:rtl w:val="0"/>
              </w:rPr>
            </w:r>
          </w:p>
          <w:p w:rsidR="00000000" w:rsidDel="00000000" w:rsidP="00000000" w:rsidRDefault="00000000" w:rsidRPr="00000000" w14:paraId="000000D6">
            <w:pPr>
              <w:pageBreakBefore w:val="0"/>
              <w:widowControl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Excellent IT Skills</w:t>
            </w:r>
            <w:r w:rsidDel="00000000" w:rsidR="00000000" w:rsidRPr="00000000">
              <w:rPr>
                <w:rtl w:val="0"/>
              </w:rPr>
            </w:r>
          </w:p>
          <w:p w:rsidR="00000000" w:rsidDel="00000000" w:rsidP="00000000" w:rsidRDefault="00000000" w:rsidRPr="00000000" w14:paraId="000000D7">
            <w:pPr>
              <w:pageBreakBefore w:val="0"/>
              <w:widowControl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Ability to stay calm under pressure</w:t>
            </w:r>
            <w:r w:rsidDel="00000000" w:rsidR="00000000" w:rsidRPr="00000000">
              <w:rPr>
                <w:rtl w:val="0"/>
              </w:rPr>
            </w:r>
          </w:p>
          <w:p w:rsidR="00000000" w:rsidDel="00000000" w:rsidP="00000000" w:rsidRDefault="00000000" w:rsidRPr="00000000" w14:paraId="000000D8">
            <w:pPr>
              <w:pageBreakBefore w:val="0"/>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9">
            <w:pPr>
              <w:pageBreakBefore w:val="0"/>
              <w:ind w:left="720" w:firstLine="0"/>
              <w:rPr>
                <w:rFonts w:ascii="PT Sans" w:cs="PT Sans" w:eastAsia="PT Sans" w:hAnsi="PT Sans"/>
                <w:sz w:val="22"/>
                <w:szCs w:val="22"/>
              </w:rPr>
            </w:pPr>
            <w:r w:rsidDel="00000000" w:rsidR="00000000" w:rsidRPr="00000000">
              <w:rPr>
                <w:rtl w:val="0"/>
              </w:rPr>
            </w:r>
          </w:p>
        </w:tc>
      </w:tr>
      <w:tr>
        <w:trPr>
          <w:cantSplit w:val="0"/>
          <w:trHeight w:val="200" w:hRule="atLeast"/>
          <w:tblHeader w:val="0"/>
        </w:trPr>
        <w:tc>
          <w:tcPr>
            <w:vMerge w:val="restart"/>
          </w:tcPr>
          <w:p w:rsidR="00000000" w:rsidDel="00000000" w:rsidP="00000000" w:rsidRDefault="00000000" w:rsidRPr="00000000" w14:paraId="000000DA">
            <w:pPr>
              <w:pageBreakBefore w:val="0"/>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Personal Characteristics</w:t>
            </w:r>
          </w:p>
        </w:tc>
        <w:tc>
          <w:tcPr/>
          <w:p w:rsidR="00000000" w:rsidDel="00000000" w:rsidP="00000000" w:rsidRDefault="00000000" w:rsidRPr="00000000" w14:paraId="000000DB">
            <w:pPr>
              <w:pageBreakBefore w:val="0"/>
              <w:rPr>
                <w:rFonts w:ascii="PT Sans" w:cs="PT Sans" w:eastAsia="PT Sans" w:hAnsi="PT Sans"/>
                <w:sz w:val="22"/>
                <w:szCs w:val="22"/>
              </w:rPr>
            </w:pPr>
            <w:bookmarkStart w:colFirst="0" w:colLast="0" w:name="_gjdgxs" w:id="0"/>
            <w:bookmarkEnd w:id="0"/>
            <w:r w:rsidDel="00000000" w:rsidR="00000000" w:rsidRPr="00000000">
              <w:rPr>
                <w:rFonts w:ascii="PT Sans" w:cs="PT Sans" w:eastAsia="PT Sans" w:hAnsi="PT Sans"/>
                <w:sz w:val="22"/>
                <w:szCs w:val="22"/>
                <w:rtl w:val="0"/>
              </w:rPr>
              <w:t xml:space="preserve">Behaviours</w:t>
            </w:r>
          </w:p>
        </w:tc>
        <w:tc>
          <w:tcPr/>
          <w:p w:rsidR="00000000" w:rsidDel="00000000" w:rsidP="00000000" w:rsidRDefault="00000000" w:rsidRPr="00000000" w14:paraId="000000DC">
            <w:pPr>
              <w:pageBreakBefore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Resillience</w:t>
            </w:r>
            <w:r w:rsidDel="00000000" w:rsidR="00000000" w:rsidRPr="00000000">
              <w:rPr>
                <w:rtl w:val="0"/>
              </w:rPr>
            </w:r>
          </w:p>
          <w:p w:rsidR="00000000" w:rsidDel="00000000" w:rsidP="00000000" w:rsidRDefault="00000000" w:rsidRPr="00000000" w14:paraId="000000DD">
            <w:pPr>
              <w:pageBreakBefore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Student focused</w:t>
            </w:r>
            <w:r w:rsidDel="00000000" w:rsidR="00000000" w:rsidRPr="00000000">
              <w:rPr>
                <w:rtl w:val="0"/>
              </w:rPr>
            </w:r>
          </w:p>
          <w:p w:rsidR="00000000" w:rsidDel="00000000" w:rsidP="00000000" w:rsidRDefault="00000000" w:rsidRPr="00000000" w14:paraId="000000DE">
            <w:pPr>
              <w:pageBreakBefore w:val="0"/>
              <w:numPr>
                <w:ilvl w:val="0"/>
                <w:numId w:val="11"/>
              </w:numPr>
              <w:ind w:left="720" w:hanging="360"/>
              <w:rPr>
                <w:sz w:val="20"/>
                <w:szCs w:val="20"/>
              </w:rPr>
            </w:pPr>
            <w:r w:rsidDel="00000000" w:rsidR="00000000" w:rsidRPr="00000000">
              <w:rPr>
                <w:rFonts w:ascii="Arial" w:cs="Arial" w:eastAsia="Arial" w:hAnsi="Arial"/>
                <w:sz w:val="20"/>
                <w:szCs w:val="20"/>
                <w:highlight w:val="white"/>
                <w:rtl w:val="0"/>
              </w:rPr>
              <w:t xml:space="preserve">Demonstrate a commitment to equality</w:t>
            </w:r>
            <w:r w:rsidDel="00000000" w:rsidR="00000000" w:rsidRPr="00000000">
              <w:rPr>
                <w:rtl w:val="0"/>
              </w:rPr>
            </w:r>
          </w:p>
          <w:p w:rsidR="00000000" w:rsidDel="00000000" w:rsidP="00000000" w:rsidRDefault="00000000" w:rsidRPr="00000000" w14:paraId="000000DF">
            <w:pPr>
              <w:pageBreakBefore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Takes responsibility and accountability</w:t>
            </w:r>
            <w:r w:rsidDel="00000000" w:rsidR="00000000" w:rsidRPr="00000000">
              <w:rPr>
                <w:rtl w:val="0"/>
              </w:rPr>
            </w:r>
          </w:p>
          <w:p w:rsidR="00000000" w:rsidDel="00000000" w:rsidP="00000000" w:rsidRDefault="00000000" w:rsidRPr="00000000" w14:paraId="000000E0">
            <w:pPr>
              <w:pageBreakBefore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Commitment to Academy aims, ethos &amp; vision</w:t>
            </w:r>
            <w:r w:rsidDel="00000000" w:rsidR="00000000" w:rsidRPr="00000000">
              <w:rPr>
                <w:rtl w:val="0"/>
              </w:rPr>
            </w:r>
          </w:p>
          <w:p w:rsidR="00000000" w:rsidDel="00000000" w:rsidP="00000000" w:rsidRDefault="00000000" w:rsidRPr="00000000" w14:paraId="000000E1">
            <w:pPr>
              <w:pageBreakBefore w:val="0"/>
              <w:numPr>
                <w:ilvl w:val="0"/>
                <w:numId w:val="11"/>
              </w:numPr>
              <w:ind w:left="720" w:hanging="360"/>
              <w:rPr>
                <w:sz w:val="20"/>
                <w:szCs w:val="20"/>
              </w:rPr>
            </w:pPr>
            <w:r w:rsidDel="00000000" w:rsidR="00000000" w:rsidRPr="00000000">
              <w:rPr>
                <w:rFonts w:ascii="Arial" w:cs="Arial" w:eastAsia="Arial" w:hAnsi="Arial"/>
                <w:sz w:val="20"/>
                <w:szCs w:val="20"/>
                <w:highlight w:val="white"/>
                <w:rtl w:val="0"/>
              </w:rPr>
              <w:t xml:space="preserve">Commitment to own professional development</w:t>
            </w:r>
            <w:r w:rsidDel="00000000" w:rsidR="00000000" w:rsidRPr="00000000">
              <w:rPr>
                <w:rtl w:val="0"/>
              </w:rPr>
            </w:r>
          </w:p>
          <w:p w:rsidR="00000000" w:rsidDel="00000000" w:rsidP="00000000" w:rsidRDefault="00000000" w:rsidRPr="00000000" w14:paraId="000000E2">
            <w:pPr>
              <w:pageBreakBefore w:val="0"/>
              <w:ind w:left="720" w:firstLine="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3">
            <w:pPr>
              <w:pageBreakBefore w:val="0"/>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4">
            <w:pPr>
              <w:pageBreakBefore w:val="0"/>
              <w:ind w:left="720" w:firstLine="0"/>
              <w:rPr>
                <w:rFonts w:ascii="PT Sans" w:cs="PT Sans" w:eastAsia="PT Sans" w:hAnsi="PT Sans"/>
                <w:sz w:val="22"/>
                <w:szCs w:val="22"/>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6">
            <w:pPr>
              <w:pageBreakBefore w:val="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Values </w:t>
            </w:r>
          </w:p>
        </w:tc>
        <w:tc>
          <w:tcPr/>
          <w:p w:rsidR="00000000" w:rsidDel="00000000" w:rsidP="00000000" w:rsidRDefault="00000000" w:rsidRPr="00000000" w14:paraId="000000E7">
            <w:pPr>
              <w:pageBreakBefore w:val="0"/>
              <w:numPr>
                <w:ilvl w:val="0"/>
                <w:numId w:val="3"/>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Ability to demonstrate, understand and apply our values</w:t>
            </w:r>
          </w:p>
          <w:p w:rsidR="00000000" w:rsidDel="00000000" w:rsidP="00000000" w:rsidRDefault="00000000" w:rsidRPr="00000000" w14:paraId="000000E8">
            <w:pPr>
              <w:pageBreakBefore w:val="0"/>
              <w:numPr>
                <w:ilvl w:val="1"/>
                <w:numId w:val="3"/>
              </w:numPr>
              <w:ind w:left="1133.85826771653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 unusually brave</w:t>
            </w:r>
          </w:p>
          <w:p w:rsidR="00000000" w:rsidDel="00000000" w:rsidP="00000000" w:rsidRDefault="00000000" w:rsidRPr="00000000" w14:paraId="000000E9">
            <w:pPr>
              <w:pageBreakBefore w:val="0"/>
              <w:numPr>
                <w:ilvl w:val="1"/>
                <w:numId w:val="3"/>
              </w:numPr>
              <w:ind w:left="1133.85826771653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Discover what’s possible</w:t>
            </w:r>
          </w:p>
          <w:p w:rsidR="00000000" w:rsidDel="00000000" w:rsidP="00000000" w:rsidRDefault="00000000" w:rsidRPr="00000000" w14:paraId="000000EA">
            <w:pPr>
              <w:pageBreakBefore w:val="0"/>
              <w:numPr>
                <w:ilvl w:val="1"/>
                <w:numId w:val="3"/>
              </w:numPr>
              <w:ind w:left="1133.85826771653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Push the limits</w:t>
            </w:r>
          </w:p>
          <w:p w:rsidR="00000000" w:rsidDel="00000000" w:rsidP="00000000" w:rsidRDefault="00000000" w:rsidRPr="00000000" w14:paraId="000000EB">
            <w:pPr>
              <w:pageBreakBefore w:val="0"/>
              <w:numPr>
                <w:ilvl w:val="1"/>
                <w:numId w:val="3"/>
              </w:numPr>
              <w:ind w:left="1133.85826771653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 big hearted </w:t>
            </w:r>
          </w:p>
        </w:tc>
        <w:tc>
          <w:tcPr/>
          <w:p w:rsidR="00000000" w:rsidDel="00000000" w:rsidP="00000000" w:rsidRDefault="00000000" w:rsidRPr="00000000" w14:paraId="000000EC">
            <w:pPr>
              <w:pageBreakBefore w:val="0"/>
              <w:ind w:left="720" w:hanging="360"/>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D">
            <w:pPr>
              <w:pageBreakBefore w:val="0"/>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Special Requirements</w:t>
            </w:r>
          </w:p>
        </w:tc>
        <w:tc>
          <w:tcPr/>
          <w:p w:rsidR="00000000" w:rsidDel="00000000" w:rsidP="00000000" w:rsidRDefault="00000000" w:rsidRPr="00000000" w14:paraId="000000EE">
            <w:pPr>
              <w:pageBreakBefore w:val="0"/>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F">
            <w:pPr>
              <w:pageBreakBefore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Successful candidate will be subject to an Enhanced Disclosure &amp; Barring Service Check</w:t>
            </w:r>
            <w:r w:rsidDel="00000000" w:rsidR="00000000" w:rsidRPr="00000000">
              <w:rPr>
                <w:rtl w:val="0"/>
              </w:rPr>
            </w:r>
          </w:p>
          <w:p w:rsidR="00000000" w:rsidDel="00000000" w:rsidP="00000000" w:rsidRDefault="00000000" w:rsidRPr="00000000" w14:paraId="000000F0">
            <w:pPr>
              <w:pageBreakBefore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Right to work in the UK</w:t>
            </w:r>
            <w:r w:rsidDel="00000000" w:rsidR="00000000" w:rsidRPr="00000000">
              <w:rPr>
                <w:rtl w:val="0"/>
              </w:rPr>
            </w:r>
          </w:p>
          <w:p w:rsidR="00000000" w:rsidDel="00000000" w:rsidP="00000000" w:rsidRDefault="00000000" w:rsidRPr="00000000" w14:paraId="000000F1">
            <w:pPr>
              <w:pageBreakBefore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Evidence of a commitment to promoting the welfare and safeguarding of children and young people</w:t>
            </w:r>
            <w:r w:rsidDel="00000000" w:rsidR="00000000" w:rsidRPr="00000000">
              <w:rPr>
                <w:rtl w:val="0"/>
              </w:rPr>
            </w:r>
          </w:p>
          <w:p w:rsidR="00000000" w:rsidDel="00000000" w:rsidP="00000000" w:rsidRDefault="00000000" w:rsidRPr="00000000" w14:paraId="000000F2">
            <w:pPr>
              <w:pageBreakBefore w:val="0"/>
              <w:numPr>
                <w:ilvl w:val="0"/>
                <w:numId w:val="11"/>
              </w:numPr>
              <w:ind w:left="720" w:hanging="360"/>
              <w:rPr>
                <w:sz w:val="20"/>
                <w:szCs w:val="20"/>
              </w:rPr>
            </w:pPr>
            <w:r w:rsidDel="00000000" w:rsidR="00000000" w:rsidRPr="00000000">
              <w:rPr>
                <w:rFonts w:ascii="Arial" w:cs="Arial" w:eastAsia="Arial" w:hAnsi="Arial"/>
                <w:sz w:val="20"/>
                <w:szCs w:val="20"/>
                <w:rtl w:val="0"/>
              </w:rPr>
              <w:t xml:space="preserve">Role requires flexibility to meet academy needs including working at Maltings Academy, New Rickstones Academy &amp; Witham Sixth Form Centre.</w:t>
            </w:r>
            <w:r w:rsidDel="00000000" w:rsidR="00000000" w:rsidRPr="00000000">
              <w:rPr>
                <w:rtl w:val="0"/>
              </w:rPr>
            </w:r>
          </w:p>
        </w:tc>
        <w:tc>
          <w:tcPr/>
          <w:p w:rsidR="00000000" w:rsidDel="00000000" w:rsidP="00000000" w:rsidRDefault="00000000" w:rsidRPr="00000000" w14:paraId="000000F3">
            <w:pPr>
              <w:pageBreakBefore w:val="0"/>
              <w:ind w:left="720" w:firstLine="0"/>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0F4">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5">
      <w:pPr>
        <w:pageBreakBefore w:val="0"/>
        <w:ind w:left="566.9291338582677" w:right="568.3464566929138" w:firstLine="0"/>
        <w:rPr>
          <w:rFonts w:ascii="PT Sans" w:cs="PT Sans" w:eastAsia="PT Sans" w:hAnsi="PT Sans"/>
          <w:color w:val="ff0000"/>
          <w:sz w:val="22"/>
          <w:szCs w:val="22"/>
        </w:rPr>
      </w:pPr>
      <w:r w:rsidDel="00000000" w:rsidR="00000000" w:rsidRPr="00000000">
        <w:rPr>
          <w:rtl w:val="0"/>
        </w:rPr>
      </w:r>
    </w:p>
    <w:sectPr>
      <w:headerReference r:id="rId6" w:type="default"/>
      <w:footerReference r:id="rId7" w:type="default"/>
      <w:pgSz w:h="16838" w:w="11906" w:orient="portrait"/>
      <w:pgMar w:bottom="425.1968503937008" w:top="566.9291338582677" w:left="425.19685039370086" w:right="286.41732283464705" w:header="0" w:footer="1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pageBreakBefore w:val="0"/>
      <w:ind w:left="-141.73228346456693" w:hanging="141.73228346456693"/>
      <w:rPr/>
    </w:pPr>
    <w:r w:rsidDel="00000000" w:rsidR="00000000" w:rsidRPr="00000000">
      <w:rPr/>
      <mc:AlternateContent>
        <mc:Choice Requires="wpg">
          <w:drawing>
            <wp:inline distB="114300" distT="114300" distL="114300" distR="114300">
              <wp:extent cx="7320938" cy="681852"/>
              <wp:effectExtent b="0" l="0" r="0" t="0"/>
              <wp:docPr id="1" name=""/>
              <a:graphic>
                <a:graphicData uri="http://schemas.microsoft.com/office/word/2010/wordprocessingGroup">
                  <wpg:wgp>
                    <wpg:cNvGrpSpPr/>
                    <wpg:grpSpPr>
                      <a:xfrm>
                        <a:off x="1685531" y="3439074"/>
                        <a:ext cx="7320938" cy="681852"/>
                        <a:chOff x="1685531" y="3439074"/>
                        <a:chExt cx="7320938" cy="681852"/>
                      </a:xfrm>
                    </wpg:grpSpPr>
                    <wpg:grpSp>
                      <wpg:cNvGrpSpPr/>
                      <wpg:grpSpPr>
                        <a:xfrm>
                          <a:off x="1685531" y="3439074"/>
                          <a:ext cx="7320938" cy="681852"/>
                          <a:chOff x="0" y="204550"/>
                          <a:chExt cx="9701700" cy="828000"/>
                        </a:xfrm>
                      </wpg:grpSpPr>
                      <wps:wsp>
                        <wps:cNvSpPr/>
                        <wps:cNvPr id="3" name="Shape 3"/>
                        <wps:spPr>
                          <a:xfrm>
                            <a:off x="0" y="204550"/>
                            <a:ext cx="9701700" cy="82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04550"/>
                            <a:ext cx="9701700" cy="8280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ET logo remarkable reversed.png" id="5" name="Shape 5"/>
                          <pic:cNvPicPr preferRelativeResize="0"/>
                        </pic:nvPicPr>
                        <pic:blipFill rotWithShape="1">
                          <a:blip r:embed="rId1">
                            <a:alphaModFix/>
                          </a:blip>
                          <a:srcRect b="0" l="0" r="0" t="0"/>
                          <a:stretch/>
                        </pic:blipFill>
                        <pic:spPr>
                          <a:xfrm>
                            <a:off x="230300" y="317300"/>
                            <a:ext cx="2299471" cy="613800"/>
                          </a:xfrm>
                          <a:prstGeom prst="rect">
                            <a:avLst/>
                          </a:prstGeom>
                          <a:noFill/>
                          <a:ln>
                            <a:noFill/>
                          </a:ln>
                        </pic:spPr>
                      </pic:pic>
                      <wps:wsp>
                        <wps:cNvSpPr/>
                        <wps:cNvPr id="6" name="Shape 6"/>
                        <wps:spPr>
                          <a:xfrm>
                            <a:off x="3009875" y="418700"/>
                            <a:ext cx="6581400" cy="6138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1"/>
                                  <w:i w:val="0"/>
                                  <w:smallCaps w:val="0"/>
                                  <w:strike w:val="0"/>
                                  <w:color w:val="ffffff"/>
                                  <w:sz w:val="24"/>
                                  <w:vertAlign w:val="baseline"/>
                                </w:rPr>
                                <w:t xml:space="preserve">Be unusually brave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Discover what’s possible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Push the limits</w:t>
                              </w:r>
                              <w:r w:rsidDel="00000000" w:rsidR="00000000" w:rsidRPr="00000000">
                                <w:rPr>
                                  <w:rFonts w:ascii="PT Sans" w:cs="PT Sans" w:eastAsia="PT Sans" w:hAnsi="PT Sans"/>
                                  <w:b w:val="1"/>
                                  <w:i w:val="0"/>
                                  <w:smallCaps w:val="0"/>
                                  <w:strike w:val="0"/>
                                  <w:color w:val="c9daf8"/>
                                  <w:sz w:val="24"/>
                                  <w:vertAlign w:val="baseline"/>
                                </w:rPr>
                                <w:t xml:space="preser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Be big-hearted</w:t>
                              </w:r>
                              <w:r w:rsidDel="00000000" w:rsidR="00000000" w:rsidRPr="00000000">
                                <w:rPr>
                                  <w:rFonts w:ascii="PT Sans" w:cs="PT Sans" w:eastAsia="PT Sans" w:hAnsi="PT Sans"/>
                                  <w:b w:val="1"/>
                                  <w:i w:val="0"/>
                                  <w:smallCaps w:val="0"/>
                                  <w:strike w:val="0"/>
                                  <w:color w:val="ffffff"/>
                                  <w:sz w:val="24"/>
                                  <w:vertAlign w:val="baseline"/>
                                </w:rPr>
                                <w:br w:type="textWrapping"/>
                              </w:r>
                              <w:r w:rsidDel="00000000" w:rsidR="00000000" w:rsidRPr="00000000">
                                <w:rPr>
                                  <w:rFonts w:ascii="PT Sans" w:cs="PT Sans" w:eastAsia="PT Sans" w:hAnsi="PT Sans"/>
                                  <w:b w:val="0"/>
                                  <w:i w:val="0"/>
                                  <w:smallCaps w:val="0"/>
                                  <w:strike w:val="0"/>
                                  <w:color w:val="ffffff"/>
                                  <w:sz w:val="18"/>
                                  <w:vertAlign w:val="baseline"/>
                                </w:rPr>
                                <w:t xml:space="preserve">www.academiesenterprisetrust.org/careers</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0"/>
                                  <w:i w:val="0"/>
                                  <w:smallCaps w:val="0"/>
                                  <w:strike w:val="0"/>
                                  <w:color w:val="ffffff"/>
                                  <w:sz w:val="18"/>
                                  <w:vertAlign w:val="baseline"/>
                                </w:rPr>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7320938" cy="681852"/>
              <wp:effectExtent b="0" l="0" r="0" 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320938" cy="681852"/>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pageBreakBefore w:val="0"/>
      <w:ind w:left="992.1259842519685" w:right="0" w:firstLine="0"/>
      <w:rPr>
        <w:rFonts w:ascii="PT Sans" w:cs="PT Sans" w:eastAsia="PT Sans" w:hAnsi="PT Sans"/>
        <w:sz w:val="8"/>
        <w:szCs w:val="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-126999</wp:posOffset>
              </wp:positionH>
              <wp:positionV relativeFrom="paragraph">
                <wp:posOffset>114300</wp:posOffset>
              </wp:positionV>
              <wp:extent cx="7311418" cy="826095"/>
              <wp:effectExtent b="0" l="0" r="0" t="0"/>
              <wp:wrapTopAndBottom distB="114300" distT="114300"/>
              <wp:docPr id="2" name=""/>
              <a:graphic>
                <a:graphicData uri="http://schemas.microsoft.com/office/word/2010/wordprocessingGroup">
                  <wpg:wgp>
                    <wpg:cNvGrpSpPr/>
                    <wpg:grpSpPr>
                      <a:xfrm>
                        <a:off x="1690400" y="3383939"/>
                        <a:ext cx="7311418" cy="826095"/>
                        <a:chOff x="1690400" y="3383939"/>
                        <a:chExt cx="7311204" cy="792121"/>
                      </a:xfrm>
                    </wpg:grpSpPr>
                    <wpg:grpSp>
                      <wpg:cNvGrpSpPr/>
                      <wpg:grpSpPr>
                        <a:xfrm>
                          <a:off x="1690400" y="3383939"/>
                          <a:ext cx="7311204" cy="792121"/>
                          <a:chOff x="0" y="0"/>
                          <a:chExt cx="9623804" cy="847642"/>
                        </a:xfrm>
                      </wpg:grpSpPr>
                      <wps:wsp>
                        <wps:cNvSpPr/>
                        <wps:cNvPr id="3" name="Shape 3"/>
                        <wps:spPr>
                          <a:xfrm>
                            <a:off x="0" y="0"/>
                            <a:ext cx="9623800" cy="84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9623700" cy="8475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8776151" y="0"/>
                            <a:ext cx="423900" cy="4239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9199904" y="423742"/>
                            <a:ext cx="423900" cy="423900"/>
                          </a:xfrm>
                          <a:prstGeom prst="rect">
                            <a:avLst/>
                          </a:prstGeom>
                          <a:solidFill>
                            <a:srgbClr val="7BAFD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664251" y="111347"/>
                            <a:ext cx="3111900" cy="49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T Sans" w:cs="PT Sans" w:eastAsia="PT Sans" w:hAnsi="PT Sans"/>
                                  <w:b w:val="0"/>
                                  <w:i w:val="0"/>
                                  <w:smallCaps w:val="0"/>
                                  <w:strike w:val="0"/>
                                  <w:color w:val="ffffff"/>
                                  <w:sz w:val="40"/>
                                  <w:vertAlign w:val="baseline"/>
                                </w:rPr>
                                <w:t xml:space="preserve">Inspire their remarkable</w:t>
                              </w:r>
                            </w:p>
                          </w:txbxContent>
                        </wps:txbx>
                        <wps:bodyPr anchorCtr="0" anchor="t" bIns="91425" lIns="91425" spcFirstLastPara="1" rIns="91425" wrap="square" tIns="91425">
                          <a:noAutofit/>
                        </wps:bodyPr>
                      </wps:wsp>
                      <pic:pic>
                        <pic:nvPicPr>
                          <pic:cNvPr descr="Maltings-New-Logo-rev (5).png" id="12" name="Shape 12"/>
                          <pic:cNvPicPr preferRelativeResize="0"/>
                        </pic:nvPicPr>
                        <pic:blipFill rotWithShape="1">
                          <a:blip r:embed="rId1">
                            <a:alphaModFix/>
                          </a:blip>
                          <a:srcRect b="7117" l="0" r="0" t="7118"/>
                          <a:stretch/>
                        </pic:blipFill>
                        <pic:spPr>
                          <a:xfrm>
                            <a:off x="269275" y="70650"/>
                            <a:ext cx="2500151" cy="698851"/>
                          </a:xfrm>
                          <a:prstGeom prst="rect">
                            <a:avLst/>
                          </a:prstGeom>
                          <a:noFill/>
                          <a:ln>
                            <a:noFill/>
                          </a:ln>
                        </pic:spPr>
                      </pic:pic>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-126999</wp:posOffset>
              </wp:positionH>
              <wp:positionV relativeFrom="paragraph">
                <wp:posOffset>114300</wp:posOffset>
              </wp:positionV>
              <wp:extent cx="7311418" cy="826095"/>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311418" cy="82609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3.%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8">
    <w:lvl w:ilvl="0">
      <w:start w:val="1"/>
      <w:numFmt w:val="decimal"/>
      <w:lvlText w:val="2.%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decimal"/>
      <w:lvlText w:val="4.%1"/>
      <w:lvlJc w:val="left"/>
      <w:pPr>
        <w:ind w:left="720" w:hanging="360"/>
      </w:pPr>
      <w:rPr>
        <w:rFonts w:ascii="Arial" w:cs="Arial" w:eastAsia="Arial" w:hAnsi="Arial"/>
        <w:vertAlign w:val="baseline"/>
      </w:rPr>
    </w:lvl>
    <w:lvl w:ilvl="1">
      <w:start w:val="1"/>
      <w:numFmt w:val="lowerLetter"/>
      <w:lvlText w:val="%2."/>
      <w:lvlJc w:val="left"/>
      <w:pPr>
        <w:ind w:left="1440" w:hanging="360"/>
      </w:pPr>
      <w:rPr>
        <w:rFonts w:ascii="Arial" w:cs="Arial" w:eastAsia="Arial" w:hAnsi="Arial"/>
        <w:vertAlign w:val="baseline"/>
      </w:rPr>
    </w:lvl>
    <w:lvl w:ilvl="2">
      <w:start w:val="1"/>
      <w:numFmt w:val="lowerRoman"/>
      <w:lvlText w:val="%3."/>
      <w:lvlJc w:val="right"/>
      <w:pPr>
        <w:ind w:left="2160" w:hanging="180"/>
      </w:pPr>
      <w:rPr>
        <w:rFonts w:ascii="Arial" w:cs="Arial" w:eastAsia="Arial" w:hAnsi="Arial"/>
        <w:vertAlign w:val="baseline"/>
      </w:rPr>
    </w:lvl>
    <w:lvl w:ilvl="3">
      <w:start w:val="1"/>
      <w:numFmt w:val="decimal"/>
      <w:lvlText w:val="%4."/>
      <w:lvlJc w:val="left"/>
      <w:pPr>
        <w:ind w:left="2880" w:hanging="360"/>
      </w:pPr>
      <w:rPr>
        <w:rFonts w:ascii="Arial" w:cs="Arial" w:eastAsia="Arial" w:hAnsi="Arial"/>
        <w:vertAlign w:val="baseline"/>
      </w:rPr>
    </w:lvl>
    <w:lvl w:ilvl="4">
      <w:start w:val="1"/>
      <w:numFmt w:val="lowerLetter"/>
      <w:lvlText w:val="%5."/>
      <w:lvlJc w:val="left"/>
      <w:pPr>
        <w:ind w:left="3600" w:hanging="360"/>
      </w:pPr>
      <w:rPr>
        <w:rFonts w:ascii="Arial" w:cs="Arial" w:eastAsia="Arial" w:hAnsi="Arial"/>
        <w:vertAlign w:val="baseline"/>
      </w:rPr>
    </w:lvl>
    <w:lvl w:ilvl="5">
      <w:start w:val="1"/>
      <w:numFmt w:val="lowerRoman"/>
      <w:lvlText w:val="%6."/>
      <w:lvlJc w:val="right"/>
      <w:pPr>
        <w:ind w:left="4320" w:hanging="180"/>
      </w:pPr>
      <w:rPr>
        <w:rFonts w:ascii="Arial" w:cs="Arial" w:eastAsia="Arial" w:hAnsi="Arial"/>
        <w:vertAlign w:val="baseline"/>
      </w:rPr>
    </w:lvl>
    <w:lvl w:ilvl="6">
      <w:start w:val="1"/>
      <w:numFmt w:val="decimal"/>
      <w:lvlText w:val="%7."/>
      <w:lvlJc w:val="left"/>
      <w:pPr>
        <w:ind w:left="5040" w:hanging="360"/>
      </w:pPr>
      <w:rPr>
        <w:rFonts w:ascii="Arial" w:cs="Arial" w:eastAsia="Arial" w:hAnsi="Arial"/>
        <w:vertAlign w:val="baseline"/>
      </w:rPr>
    </w:lvl>
    <w:lvl w:ilvl="7">
      <w:start w:val="1"/>
      <w:numFmt w:val="lowerLetter"/>
      <w:lvlText w:val="%8."/>
      <w:lvlJc w:val="left"/>
      <w:pPr>
        <w:ind w:left="5760" w:hanging="360"/>
      </w:pPr>
      <w:rPr>
        <w:rFonts w:ascii="Arial" w:cs="Arial" w:eastAsia="Arial" w:hAnsi="Arial"/>
        <w:vertAlign w:val="baseline"/>
      </w:rPr>
    </w:lvl>
    <w:lvl w:ilvl="8">
      <w:start w:val="1"/>
      <w:numFmt w:val="lowerRoman"/>
      <w:lvlText w:val="%9."/>
      <w:lvlJc w:val="right"/>
      <w:pPr>
        <w:ind w:left="6480" w:hanging="18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