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JOB DESCRIPTION</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P</w:t>
      </w:r>
      <w:r w:rsidDel="00000000" w:rsidR="00000000" w:rsidRPr="00000000">
        <w:rPr>
          <w:rFonts w:ascii="Arial" w:cs="Arial" w:eastAsia="Arial" w:hAnsi="Arial"/>
          <w:b w:val="1"/>
          <w:rtl w:val="0"/>
        </w:rPr>
        <w:t xml:space="preserve">ost</w:t>
      </w: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vertAlign w:val="baseline"/>
          <w:rtl w:val="0"/>
        </w:rPr>
        <w:tab/>
        <w:tab/>
        <w:tab/>
        <w:t xml:space="preserve">School Liaison Officer</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ab/>
        <w:tab/>
        <w:tab/>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Responsible to</w:t>
      </w:r>
      <w:r w:rsidDel="00000000" w:rsidR="00000000" w:rsidRPr="00000000">
        <w:rPr>
          <w:rFonts w:ascii="Arial" w:cs="Arial" w:eastAsia="Arial" w:hAnsi="Arial"/>
          <w:vertAlign w:val="baseline"/>
          <w:rtl w:val="0"/>
        </w:rPr>
        <w:t xml:space="preserve">:</w:t>
        <w:tab/>
        <w:t xml:space="preserve">Head of Admissions, Liaison and Marketing</w:t>
        <w:tab/>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Responsible for</w:t>
      </w:r>
      <w:r w:rsidDel="00000000" w:rsidR="00000000" w:rsidRPr="00000000">
        <w:rPr>
          <w:rFonts w:ascii="Arial" w:cs="Arial" w:eastAsia="Arial" w:hAnsi="Arial"/>
          <w:vertAlign w:val="baseline"/>
          <w:rtl w:val="0"/>
        </w:rPr>
        <w:t xml:space="preserve">: </w:t>
        <w:tab/>
        <w:t xml:space="preserve">Promoting the </w:t>
      </w:r>
      <w:r w:rsidDel="00000000" w:rsidR="00000000" w:rsidRPr="00000000">
        <w:rPr>
          <w:rFonts w:ascii="Arial" w:cs="Arial" w:eastAsia="Arial" w:hAnsi="Arial"/>
          <w:rtl w:val="0"/>
        </w:rPr>
        <w:t xml:space="preserve">c</w:t>
      </w:r>
      <w:r w:rsidDel="00000000" w:rsidR="00000000" w:rsidRPr="00000000">
        <w:rPr>
          <w:rFonts w:ascii="Arial" w:cs="Arial" w:eastAsia="Arial" w:hAnsi="Arial"/>
          <w:vertAlign w:val="baseline"/>
          <w:rtl w:val="0"/>
        </w:rPr>
        <w:t xml:space="preserve">ollege and maintaining positive links with high</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vertAlign w:val="baseline"/>
          <w:rtl w:val="0"/>
        </w:rPr>
        <w:t xml:space="preserve">schools, key stakeholders and relevant agencies. Assisting with student transition to the sixth form.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Co-ordinates with</w:t>
      </w:r>
      <w:r w:rsidDel="00000000" w:rsidR="00000000" w:rsidRPr="00000000">
        <w:rPr>
          <w:rFonts w:ascii="Arial" w:cs="Arial" w:eastAsia="Arial" w:hAnsi="Arial"/>
          <w:vertAlign w:val="baseline"/>
          <w:rtl w:val="0"/>
        </w:rPr>
        <w:t xml:space="preserve">:</w:t>
        <w:tab/>
        <w:t xml:space="preserve">Admissions, School Liaison and Marketing Team, Student Services, Additional Support, </w:t>
      </w:r>
      <w:r w:rsidDel="00000000" w:rsidR="00000000" w:rsidRPr="00000000">
        <w:rPr>
          <w:rFonts w:ascii="Arial" w:cs="Arial" w:eastAsia="Arial" w:hAnsi="Arial"/>
          <w:rtl w:val="0"/>
        </w:rPr>
        <w:t xml:space="preserve">Pastoral Leads and</w:t>
      </w:r>
      <w:r w:rsidDel="00000000" w:rsidR="00000000" w:rsidRPr="00000000">
        <w:rPr>
          <w:rFonts w:ascii="Arial" w:cs="Arial" w:eastAsia="Arial" w:hAnsi="Arial"/>
          <w:vertAlign w:val="baseline"/>
          <w:rtl w:val="0"/>
        </w:rPr>
        <w:t xml:space="preserve"> Mentors</w:t>
      </w:r>
      <w:r w:rsidDel="00000000" w:rsidR="00000000" w:rsidRPr="00000000">
        <w:rPr>
          <w:rFonts w:ascii="Arial" w:cs="Arial" w:eastAsia="Arial" w:hAnsi="Arial"/>
          <w:vertAlign w:val="baseline"/>
          <w:rtl w:val="0"/>
        </w:rPr>
        <w:t xml:space="preserve">, and external links.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Summary of Responsibilities</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Arial" w:cs="Arial" w:eastAsia="Arial" w:hAnsi="Arial"/>
          <w:vertAlign w:val="baseline"/>
          <w:rtl w:val="0"/>
        </w:rPr>
        <w:t xml:space="preserve">To promote, encourage and facilitate the progression of students from partner high schools to the sixth form</w:t>
      </w: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Arial" w:cs="Arial" w:eastAsia="Arial" w:hAnsi="Arial"/>
          <w:vertAlign w:val="baseline"/>
          <w:rtl w:val="0"/>
        </w:rPr>
        <w:t xml:space="preserve">To help develop an effective programme of engagement and Careers, </w:t>
      </w:r>
      <w:r w:rsidDel="00000000" w:rsidR="00000000" w:rsidRPr="00000000">
        <w:rPr>
          <w:rFonts w:ascii="Arial" w:cs="Arial" w:eastAsia="Arial" w:hAnsi="Arial"/>
          <w:rtl w:val="0"/>
        </w:rPr>
        <w:t xml:space="preserve">E</w:t>
      </w:r>
      <w:r w:rsidDel="00000000" w:rsidR="00000000" w:rsidRPr="00000000">
        <w:rPr>
          <w:rFonts w:ascii="Arial" w:cs="Arial" w:eastAsia="Arial" w:hAnsi="Arial"/>
          <w:vertAlign w:val="baseline"/>
          <w:rtl w:val="0"/>
        </w:rPr>
        <w:t xml:space="preserve">ducation, </w:t>
      </w:r>
      <w:r w:rsidDel="00000000" w:rsidR="00000000" w:rsidRPr="00000000">
        <w:rPr>
          <w:rFonts w:ascii="Arial" w:cs="Arial" w:eastAsia="Arial" w:hAnsi="Arial"/>
          <w:rtl w:val="0"/>
        </w:rPr>
        <w:t xml:space="preserve">I</w:t>
      </w:r>
      <w:r w:rsidDel="00000000" w:rsidR="00000000" w:rsidRPr="00000000">
        <w:rPr>
          <w:rFonts w:ascii="Arial" w:cs="Arial" w:eastAsia="Arial" w:hAnsi="Arial"/>
          <w:vertAlign w:val="baseline"/>
          <w:rtl w:val="0"/>
        </w:rPr>
        <w:t xml:space="preserve">nformation, </w:t>
      </w:r>
      <w:r w:rsidDel="00000000" w:rsidR="00000000" w:rsidRPr="00000000">
        <w:rPr>
          <w:rFonts w:ascii="Arial" w:cs="Arial" w:eastAsia="Arial" w:hAnsi="Arial"/>
          <w:rtl w:val="0"/>
        </w:rPr>
        <w:t xml:space="preserve">A</w:t>
      </w:r>
      <w:r w:rsidDel="00000000" w:rsidR="00000000" w:rsidRPr="00000000">
        <w:rPr>
          <w:rFonts w:ascii="Arial" w:cs="Arial" w:eastAsia="Arial" w:hAnsi="Arial"/>
          <w:vertAlign w:val="baseline"/>
          <w:rtl w:val="0"/>
        </w:rPr>
        <w:t xml:space="preserve">dvice and </w:t>
      </w:r>
      <w:r w:rsidDel="00000000" w:rsidR="00000000" w:rsidRPr="00000000">
        <w:rPr>
          <w:rFonts w:ascii="Arial" w:cs="Arial" w:eastAsia="Arial" w:hAnsi="Arial"/>
          <w:rtl w:val="0"/>
        </w:rPr>
        <w:t xml:space="preserve">G</w:t>
      </w:r>
      <w:r w:rsidDel="00000000" w:rsidR="00000000" w:rsidRPr="00000000">
        <w:rPr>
          <w:rFonts w:ascii="Arial" w:cs="Arial" w:eastAsia="Arial" w:hAnsi="Arial"/>
          <w:vertAlign w:val="baseline"/>
          <w:rtl w:val="0"/>
        </w:rPr>
        <w:t xml:space="preserve">uidance (CEIAG) activities for Years 7 – 11 </w:t>
      </w: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Arial" w:cs="Arial" w:eastAsia="Arial" w:hAnsi="Arial"/>
          <w:vertAlign w:val="baseline"/>
          <w:rtl w:val="0"/>
        </w:rPr>
        <w:t xml:space="preserve">To work with target groups as identified by Head/Deputy of Admissions, including:</w:t>
      </w:r>
      <w:r w:rsidDel="00000000" w:rsidR="00000000" w:rsidRPr="00000000">
        <w:rPr>
          <w:rtl w:val="0"/>
        </w:rPr>
      </w:r>
    </w:p>
    <w:p w:rsidR="00000000" w:rsidDel="00000000" w:rsidP="00000000" w:rsidRDefault="00000000" w:rsidRPr="00000000" w14:paraId="0000000F">
      <w:pPr>
        <w:numPr>
          <w:ilvl w:val="1"/>
          <w:numId w:val="2"/>
        </w:numPr>
        <w:pBdr>
          <w:top w:space="0" w:sz="0" w:val="nil"/>
          <w:left w:space="0" w:sz="0" w:val="nil"/>
          <w:bottom w:space="0" w:sz="0" w:val="nil"/>
          <w:right w:space="0" w:sz="0" w:val="nil"/>
          <w:between w:space="0" w:sz="0" w:val="nil"/>
        </w:pBdr>
        <w:shd w:fill="auto" w:val="clear"/>
        <w:ind w:left="1440" w:hanging="360"/>
        <w:rPr>
          <w:b w:val="0"/>
          <w:sz w:val="24"/>
          <w:szCs w:val="24"/>
        </w:rPr>
      </w:pPr>
      <w:r w:rsidDel="00000000" w:rsidR="00000000" w:rsidRPr="00000000">
        <w:rPr>
          <w:rFonts w:ascii="Arial" w:cs="Arial" w:eastAsia="Arial" w:hAnsi="Arial"/>
          <w:vertAlign w:val="baseline"/>
          <w:rtl w:val="0"/>
        </w:rPr>
        <w:t xml:space="preserve">Gifted and </w:t>
      </w:r>
      <w:r w:rsidDel="00000000" w:rsidR="00000000" w:rsidRPr="00000000">
        <w:rPr>
          <w:rFonts w:ascii="Arial" w:cs="Arial" w:eastAsia="Arial" w:hAnsi="Arial"/>
          <w:rtl w:val="0"/>
        </w:rPr>
        <w:t xml:space="preserve">t</w:t>
      </w:r>
      <w:r w:rsidDel="00000000" w:rsidR="00000000" w:rsidRPr="00000000">
        <w:rPr>
          <w:rFonts w:ascii="Arial" w:cs="Arial" w:eastAsia="Arial" w:hAnsi="Arial"/>
          <w:vertAlign w:val="baseline"/>
          <w:rtl w:val="0"/>
        </w:rPr>
        <w:t xml:space="preserve">alented </w:t>
      </w:r>
      <w:r w:rsidDel="00000000" w:rsidR="00000000" w:rsidRPr="00000000">
        <w:rPr>
          <w:rtl w:val="0"/>
        </w:rPr>
      </w:r>
    </w:p>
    <w:p w:rsidR="00000000" w:rsidDel="00000000" w:rsidP="00000000" w:rsidRDefault="00000000" w:rsidRPr="00000000" w14:paraId="00000010">
      <w:pPr>
        <w:numPr>
          <w:ilvl w:val="1"/>
          <w:numId w:val="2"/>
        </w:numPr>
        <w:pBdr>
          <w:top w:space="0" w:sz="0" w:val="nil"/>
          <w:left w:space="0" w:sz="0" w:val="nil"/>
          <w:bottom w:space="0" w:sz="0" w:val="nil"/>
          <w:right w:space="0" w:sz="0" w:val="nil"/>
          <w:between w:space="0" w:sz="0" w:val="nil"/>
        </w:pBdr>
        <w:shd w:fill="auto" w:val="clear"/>
        <w:ind w:left="1440" w:hanging="360"/>
        <w:rPr>
          <w:b w:val="0"/>
          <w:sz w:val="24"/>
          <w:szCs w:val="24"/>
        </w:rPr>
      </w:pPr>
      <w:r w:rsidDel="00000000" w:rsidR="00000000" w:rsidRPr="00000000">
        <w:rPr>
          <w:rFonts w:ascii="Arial" w:cs="Arial" w:eastAsia="Arial" w:hAnsi="Arial"/>
          <w:vertAlign w:val="baseline"/>
          <w:rtl w:val="0"/>
        </w:rPr>
        <w:t xml:space="preserve">“Closing the </w:t>
      </w:r>
      <w:r w:rsidDel="00000000" w:rsidR="00000000" w:rsidRPr="00000000">
        <w:rPr>
          <w:rFonts w:ascii="Arial" w:cs="Arial" w:eastAsia="Arial" w:hAnsi="Arial"/>
          <w:rtl w:val="0"/>
        </w:rPr>
        <w:t xml:space="preserve">g</w:t>
      </w:r>
      <w:r w:rsidDel="00000000" w:rsidR="00000000" w:rsidRPr="00000000">
        <w:rPr>
          <w:rFonts w:ascii="Arial" w:cs="Arial" w:eastAsia="Arial" w:hAnsi="Arial"/>
          <w:vertAlign w:val="baseline"/>
          <w:rtl w:val="0"/>
        </w:rPr>
        <w:t xml:space="preserve">ap” / </w:t>
      </w:r>
      <w:r w:rsidDel="00000000" w:rsidR="00000000" w:rsidRPr="00000000">
        <w:rPr>
          <w:rFonts w:ascii="Arial" w:cs="Arial" w:eastAsia="Arial" w:hAnsi="Arial"/>
          <w:rtl w:val="0"/>
        </w:rPr>
        <w:t xml:space="preserve">w</w:t>
      </w:r>
      <w:r w:rsidDel="00000000" w:rsidR="00000000" w:rsidRPr="00000000">
        <w:rPr>
          <w:rFonts w:ascii="Arial" w:cs="Arial" w:eastAsia="Arial" w:hAnsi="Arial"/>
          <w:vertAlign w:val="baseline"/>
          <w:rtl w:val="0"/>
        </w:rPr>
        <w:t xml:space="preserve">idening participation</w:t>
      </w:r>
      <w:r w:rsidDel="00000000" w:rsidR="00000000" w:rsidRPr="00000000">
        <w:rPr>
          <w:rtl w:val="0"/>
        </w:rPr>
      </w:r>
    </w:p>
    <w:p w:rsidR="00000000" w:rsidDel="00000000" w:rsidP="00000000" w:rsidRDefault="00000000" w:rsidRPr="00000000" w14:paraId="00000011">
      <w:pPr>
        <w:numPr>
          <w:ilvl w:val="1"/>
          <w:numId w:val="2"/>
        </w:numPr>
        <w:pBdr>
          <w:top w:space="0" w:sz="0" w:val="nil"/>
          <w:left w:space="0" w:sz="0" w:val="nil"/>
          <w:bottom w:space="0" w:sz="0" w:val="nil"/>
          <w:right w:space="0" w:sz="0" w:val="nil"/>
          <w:between w:space="0" w:sz="0" w:val="nil"/>
        </w:pBdr>
        <w:shd w:fill="auto" w:val="clear"/>
        <w:ind w:left="1440" w:hanging="360"/>
        <w:rPr>
          <w:b w:val="0"/>
          <w:sz w:val="24"/>
          <w:szCs w:val="24"/>
        </w:rPr>
      </w:pPr>
      <w:r w:rsidDel="00000000" w:rsidR="00000000" w:rsidRPr="00000000">
        <w:rPr>
          <w:rFonts w:ascii="Arial" w:cs="Arial" w:eastAsia="Arial" w:hAnsi="Arial"/>
          <w:vertAlign w:val="baseline"/>
          <w:rtl w:val="0"/>
        </w:rPr>
        <w:t xml:space="preserve">Students who are at risk of not making a successful transition</w:t>
      </w:r>
      <w:r w:rsidDel="00000000" w:rsidR="00000000" w:rsidRPr="00000000">
        <w:rPr>
          <w:rtl w:val="0"/>
        </w:rPr>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Arial" w:cs="Arial" w:eastAsia="Arial" w:hAnsi="Arial"/>
          <w:vertAlign w:val="baseline"/>
          <w:rtl w:val="0"/>
        </w:rPr>
        <w:t xml:space="preserve">To carry out a case-load of admissions interviews</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rtl w:val="0"/>
        </w:rPr>
        <w:t xml:space="preserve">To assist with the delivery of the Blackpool Opportunity Area Post-16 Transition project</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Arial" w:cs="Arial" w:eastAsia="Arial" w:hAnsi="Arial"/>
          <w:vertAlign w:val="baseline"/>
          <w:rtl w:val="0"/>
        </w:rPr>
        <w:t xml:space="preserve">To report to the Deputy Head of Admissions on the progress and quality of all school liaison activities</w:t>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Arial" w:cs="Arial" w:eastAsia="Arial" w:hAnsi="Arial"/>
          <w:vertAlign w:val="baseline"/>
          <w:rtl w:val="0"/>
        </w:rPr>
        <w:t xml:space="preserve">To support the full range of activities of the Admissions, School Liaison and Marketing </w:t>
      </w:r>
      <w:r w:rsidDel="00000000" w:rsidR="00000000" w:rsidRPr="00000000">
        <w:rPr>
          <w:rFonts w:ascii="Arial" w:cs="Arial" w:eastAsia="Arial" w:hAnsi="Arial"/>
          <w:rtl w:val="0"/>
        </w:rPr>
        <w:t xml:space="preserve">t</w:t>
      </w:r>
      <w:r w:rsidDel="00000000" w:rsidR="00000000" w:rsidRPr="00000000">
        <w:rPr>
          <w:rFonts w:ascii="Arial" w:cs="Arial" w:eastAsia="Arial" w:hAnsi="Arial"/>
          <w:vertAlign w:val="baseline"/>
          <w:rtl w:val="0"/>
        </w:rPr>
        <w:t xml:space="preserve">eam</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Fonts w:ascii="Arial" w:cs="Arial" w:eastAsia="Arial" w:hAnsi="Arial"/>
          <w:b w:val="1"/>
          <w:vertAlign w:val="baseline"/>
          <w:rtl w:val="0"/>
        </w:rPr>
        <w:t xml:space="preserve">Principal Duties:</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Arial" w:cs="Arial" w:eastAsia="Arial" w:hAnsi="Arial"/>
          <w:vertAlign w:val="baseline"/>
          <w:rtl w:val="0"/>
        </w:rPr>
        <w:t xml:space="preserve">Develop and maintain links with partner high schools as designated by the Head/Deputy Head of Admissions</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Arial" w:cs="Arial" w:eastAsia="Arial" w:hAnsi="Arial"/>
          <w:vertAlign w:val="baseline"/>
          <w:rtl w:val="0"/>
        </w:rPr>
        <w:t xml:space="preserve">Deliver presentations, workshops and other sessions to school students, school staff and parents/carers.</w:t>
      </w:r>
      <w:r w:rsidDel="00000000" w:rsidR="00000000" w:rsidRPr="00000000">
        <w:rPr>
          <w:rtl w:val="0"/>
        </w:rPr>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Arial" w:cs="Arial" w:eastAsia="Arial" w:hAnsi="Arial"/>
          <w:vertAlign w:val="baseline"/>
          <w:rtl w:val="0"/>
        </w:rPr>
        <w:t xml:space="preserve">Represent the college at high school events e.g. parents’/careers evenings and other college events as directed by the Head/Deputy Head of Admissions</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Carry out student interviews, course changes and provide advice and guidance </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vertAlign w:val="baseline"/>
        </w:rPr>
      </w:pPr>
      <w:r w:rsidDel="00000000" w:rsidR="00000000" w:rsidRPr="00000000">
        <w:rPr>
          <w:rFonts w:ascii="Arial" w:cs="Arial" w:eastAsia="Arial" w:hAnsi="Arial"/>
          <w:vertAlign w:val="baseline"/>
          <w:rtl w:val="0"/>
        </w:rPr>
        <w:t xml:space="preserve">Support the preparation and delivery of events and activities (including open evenings, tasters, summer schools, performances, awards and celebration evenings)</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Arial" w:cs="Arial" w:eastAsia="Arial" w:hAnsi="Arial"/>
          <w:vertAlign w:val="baseline"/>
          <w:rtl w:val="0"/>
        </w:rPr>
        <w:t xml:space="preserve">Recruit and support student ambassadors for their roles at sixth form events and their school liaison work</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Arial" w:cs="Arial" w:eastAsia="Arial" w:hAnsi="Arial"/>
          <w:vertAlign w:val="baseline"/>
          <w:rtl w:val="0"/>
        </w:rPr>
        <w:t xml:space="preserve">Assist with displays and publicity as required</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Arial" w:cs="Arial" w:eastAsia="Arial" w:hAnsi="Arial"/>
          <w:vertAlign w:val="baseline"/>
          <w:rtl w:val="0"/>
        </w:rPr>
        <w:t xml:space="preserve">Support admissions work throughout the year and provide information and support to prospective and current students</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rtl w:val="0"/>
        </w:rPr>
        <w:t xml:space="preserve">To carry out activities related to the Blackpool Opportunity Area Post-16 Transition project</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Arial" w:cs="Arial" w:eastAsia="Arial" w:hAnsi="Arial"/>
          <w:vertAlign w:val="baseline"/>
          <w:rtl w:val="0"/>
        </w:rPr>
        <w:t xml:space="preserve">Use social media effectively to promote school liaison activities</w:t>
      </w:r>
      <w:r w:rsidDel="00000000" w:rsidR="00000000" w:rsidRPr="00000000">
        <w:rPr>
          <w:rtl w:val="0"/>
        </w:rPr>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Arial" w:cs="Arial" w:eastAsia="Arial" w:hAnsi="Arial"/>
          <w:vertAlign w:val="baseline"/>
          <w:rtl w:val="0"/>
        </w:rPr>
        <w:t xml:space="preserve">Maintain records of activities and carry out analysis and evaluation tasks, including the creation and maintenance of spreadsheets, as directed</w:t>
      </w: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ind w:left="720" w:hanging="360"/>
        <w:rPr>
          <w:b w:val="0"/>
          <w:sz w:val="24"/>
          <w:szCs w:val="24"/>
        </w:rPr>
      </w:pPr>
      <w:r w:rsidDel="00000000" w:rsidR="00000000" w:rsidRPr="00000000">
        <w:rPr>
          <w:rFonts w:ascii="Arial" w:cs="Arial" w:eastAsia="Arial" w:hAnsi="Arial"/>
          <w:vertAlign w:val="baseline"/>
          <w:rtl w:val="0"/>
        </w:rPr>
        <w:t xml:space="preserve">Support the marketing team with some administration duties and the distribution of promotional materials to high schools and other local organisations </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rtl w:val="0"/>
        </w:rPr>
        <w:t xml:space="preserve">Some travel to schools across the area will be required, to claim mileage expenses you will be required to have business insurance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8">
      <w:pPr>
        <w:ind w:left="-426" w:right="-96" w:firstLine="0"/>
        <w:rPr>
          <w:rFonts w:ascii="Arial" w:cs="Arial" w:eastAsia="Arial" w:hAnsi="Arial"/>
        </w:rPr>
      </w:pPr>
      <w:r w:rsidDel="00000000" w:rsidR="00000000" w:rsidRPr="00000000">
        <w:rPr>
          <w:rFonts w:ascii="Arial" w:cs="Arial" w:eastAsia="Arial" w:hAnsi="Arial"/>
          <w:b w:val="1"/>
          <w:rtl w:val="0"/>
        </w:rPr>
        <w:t xml:space="preserve">Terms and Conditions</w:t>
      </w: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rtl w:val="0"/>
        </w:rPr>
      </w:r>
    </w:p>
    <w:tbl>
      <w:tblPr>
        <w:tblStyle w:val="Table1"/>
        <w:tblW w:w="9885.0" w:type="dxa"/>
        <w:jc w:val="center"/>
        <w:tblInd w:w="-105.0" w:type="dxa"/>
        <w:tblLayout w:type="fixed"/>
        <w:tblLook w:val="0000"/>
      </w:tblPr>
      <w:tblGrid>
        <w:gridCol w:w="1830"/>
        <w:gridCol w:w="8055"/>
        <w:tblGridChange w:id="0">
          <w:tblGrid>
            <w:gridCol w:w="1830"/>
            <w:gridCol w:w="8055"/>
          </w:tblGrid>
        </w:tblGridChange>
      </w:tblGrid>
      <w:tr>
        <w:tc>
          <w:tcPr>
            <w:tcBorders>
              <w:top w:color="000000" w:space="0" w:sz="6" w:val="single"/>
              <w:left w:color="000000" w:space="0" w:sz="6" w:val="single"/>
              <w:bottom w:color="000000" w:space="0" w:sz="6" w:val="single"/>
              <w:right w:color="000000" w:space="0" w:sz="6" w:val="single"/>
            </w:tcBorders>
            <w:shd w:fill="cccccc" w:val="clear"/>
            <w:tcMar>
              <w:top w:w="105.0" w:type="dxa"/>
              <w:left w:w="105.0" w:type="dxa"/>
              <w:bottom w:w="105.0" w:type="dxa"/>
              <w:right w:w="105.0" w:type="dxa"/>
            </w:tcMar>
            <w:vAlign w:val="top"/>
          </w:tcPr>
          <w:p w:rsidR="00000000" w:rsidDel="00000000" w:rsidP="00000000" w:rsidRDefault="00000000" w:rsidRPr="00000000" w14:paraId="0000002A">
            <w:pPr>
              <w:rPr>
                <w:sz w:val="22"/>
                <w:szCs w:val="22"/>
              </w:rPr>
            </w:pPr>
            <w:r w:rsidDel="00000000" w:rsidR="00000000" w:rsidRPr="00000000">
              <w:rPr>
                <w:rFonts w:ascii="Arial" w:cs="Arial" w:eastAsia="Arial" w:hAnsi="Arial"/>
                <w:b w:val="1"/>
                <w:sz w:val="22"/>
                <w:szCs w:val="22"/>
                <w:rtl w:val="0"/>
              </w:rPr>
              <w:t xml:space="preserve">Salary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2B">
            <w:pPr>
              <w:rPr>
                <w:sz w:val="22"/>
                <w:szCs w:val="22"/>
              </w:rPr>
            </w:pPr>
            <w:r w:rsidDel="00000000" w:rsidR="00000000" w:rsidRPr="00000000">
              <w:rPr>
                <w:rFonts w:ascii="Arial" w:cs="Arial" w:eastAsia="Arial" w:hAnsi="Arial"/>
                <w:sz w:val="22"/>
                <w:szCs w:val="22"/>
                <w:rtl w:val="0"/>
              </w:rPr>
              <w:t xml:space="preserve">Points 19-26 of the Sixth Form Colleges Pay Scale currently £17,400 - £21,133 per annum.</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cccccc" w:val="clear"/>
            <w:tcMar>
              <w:top w:w="105.0" w:type="dxa"/>
              <w:left w:w="105.0" w:type="dxa"/>
              <w:bottom w:w="105.0" w:type="dxa"/>
              <w:right w:w="105.0" w:type="dxa"/>
            </w:tcMar>
            <w:vAlign w:val="top"/>
          </w:tcPr>
          <w:p w:rsidR="00000000" w:rsidDel="00000000" w:rsidP="00000000" w:rsidRDefault="00000000" w:rsidRPr="00000000" w14:paraId="0000002C">
            <w:pPr>
              <w:rPr>
                <w:sz w:val="22"/>
                <w:szCs w:val="22"/>
              </w:rPr>
            </w:pPr>
            <w:r w:rsidDel="00000000" w:rsidR="00000000" w:rsidRPr="00000000">
              <w:rPr>
                <w:rFonts w:ascii="Arial" w:cs="Arial" w:eastAsia="Arial" w:hAnsi="Arial"/>
                <w:b w:val="1"/>
                <w:sz w:val="22"/>
                <w:szCs w:val="22"/>
                <w:rtl w:val="0"/>
              </w:rPr>
              <w:t xml:space="preserve">Working hours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2D">
            <w:pPr>
              <w:rPr>
                <w:sz w:val="22"/>
                <w:szCs w:val="22"/>
              </w:rPr>
            </w:pPr>
            <w:r w:rsidDel="00000000" w:rsidR="00000000" w:rsidRPr="00000000">
              <w:rPr>
                <w:rFonts w:ascii="Arial" w:cs="Arial" w:eastAsia="Arial" w:hAnsi="Arial"/>
                <w:sz w:val="22"/>
                <w:szCs w:val="22"/>
                <w:rtl w:val="0"/>
              </w:rPr>
              <w:t xml:space="preserve">Will require attendance at college 36.25 hours per week. You are expected to attend a limited number of meetings which will take place outside the core day. Some flexibility in the hours worked will be expected, this could include some work in evenings and at weekends.</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cccccc" w:val="clear"/>
            <w:tcMar>
              <w:top w:w="105.0" w:type="dxa"/>
              <w:left w:w="105.0" w:type="dxa"/>
              <w:bottom w:w="105.0" w:type="dxa"/>
              <w:right w:w="105.0" w:type="dxa"/>
            </w:tcMar>
            <w:vAlign w:val="top"/>
          </w:tcPr>
          <w:p w:rsidR="00000000" w:rsidDel="00000000" w:rsidP="00000000" w:rsidRDefault="00000000" w:rsidRPr="00000000" w14:paraId="0000002E">
            <w:pPr>
              <w:rPr>
                <w:sz w:val="22"/>
                <w:szCs w:val="22"/>
              </w:rPr>
            </w:pPr>
            <w:r w:rsidDel="00000000" w:rsidR="00000000" w:rsidRPr="00000000">
              <w:rPr>
                <w:rFonts w:ascii="Arial" w:cs="Arial" w:eastAsia="Arial" w:hAnsi="Arial"/>
                <w:b w:val="1"/>
                <w:sz w:val="22"/>
                <w:szCs w:val="22"/>
                <w:rtl w:val="0"/>
              </w:rPr>
              <w:t xml:space="preserve">Pension Scheme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2F">
            <w:pPr>
              <w:rPr>
                <w:sz w:val="22"/>
                <w:szCs w:val="22"/>
              </w:rPr>
            </w:pPr>
            <w:r w:rsidDel="00000000" w:rsidR="00000000" w:rsidRPr="00000000">
              <w:rPr>
                <w:rFonts w:ascii="Arial" w:cs="Arial" w:eastAsia="Arial" w:hAnsi="Arial"/>
                <w:sz w:val="22"/>
                <w:szCs w:val="22"/>
                <w:rtl w:val="0"/>
              </w:rPr>
              <w:t xml:space="preserve">You will be auto-enrolled into the Local Government Pension Scheme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cccccc" w:val="clear"/>
            <w:tcMar>
              <w:top w:w="105.0" w:type="dxa"/>
              <w:left w:w="105.0" w:type="dxa"/>
              <w:bottom w:w="105.0" w:type="dxa"/>
              <w:right w:w="105.0" w:type="dxa"/>
            </w:tcMar>
            <w:vAlign w:val="top"/>
          </w:tcPr>
          <w:p w:rsidR="00000000" w:rsidDel="00000000" w:rsidP="00000000" w:rsidRDefault="00000000" w:rsidRPr="00000000" w14:paraId="00000030">
            <w:pPr>
              <w:rPr>
                <w:sz w:val="22"/>
                <w:szCs w:val="22"/>
              </w:rPr>
            </w:pPr>
            <w:r w:rsidDel="00000000" w:rsidR="00000000" w:rsidRPr="00000000">
              <w:rPr>
                <w:rFonts w:ascii="Arial" w:cs="Arial" w:eastAsia="Arial" w:hAnsi="Arial"/>
                <w:b w:val="1"/>
                <w:sz w:val="22"/>
                <w:szCs w:val="22"/>
                <w:rtl w:val="0"/>
              </w:rPr>
              <w:t xml:space="preserve">Safeguarding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1">
            <w:pPr>
              <w:rPr>
                <w:sz w:val="22"/>
                <w:szCs w:val="22"/>
              </w:rPr>
            </w:pPr>
            <w:r w:rsidDel="00000000" w:rsidR="00000000" w:rsidRPr="00000000">
              <w:rPr>
                <w:rFonts w:ascii="Arial" w:cs="Arial" w:eastAsia="Arial" w:hAnsi="Arial"/>
                <w:sz w:val="22"/>
                <w:szCs w:val="22"/>
                <w:rtl w:val="0"/>
              </w:rPr>
              <w:t xml:space="preserve">The Blackpool Sixth Form College is fully committed to safeguarding and promoting the welfare of all students, staff and visitors. All posts, including volunteers, are subject to enhanced DBS (Disclosure and Barring Service) clearance.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cccccc" w:val="clear"/>
            <w:tcMar>
              <w:top w:w="105.0" w:type="dxa"/>
              <w:left w:w="105.0" w:type="dxa"/>
              <w:bottom w:w="105.0" w:type="dxa"/>
              <w:right w:w="105.0" w:type="dxa"/>
            </w:tcMar>
            <w:vAlign w:val="top"/>
          </w:tcPr>
          <w:p w:rsidR="00000000" w:rsidDel="00000000" w:rsidP="00000000" w:rsidRDefault="00000000" w:rsidRPr="00000000" w14:paraId="00000032">
            <w:pPr>
              <w:rPr>
                <w:sz w:val="22"/>
                <w:szCs w:val="22"/>
              </w:rPr>
            </w:pPr>
            <w:r w:rsidDel="00000000" w:rsidR="00000000" w:rsidRPr="00000000">
              <w:rPr>
                <w:rFonts w:ascii="Arial" w:cs="Arial" w:eastAsia="Arial" w:hAnsi="Arial"/>
                <w:b w:val="1"/>
                <w:sz w:val="22"/>
                <w:szCs w:val="22"/>
                <w:rtl w:val="0"/>
              </w:rPr>
              <w:t xml:space="preserve">Payments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3">
            <w:pPr>
              <w:rPr>
                <w:sz w:val="22"/>
                <w:szCs w:val="22"/>
              </w:rPr>
            </w:pPr>
            <w:r w:rsidDel="00000000" w:rsidR="00000000" w:rsidRPr="00000000">
              <w:rPr>
                <w:rFonts w:ascii="Arial" w:cs="Arial" w:eastAsia="Arial" w:hAnsi="Arial"/>
                <w:sz w:val="22"/>
                <w:szCs w:val="22"/>
                <w:rtl w:val="0"/>
              </w:rPr>
              <w:t xml:space="preserve">Your salary will be paid on the last working day of each month by BACS transfer.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cccccc" w:val="clear"/>
            <w:tcMar>
              <w:top w:w="105.0" w:type="dxa"/>
              <w:left w:w="105.0" w:type="dxa"/>
              <w:bottom w:w="105.0" w:type="dxa"/>
              <w:right w:w="105.0" w:type="dxa"/>
            </w:tcMar>
            <w:vAlign w:val="top"/>
          </w:tcPr>
          <w:p w:rsidR="00000000" w:rsidDel="00000000" w:rsidP="00000000" w:rsidRDefault="00000000" w:rsidRPr="00000000" w14:paraId="00000034">
            <w:pPr>
              <w:rPr>
                <w:sz w:val="22"/>
                <w:szCs w:val="22"/>
              </w:rPr>
            </w:pPr>
            <w:r w:rsidDel="00000000" w:rsidR="00000000" w:rsidRPr="00000000">
              <w:rPr>
                <w:rFonts w:ascii="Arial" w:cs="Arial" w:eastAsia="Arial" w:hAnsi="Arial"/>
                <w:b w:val="1"/>
                <w:sz w:val="22"/>
                <w:szCs w:val="22"/>
                <w:rtl w:val="0"/>
              </w:rPr>
              <w:t xml:space="preserve">Health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5">
            <w:pPr>
              <w:rPr>
                <w:sz w:val="22"/>
                <w:szCs w:val="22"/>
              </w:rPr>
            </w:pPr>
            <w:r w:rsidDel="00000000" w:rsidR="00000000" w:rsidRPr="00000000">
              <w:rPr>
                <w:rFonts w:ascii="Arial" w:cs="Arial" w:eastAsia="Arial" w:hAnsi="Arial"/>
                <w:sz w:val="22"/>
                <w:szCs w:val="22"/>
                <w:rtl w:val="0"/>
              </w:rPr>
              <w:t xml:space="preserve">Appointments to the college are subject to satisfactory health clearance. You will be required to complete a health questionnaire and may be asked to attend a medical.</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cccccc" w:val="clear"/>
            <w:tcMar>
              <w:top w:w="105.0" w:type="dxa"/>
              <w:left w:w="105.0" w:type="dxa"/>
              <w:bottom w:w="105.0" w:type="dxa"/>
              <w:right w:w="105.0" w:type="dxa"/>
            </w:tcMar>
            <w:vAlign w:val="top"/>
          </w:tcPr>
          <w:p w:rsidR="00000000" w:rsidDel="00000000" w:rsidP="00000000" w:rsidRDefault="00000000" w:rsidRPr="00000000" w14:paraId="00000036">
            <w:pPr>
              <w:rPr>
                <w:sz w:val="22"/>
                <w:szCs w:val="22"/>
              </w:rPr>
            </w:pPr>
            <w:r w:rsidDel="00000000" w:rsidR="00000000" w:rsidRPr="00000000">
              <w:rPr>
                <w:rFonts w:ascii="Arial" w:cs="Arial" w:eastAsia="Arial" w:hAnsi="Arial"/>
                <w:b w:val="1"/>
                <w:sz w:val="22"/>
                <w:szCs w:val="22"/>
                <w:rtl w:val="0"/>
              </w:rPr>
              <w:t xml:space="preserve">References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7">
            <w:pPr>
              <w:rPr>
                <w:sz w:val="22"/>
                <w:szCs w:val="22"/>
              </w:rPr>
            </w:pPr>
            <w:r w:rsidDel="00000000" w:rsidR="00000000" w:rsidRPr="00000000">
              <w:rPr>
                <w:rFonts w:ascii="Arial" w:cs="Arial" w:eastAsia="Arial" w:hAnsi="Arial"/>
                <w:sz w:val="22"/>
                <w:szCs w:val="22"/>
                <w:rtl w:val="0"/>
              </w:rPr>
              <w:t xml:space="preserve">Two references will be required on application; one must be your most recent employee. Should we not receive these references when requested from the referee you may be asked to follow these up or provide an alternative referee. </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cccccc" w:val="clear"/>
            <w:tcMar>
              <w:top w:w="105.0" w:type="dxa"/>
              <w:left w:w="105.0" w:type="dxa"/>
              <w:bottom w:w="105.0" w:type="dxa"/>
              <w:right w:w="105.0" w:type="dxa"/>
            </w:tcMar>
            <w:vAlign w:val="top"/>
          </w:tcPr>
          <w:p w:rsidR="00000000" w:rsidDel="00000000" w:rsidP="00000000" w:rsidRDefault="00000000" w:rsidRPr="00000000" w14:paraId="00000038">
            <w:pPr>
              <w:rPr>
                <w:sz w:val="22"/>
                <w:szCs w:val="22"/>
              </w:rPr>
            </w:pPr>
            <w:r w:rsidDel="00000000" w:rsidR="00000000" w:rsidRPr="00000000">
              <w:rPr>
                <w:rFonts w:ascii="Arial" w:cs="Arial" w:eastAsia="Arial" w:hAnsi="Arial"/>
                <w:b w:val="1"/>
                <w:sz w:val="22"/>
                <w:szCs w:val="22"/>
                <w:rtl w:val="0"/>
              </w:rPr>
              <w:t xml:space="preserve">Probationary Period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vAlign w:val="top"/>
          </w:tcPr>
          <w:p w:rsidR="00000000" w:rsidDel="00000000" w:rsidP="00000000" w:rsidRDefault="00000000" w:rsidRPr="00000000" w14:paraId="00000039">
            <w:pPr>
              <w:rPr>
                <w:sz w:val="22"/>
                <w:szCs w:val="22"/>
              </w:rPr>
            </w:pPr>
            <w:r w:rsidDel="00000000" w:rsidR="00000000" w:rsidRPr="00000000">
              <w:rPr>
                <w:rFonts w:ascii="Arial" w:cs="Arial" w:eastAsia="Arial" w:hAnsi="Arial"/>
                <w:sz w:val="22"/>
                <w:szCs w:val="22"/>
                <w:rtl w:val="0"/>
              </w:rPr>
              <w:t xml:space="preserve">The post is subject to the successful completion of a 12 month probation period. You will have First Year in Post reviews to assess your progress and set targets.</w:t>
            </w: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284"/>
        </w:tabs>
        <w:ind w:right="-96"/>
        <w:jc w:val="center"/>
        <w:rPr>
          <w:rFonts w:ascii="Arial" w:cs="Arial" w:eastAsia="Arial" w:hAnsi="Arial"/>
          <w:b w:val="0"/>
          <w:i w:val="0"/>
          <w:color w:val="000000"/>
          <w:sz w:val="23"/>
          <w:szCs w:val="23"/>
          <w:vertAlign w:val="baseline"/>
        </w:rPr>
      </w:pPr>
      <w:r w:rsidDel="00000000" w:rsidR="00000000" w:rsidRPr="00000000">
        <w:rPr>
          <w:rFonts w:ascii="Arial" w:cs="Arial" w:eastAsia="Arial" w:hAnsi="Arial"/>
          <w:i w:val="1"/>
          <w:color w:val="000000"/>
          <w:sz w:val="23"/>
          <w:szCs w:val="23"/>
          <w:vertAlign w:val="baseline"/>
          <w:rtl w:val="0"/>
        </w:rPr>
        <w:t xml:space="preserve">This Job Description is current at the date shown and may be amended from time to time after consultation.</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426" w:right="-1425" w:firstLine="0"/>
        <w:rPr>
          <w:rFonts w:ascii="Helvetica Neue" w:cs="Helvetica Neue" w:eastAsia="Helvetica Neue" w:hAnsi="Helvetica Neue"/>
          <w:b w:val="0"/>
          <w:color w:val="000000"/>
          <w:sz w:val="23"/>
          <w:szCs w:val="23"/>
          <w:vertAlign w:val="baselin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426" w:right="-1425" w:firstLine="0"/>
        <w:rPr>
          <w:rFonts w:ascii="Arial" w:cs="Arial" w:eastAsia="Arial" w:hAnsi="Arial"/>
          <w:b w:val="0"/>
          <w:sz w:val="24"/>
          <w:szCs w:val="24"/>
          <w:vertAlign w:val="baseline"/>
        </w:rPr>
      </w:pPr>
      <w:r w:rsidDel="00000000" w:rsidR="00000000" w:rsidRPr="00000000">
        <w:rPr>
          <w:rFonts w:ascii="Helvetica Neue" w:cs="Helvetica Neue" w:eastAsia="Helvetica Neue" w:hAnsi="Helvetica Neue"/>
          <w:b w:val="1"/>
          <w:sz w:val="23"/>
          <w:szCs w:val="23"/>
          <w:rtl w:val="0"/>
        </w:rPr>
        <w:t xml:space="preserve">December </w:t>
      </w:r>
      <w:r w:rsidDel="00000000" w:rsidR="00000000" w:rsidRPr="00000000">
        <w:rPr>
          <w:rFonts w:ascii="Helvetica Neue" w:cs="Helvetica Neue" w:eastAsia="Helvetica Neue" w:hAnsi="Helvetica Neue"/>
          <w:b w:val="1"/>
          <w:color w:val="000000"/>
          <w:sz w:val="23"/>
          <w:szCs w:val="23"/>
          <w:vertAlign w:val="baseline"/>
          <w:rtl w:val="0"/>
        </w:rPr>
        <w:t xml:space="preserve">201</w:t>
      </w:r>
      <w:r w:rsidDel="00000000" w:rsidR="00000000" w:rsidRPr="00000000">
        <w:rPr>
          <w:rFonts w:ascii="Helvetica Neue" w:cs="Helvetica Neue" w:eastAsia="Helvetica Neue" w:hAnsi="Helvetica Neue"/>
          <w:b w:val="1"/>
          <w:sz w:val="23"/>
          <w:szCs w:val="23"/>
          <w:rtl w:val="0"/>
        </w:rPr>
        <w:t xml:space="preserve">8</w:t>
      </w:r>
      <w:r w:rsidDel="00000000" w:rsidR="00000000" w:rsidRPr="00000000">
        <w:rPr>
          <w:rtl w:val="0"/>
        </w:rPr>
      </w:r>
    </w:p>
    <w:sectPr>
      <w:headerReference r:id="rId6" w:type="default"/>
      <w:footerReference r:id="rId7" w:type="default"/>
      <w:pgSz w:h="15840" w:w="12240"/>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right" w:pos="9923"/>
      </w:tabs>
      <w:spacing w:after="709" w:before="0" w:line="240" w:lineRule="auto"/>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JM/CJ/</w:t>
    </w:r>
    <w:r w:rsidDel="00000000" w:rsidR="00000000" w:rsidRPr="00000000">
      <w:rPr>
        <w:rFonts w:ascii="Arial" w:cs="Arial" w:eastAsia="Arial" w:hAnsi="Arial"/>
        <w:sz w:val="18"/>
        <w:szCs w:val="18"/>
        <w:rtl w:val="0"/>
      </w:rPr>
      <w:t xml:space="preserve">1819/18</w:t>
    </w:r>
    <w:r w:rsidDel="00000000" w:rsidR="00000000" w:rsidRPr="00000000">
      <w:rPr>
        <w:rFonts w:ascii="Arial" w:cs="Arial" w:eastAsia="Arial" w:hAnsi="Arial"/>
        <w:b w:val="0"/>
        <w:sz w:val="18"/>
        <w:szCs w:val="18"/>
        <w:vertAlign w:val="baseline"/>
        <w:rtl w:val="0"/>
      </w:rPr>
      <w:tab/>
      <w:t xml:space="preserve">Page </w:t>
    </w:r>
    <w:r w:rsidDel="00000000" w:rsidR="00000000" w:rsidRPr="00000000">
      <w:rPr>
        <w:rFonts w:ascii="Arial" w:cs="Arial" w:eastAsia="Arial" w:hAnsi="Arial"/>
        <w:b w:val="0"/>
        <w:sz w:val="18"/>
        <w:szCs w:val="18"/>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sz w:val="18"/>
        <w:szCs w:val="18"/>
        <w:vertAlign w:val="baseline"/>
        <w:rtl w:val="0"/>
      </w:rPr>
      <w:t xml:space="preserve"> of </w:t>
    </w:r>
    <w:r w:rsidDel="00000000" w:rsidR="00000000" w:rsidRPr="00000000">
      <w:rPr>
        <w:rFonts w:ascii="Arial" w:cs="Arial" w:eastAsia="Arial" w:hAnsi="Arial"/>
        <w:b w:val="0"/>
        <w:sz w:val="18"/>
        <w:szCs w:val="18"/>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sz w:val="18"/>
        <w:szCs w:val="18"/>
        <w:vertAlign w:val="baseline"/>
        <w:rtl w:val="0"/>
      </w:rPr>
      <w:tab/>
    </w:r>
    <w:r w:rsidDel="00000000" w:rsidR="00000000" w:rsidRPr="00000000">
      <w:rPr>
        <w:rFonts w:ascii="Arial" w:cs="Arial" w:eastAsia="Arial" w:hAnsi="Arial"/>
        <w:sz w:val="18"/>
        <w:szCs w:val="18"/>
        <w:rtl w:val="0"/>
      </w:rPr>
      <w:t xml:space="preserve">December 2018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right"/>
      <w:rPr/>
    </w:pPr>
    <w:r w:rsidDel="00000000" w:rsidR="00000000" w:rsidRPr="00000000">
      <w:rPr/>
      <w:drawing>
        <wp:inline distB="114300" distT="114300" distL="114300" distR="114300">
          <wp:extent cx="631786" cy="490538"/>
          <wp:effectExtent b="0" l="0" r="0" t="0"/>
          <wp:docPr descr="Blackpool Sixth Logo White Background (RGB Colour).png" id="1" name="image1.png"/>
          <a:graphic>
            <a:graphicData uri="http://schemas.openxmlformats.org/drawingml/2006/picture">
              <pic:pic>
                <pic:nvPicPr>
                  <pic:cNvPr descr="Blackpool Sixth Logo White Background (RGB Colour).png" id="0" name="image1.png"/>
                  <pic:cNvPicPr preferRelativeResize="0"/>
                </pic:nvPicPr>
                <pic:blipFill>
                  <a:blip r:embed="rId1"/>
                  <a:srcRect b="0" l="0" r="0" t="0"/>
                  <a:stretch>
                    <a:fillRect/>
                  </a:stretch>
                </pic:blipFill>
                <pic:spPr>
                  <a:xfrm>
                    <a:off x="0" y="0"/>
                    <a:ext cx="631786" cy="4905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