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0E40C4" w:rsidRPr="00B649A0" w:rsidTr="00D81510">
        <w:tc>
          <w:tcPr>
            <w:tcW w:w="10420" w:type="dxa"/>
            <w:tcBorders>
              <w:top w:val="nil"/>
              <w:left w:val="nil"/>
              <w:bottom w:val="nil"/>
              <w:right w:val="nil"/>
            </w:tcBorders>
            <w:shd w:val="clear" w:color="auto" w:fill="800000"/>
          </w:tcPr>
          <w:p w:rsidR="000E40C4" w:rsidRPr="00B649A0" w:rsidRDefault="000E40C4" w:rsidP="00D81510">
            <w:pPr>
              <w:rPr>
                <w:rFonts w:ascii="Arial" w:hAnsi="Arial" w:cs="Arial"/>
                <w:sz w:val="12"/>
                <w:szCs w:val="12"/>
              </w:rPr>
            </w:pPr>
          </w:p>
        </w:tc>
      </w:tr>
    </w:tbl>
    <w:p w:rsidR="000E40C4" w:rsidRPr="005E6B90" w:rsidRDefault="000E40C4" w:rsidP="000E40C4">
      <w:pPr>
        <w:rPr>
          <w:rFonts w:ascii="Arial" w:hAnsi="Arial" w:cs="Arial"/>
        </w:rPr>
      </w:pPr>
    </w:p>
    <w:p w:rsidR="000E40C4" w:rsidRDefault="000E40C4" w:rsidP="000E40C4">
      <w:pPr>
        <w:rPr>
          <w:rFonts w:ascii="Arial" w:hAnsi="Arial" w:cs="Arial"/>
        </w:rPr>
      </w:pPr>
    </w:p>
    <w:p w:rsidR="000E40C4" w:rsidRPr="005E6B90" w:rsidRDefault="000E40C4" w:rsidP="000E40C4">
      <w:pPr>
        <w:rPr>
          <w:rFonts w:ascii="Arial" w:hAnsi="Arial" w:cs="Arial"/>
        </w:rPr>
      </w:pPr>
    </w:p>
    <w:p w:rsidR="000E40C4" w:rsidRPr="005E6B90" w:rsidRDefault="000E40C4" w:rsidP="000E40C4">
      <w:pPr>
        <w:rPr>
          <w:rFonts w:ascii="Arial" w:hAnsi="Arial" w:cs="Arial"/>
        </w:rPr>
      </w:pPr>
    </w:p>
    <w:p w:rsidR="000E40C4" w:rsidRPr="006D47FC" w:rsidRDefault="00A65D02" w:rsidP="000E40C4">
      <w:pPr>
        <w:jc w:val="center"/>
        <w:rPr>
          <w:rFonts w:ascii="Arial" w:hAnsi="Arial" w:cs="Arial"/>
          <w:b/>
          <w:color w:val="800000"/>
          <w:sz w:val="48"/>
          <w:szCs w:val="48"/>
        </w:rPr>
      </w:pPr>
      <w:r w:rsidRPr="005E6B90">
        <w:rPr>
          <w:rFonts w:ascii="Arial" w:hAnsi="Arial" w:cs="Arial"/>
          <w:b/>
          <w:noProof/>
          <w:color w:val="008000"/>
          <w:sz w:val="48"/>
          <w:szCs w:val="48"/>
          <w:lang w:eastAsia="en-GB"/>
        </w:rPr>
        <mc:AlternateContent>
          <mc:Choice Requires="wps">
            <w:drawing>
              <wp:anchor distT="0" distB="0" distL="114300" distR="114300" simplePos="0" relativeHeight="251656704" behindDoc="1" locked="0" layoutInCell="1" allowOverlap="1" wp14:anchorId="00B118F6" wp14:editId="07777777">
                <wp:simplePos x="0" y="0"/>
                <wp:positionH relativeFrom="column">
                  <wp:posOffset>-4305935</wp:posOffset>
                </wp:positionH>
                <wp:positionV relativeFrom="paragraph">
                  <wp:posOffset>105410</wp:posOffset>
                </wp:positionV>
                <wp:extent cx="11575415" cy="5434965"/>
                <wp:effectExtent l="0" t="0" r="0" b="0"/>
                <wp:wrapNone/>
                <wp:docPr id="1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5415" cy="543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0D9" w:rsidRPr="00197003" w:rsidRDefault="00A65D02" w:rsidP="000E40C4">
                            <w:r w:rsidRPr="00197003">
                              <w:rPr>
                                <w:noProof/>
                                <w:lang w:eastAsia="en-GB"/>
                              </w:rPr>
                              <w:drawing>
                                <wp:inline distT="0" distB="0" distL="0" distR="0" wp14:anchorId="25C4486C" wp14:editId="07777777">
                                  <wp:extent cx="10896600" cy="534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0896600" cy="53435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B118F6" id="_x0000_t202" coordsize="21600,21600" o:spt="202" path="m,l,21600r21600,l21600,xe">
                <v:stroke joinstyle="miter"/>
                <v:path gradientshapeok="t" o:connecttype="rect"/>
              </v:shapetype>
              <v:shape id="Text Box 45" o:spid="_x0000_s1026" type="#_x0000_t202" style="position:absolute;left:0;text-align:left;margin-left:-339.05pt;margin-top:8.3pt;width:911.45pt;height:42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wotwIAAL0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" filled="f" stroked="f">
                <v:textbox style="mso-fit-shape-to-text:t">
                  <w:txbxContent>
                    <w:p w:rsidR="008D70D9" w:rsidRPr="00197003" w:rsidRDefault="00A65D02" w:rsidP="000E40C4">
                      <w:r w:rsidRPr="00197003">
                        <w:rPr>
                          <w:noProof/>
                          <w:lang w:eastAsia="en-GB"/>
                        </w:rPr>
                        <w:drawing>
                          <wp:inline distT="0" distB="0" distL="0" distR="0" wp14:anchorId="25C4486C" wp14:editId="07777777">
                            <wp:extent cx="10896600" cy="534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0896600" cy="5343525"/>
                                    </a:xfrm>
                                    <a:prstGeom prst="rect">
                                      <a:avLst/>
                                    </a:prstGeom>
                                    <a:noFill/>
                                    <a:ln>
                                      <a:noFill/>
                                    </a:ln>
                                  </pic:spPr>
                                </pic:pic>
                              </a:graphicData>
                            </a:graphic>
                          </wp:inline>
                        </w:drawing>
                      </w:r>
                    </w:p>
                  </w:txbxContent>
                </v:textbox>
              </v:shape>
            </w:pict>
          </mc:Fallback>
        </mc:AlternateContent>
      </w:r>
    </w:p>
    <w:p w:rsidR="000E40C4" w:rsidRPr="00B65707" w:rsidRDefault="000E40C4" w:rsidP="000E40C4">
      <w:pPr>
        <w:jc w:val="center"/>
        <w:rPr>
          <w:rFonts w:ascii="Arial" w:hAnsi="Arial" w:cs="Arial"/>
          <w:b/>
          <w:sz w:val="56"/>
          <w:szCs w:val="56"/>
        </w:rPr>
      </w:pPr>
      <w:r w:rsidRPr="00B65707">
        <w:rPr>
          <w:rFonts w:ascii="Arial" w:hAnsi="Arial" w:cs="Arial"/>
          <w:b/>
          <w:sz w:val="56"/>
          <w:szCs w:val="56"/>
        </w:rPr>
        <w:t>Meadowhead School</w:t>
      </w:r>
    </w:p>
    <w:p w:rsidR="000E40C4" w:rsidRPr="00B65707" w:rsidRDefault="000E40C4" w:rsidP="000E40C4">
      <w:pPr>
        <w:jc w:val="center"/>
        <w:rPr>
          <w:rFonts w:ascii="Arial" w:hAnsi="Arial" w:cs="Arial"/>
          <w:b/>
          <w:sz w:val="48"/>
          <w:szCs w:val="48"/>
        </w:rPr>
      </w:pPr>
      <w:r w:rsidRPr="00B65707">
        <w:rPr>
          <w:rFonts w:ascii="Arial" w:hAnsi="Arial" w:cs="Arial"/>
          <w:b/>
          <w:sz w:val="48"/>
          <w:szCs w:val="48"/>
        </w:rPr>
        <w:t>Academy Trust</w:t>
      </w:r>
    </w:p>
    <w:p w:rsidR="000E40C4" w:rsidRPr="00DE7100" w:rsidRDefault="000E40C4" w:rsidP="000E40C4">
      <w:pPr>
        <w:jc w:val="center"/>
        <w:rPr>
          <w:rFonts w:ascii="Arial" w:hAnsi="Arial" w:cs="Arial"/>
          <w:b/>
          <w:color w:val="000000"/>
          <w:sz w:val="48"/>
          <w:szCs w:val="48"/>
        </w:rPr>
      </w:pPr>
    </w:p>
    <w:p w:rsidR="000E40C4" w:rsidRPr="00DE7100" w:rsidRDefault="000E40C4" w:rsidP="000E40C4">
      <w:pPr>
        <w:jc w:val="center"/>
        <w:rPr>
          <w:rFonts w:ascii="Arial" w:hAnsi="Arial" w:cs="Arial"/>
          <w:b/>
          <w:color w:val="000000"/>
          <w:sz w:val="48"/>
          <w:szCs w:val="48"/>
        </w:rPr>
      </w:pPr>
      <w:r w:rsidRPr="00DE7100">
        <w:rPr>
          <w:rFonts w:ascii="Arial" w:hAnsi="Arial" w:cs="Arial"/>
          <w:b/>
          <w:color w:val="000000"/>
          <w:sz w:val="48"/>
          <w:szCs w:val="48"/>
        </w:rPr>
        <w:tab/>
      </w:r>
    </w:p>
    <w:p w:rsidR="000E40C4" w:rsidRPr="00DE7100" w:rsidRDefault="000E40C4" w:rsidP="000E40C4">
      <w:pPr>
        <w:jc w:val="center"/>
        <w:rPr>
          <w:rFonts w:ascii="Arial" w:hAnsi="Arial" w:cs="Arial"/>
          <w:b/>
          <w:color w:val="000000"/>
          <w:sz w:val="48"/>
          <w:szCs w:val="48"/>
        </w:rPr>
      </w:pPr>
    </w:p>
    <w:p w:rsidR="000E40C4" w:rsidRPr="00DE7100" w:rsidRDefault="000E40C4" w:rsidP="000E40C4">
      <w:pPr>
        <w:jc w:val="center"/>
        <w:rPr>
          <w:rFonts w:ascii="Arial" w:hAnsi="Arial" w:cs="Arial"/>
          <w:b/>
          <w:color w:val="000000"/>
          <w:sz w:val="48"/>
          <w:szCs w:val="48"/>
        </w:rPr>
      </w:pPr>
    </w:p>
    <w:p w:rsidR="000E40C4" w:rsidRPr="00DE7100" w:rsidRDefault="002A7CA4" w:rsidP="000E40C4">
      <w:pPr>
        <w:jc w:val="center"/>
        <w:rPr>
          <w:rFonts w:ascii="Arial" w:hAnsi="Arial" w:cs="Arial"/>
          <w:b/>
          <w:color w:val="000000"/>
          <w:sz w:val="40"/>
          <w:szCs w:val="40"/>
        </w:rPr>
      </w:pPr>
      <w:r>
        <w:rPr>
          <w:rFonts w:ascii="Arial" w:hAnsi="Arial" w:cs="Arial"/>
          <w:b/>
          <w:color w:val="000000"/>
          <w:sz w:val="40"/>
          <w:szCs w:val="40"/>
        </w:rPr>
        <w:t>A</w:t>
      </w:r>
      <w:r w:rsidR="000E40C4" w:rsidRPr="00DE7100">
        <w:rPr>
          <w:rFonts w:ascii="Arial" w:hAnsi="Arial" w:cs="Arial"/>
          <w:b/>
          <w:color w:val="000000"/>
          <w:sz w:val="40"/>
          <w:szCs w:val="40"/>
        </w:rPr>
        <w:t xml:space="preserve"> </w:t>
      </w:r>
      <w:r>
        <w:rPr>
          <w:rFonts w:ascii="Arial" w:hAnsi="Arial" w:cs="Arial"/>
          <w:b/>
          <w:color w:val="000000"/>
          <w:sz w:val="40"/>
          <w:szCs w:val="40"/>
        </w:rPr>
        <w:t>M</w:t>
      </w:r>
      <w:r w:rsidR="000E40C4" w:rsidRPr="00DE7100">
        <w:rPr>
          <w:rFonts w:ascii="Arial" w:hAnsi="Arial" w:cs="Arial"/>
          <w:b/>
          <w:color w:val="000000"/>
          <w:sz w:val="40"/>
          <w:szCs w:val="40"/>
        </w:rPr>
        <w:t xml:space="preserve">ember of </w:t>
      </w:r>
    </w:p>
    <w:p w:rsidR="000E40C4" w:rsidRPr="00DE7100" w:rsidRDefault="000E40C4" w:rsidP="000E40C4">
      <w:pPr>
        <w:jc w:val="center"/>
        <w:rPr>
          <w:rFonts w:ascii="Arial" w:hAnsi="Arial" w:cs="Arial"/>
          <w:b/>
          <w:color w:val="000000"/>
          <w:sz w:val="40"/>
          <w:szCs w:val="40"/>
        </w:rPr>
      </w:pPr>
      <w:r w:rsidRPr="00DE7100">
        <w:rPr>
          <w:rFonts w:ascii="Arial" w:hAnsi="Arial" w:cs="Arial"/>
          <w:b/>
          <w:color w:val="000000"/>
          <w:sz w:val="40"/>
          <w:szCs w:val="40"/>
        </w:rPr>
        <w:t>The Meadowhead Community Learning Trust</w:t>
      </w:r>
    </w:p>
    <w:p w:rsidR="000E40C4" w:rsidRPr="00DE7100" w:rsidRDefault="000E40C4" w:rsidP="000E40C4">
      <w:pPr>
        <w:jc w:val="center"/>
        <w:rPr>
          <w:rFonts w:ascii="Arial" w:hAnsi="Arial" w:cs="Arial"/>
          <w:b/>
          <w:color w:val="000000"/>
          <w:sz w:val="48"/>
          <w:szCs w:val="48"/>
        </w:rPr>
      </w:pPr>
    </w:p>
    <w:p w:rsidR="000E40C4" w:rsidRPr="00DE7100" w:rsidRDefault="000E40C4" w:rsidP="000E40C4">
      <w:pPr>
        <w:jc w:val="center"/>
        <w:rPr>
          <w:rFonts w:ascii="Arial" w:hAnsi="Arial" w:cs="Arial"/>
          <w:b/>
          <w:color w:val="000000"/>
          <w:sz w:val="48"/>
          <w:szCs w:val="48"/>
        </w:rPr>
      </w:pPr>
    </w:p>
    <w:p w:rsidR="000E40C4" w:rsidRPr="006D47FC" w:rsidRDefault="00A65D02" w:rsidP="000E40C4">
      <w:pPr>
        <w:jc w:val="center"/>
        <w:rPr>
          <w:rFonts w:ascii="Arial" w:hAnsi="Arial" w:cs="Arial"/>
          <w:b/>
          <w:color w:val="800000"/>
          <w:sz w:val="48"/>
          <w:szCs w:val="48"/>
        </w:rPr>
      </w:pPr>
      <w:r w:rsidRPr="006D47FC">
        <w:rPr>
          <w:rFonts w:ascii="Arial" w:hAnsi="Arial" w:cs="Arial"/>
          <w:b/>
          <w:noProof/>
          <w:color w:val="800000"/>
          <w:sz w:val="48"/>
          <w:szCs w:val="48"/>
          <w:lang w:eastAsia="en-GB"/>
        </w:rPr>
        <mc:AlternateContent>
          <mc:Choice Requires="wps">
            <w:drawing>
              <wp:anchor distT="0" distB="0" distL="114300" distR="114300" simplePos="0" relativeHeight="251657728" behindDoc="0" locked="0" layoutInCell="1" allowOverlap="1" wp14:anchorId="2EBDC7DD" wp14:editId="07777777">
                <wp:simplePos x="0" y="0"/>
                <wp:positionH relativeFrom="column">
                  <wp:posOffset>2291715</wp:posOffset>
                </wp:positionH>
                <wp:positionV relativeFrom="paragraph">
                  <wp:posOffset>286385</wp:posOffset>
                </wp:positionV>
                <wp:extent cx="1706880" cy="817880"/>
                <wp:effectExtent l="0" t="0" r="0" b="0"/>
                <wp:wrapNone/>
                <wp:docPr id="1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0D9" w:rsidRPr="002F796D" w:rsidRDefault="00A65D02" w:rsidP="000E40C4">
                            <w:r w:rsidRPr="002F796D">
                              <w:rPr>
                                <w:noProof/>
                                <w:lang w:eastAsia="en-GB"/>
                              </w:rPr>
                              <w:drawing>
                                <wp:inline distT="0" distB="0" distL="0" distR="0" wp14:anchorId="5911213D" wp14:editId="07777777">
                                  <wp:extent cx="15240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723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BDC7DD" id="Text Box 46" o:spid="_x0000_s1027" type="#_x0000_t202" style="position:absolute;left:0;text-align:left;margin-left:180.45pt;margin-top:22.55pt;width:134.4pt;height:64.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Vo3sgIAAMA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" filled="f" stroked="f">
                <v:textbox style="mso-fit-shape-to-text:t">
                  <w:txbxContent>
                    <w:p w:rsidR="008D70D9" w:rsidRPr="002F796D" w:rsidRDefault="00A65D02" w:rsidP="000E40C4">
                      <w:r w:rsidRPr="002F796D">
                        <w:rPr>
                          <w:noProof/>
                          <w:lang w:eastAsia="en-GB"/>
                        </w:rPr>
                        <w:drawing>
                          <wp:inline distT="0" distB="0" distL="0" distR="0" wp14:anchorId="5911213D" wp14:editId="07777777">
                            <wp:extent cx="15240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723900"/>
                                    </a:xfrm>
                                    <a:prstGeom prst="rect">
                                      <a:avLst/>
                                    </a:prstGeom>
                                    <a:noFill/>
                                    <a:ln>
                                      <a:noFill/>
                                    </a:ln>
                                  </pic:spPr>
                                </pic:pic>
                              </a:graphicData>
                            </a:graphic>
                          </wp:inline>
                        </w:drawing>
                      </w:r>
                    </w:p>
                  </w:txbxContent>
                </v:textbox>
              </v:shape>
            </w:pict>
          </mc:Fallback>
        </mc:AlternateContent>
      </w:r>
    </w:p>
    <w:p w:rsidR="000E40C4" w:rsidRPr="005E6B90" w:rsidRDefault="000E40C4" w:rsidP="000E40C4">
      <w:pPr>
        <w:jc w:val="center"/>
        <w:rPr>
          <w:rFonts w:ascii="Arial" w:hAnsi="Arial" w:cs="Arial"/>
          <w:b/>
          <w:color w:val="008000"/>
          <w:sz w:val="48"/>
          <w:szCs w:val="48"/>
        </w:rPr>
      </w:pPr>
    </w:p>
    <w:p w:rsidR="000E40C4" w:rsidRPr="005E6B90" w:rsidRDefault="000E40C4" w:rsidP="000E40C4">
      <w:pPr>
        <w:jc w:val="center"/>
        <w:rPr>
          <w:rFonts w:ascii="Arial" w:hAnsi="Arial" w:cs="Arial"/>
          <w:b/>
          <w:color w:val="008000"/>
          <w:sz w:val="48"/>
          <w:szCs w:val="48"/>
        </w:rPr>
      </w:pPr>
    </w:p>
    <w:p w:rsidR="000E40C4" w:rsidRDefault="000E40C4" w:rsidP="000E40C4">
      <w:pPr>
        <w:jc w:val="center"/>
        <w:rPr>
          <w:rFonts w:ascii="Arial" w:hAnsi="Arial" w:cs="Arial"/>
          <w:b/>
          <w:color w:val="800000"/>
          <w:sz w:val="48"/>
          <w:szCs w:val="48"/>
        </w:rPr>
      </w:pPr>
    </w:p>
    <w:p w:rsidR="000E40C4" w:rsidRDefault="000E40C4" w:rsidP="000E40C4">
      <w:pPr>
        <w:jc w:val="center"/>
        <w:rPr>
          <w:rFonts w:ascii="Arial" w:hAnsi="Arial" w:cs="Arial"/>
          <w:b/>
          <w:color w:val="800000"/>
          <w:sz w:val="48"/>
          <w:szCs w:val="48"/>
        </w:rPr>
      </w:pPr>
    </w:p>
    <w:p w:rsidR="000E40C4" w:rsidRDefault="000E40C4" w:rsidP="000E40C4">
      <w:pPr>
        <w:jc w:val="center"/>
        <w:rPr>
          <w:rFonts w:ascii="Arial" w:hAnsi="Arial" w:cs="Arial"/>
          <w:b/>
          <w:sz w:val="44"/>
        </w:rPr>
      </w:pPr>
    </w:p>
    <w:p w:rsidR="004722D1" w:rsidRDefault="00005A63" w:rsidP="00B00B79">
      <w:pPr>
        <w:jc w:val="center"/>
        <w:rPr>
          <w:rFonts w:ascii="Arial" w:hAnsi="Arial" w:cs="Arial"/>
          <w:b/>
          <w:sz w:val="44"/>
        </w:rPr>
      </w:pPr>
      <w:r>
        <w:rPr>
          <w:rFonts w:ascii="Arial" w:hAnsi="Arial" w:cs="Arial"/>
          <w:b/>
          <w:sz w:val="44"/>
        </w:rPr>
        <w:t xml:space="preserve">Teacher of </w:t>
      </w:r>
      <w:r w:rsidR="00BA1C7F">
        <w:rPr>
          <w:rFonts w:ascii="Arial" w:hAnsi="Arial" w:cs="Arial"/>
          <w:b/>
          <w:sz w:val="44"/>
        </w:rPr>
        <w:t>Drama</w:t>
      </w:r>
    </w:p>
    <w:p w:rsidR="001F3CCA" w:rsidRDefault="001F3CCA" w:rsidP="000E40C4">
      <w:pPr>
        <w:jc w:val="center"/>
        <w:rPr>
          <w:rFonts w:ascii="Arial" w:hAnsi="Arial" w:cs="Arial"/>
          <w:b/>
          <w:color w:val="008000"/>
          <w:sz w:val="36"/>
          <w:szCs w:val="36"/>
        </w:rPr>
      </w:pPr>
    </w:p>
    <w:p w:rsidR="000E40C4" w:rsidRDefault="000E40C4" w:rsidP="000E40C4">
      <w:pPr>
        <w:jc w:val="center"/>
        <w:rPr>
          <w:rFonts w:ascii="Arial" w:hAnsi="Arial" w:cs="Arial"/>
          <w:b/>
          <w:color w:val="008000"/>
          <w:sz w:val="36"/>
          <w:szCs w:val="36"/>
        </w:rPr>
      </w:pPr>
    </w:p>
    <w:p w:rsidR="000E40C4" w:rsidRDefault="000E40C4" w:rsidP="000E40C4">
      <w:pPr>
        <w:jc w:val="center"/>
        <w:rPr>
          <w:rFonts w:ascii="Arial" w:hAnsi="Arial" w:cs="Arial"/>
          <w:b/>
          <w:color w:val="008000"/>
          <w:sz w:val="36"/>
          <w:szCs w:val="36"/>
        </w:rPr>
      </w:pPr>
    </w:p>
    <w:p w:rsidR="00B00B79" w:rsidRDefault="00B00B79" w:rsidP="000E40C4">
      <w:pPr>
        <w:jc w:val="center"/>
        <w:rPr>
          <w:rFonts w:ascii="Arial" w:hAnsi="Arial" w:cs="Arial"/>
          <w:b/>
          <w:color w:val="008000"/>
          <w:sz w:val="36"/>
          <w:szCs w:val="36"/>
        </w:rPr>
      </w:pPr>
    </w:p>
    <w:p w:rsidR="000E40C4" w:rsidRPr="00B65707" w:rsidRDefault="000E40C4" w:rsidP="000E40C4">
      <w:pPr>
        <w:jc w:val="center"/>
        <w:rPr>
          <w:rFonts w:ascii="Arial" w:hAnsi="Arial" w:cs="Arial"/>
          <w:b/>
          <w:color w:val="008000"/>
          <w:sz w:val="16"/>
          <w:szCs w:val="16"/>
        </w:rPr>
      </w:pPr>
    </w:p>
    <w:p w:rsidR="000E40C4" w:rsidRDefault="000E40C4" w:rsidP="000E40C4">
      <w:pPr>
        <w:jc w:val="center"/>
        <w:rPr>
          <w:rFonts w:ascii="Arial" w:hAnsi="Arial" w:cs="Arial"/>
          <w:b/>
          <w:color w:val="008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A133D8" w:rsidRPr="00A133D8" w:rsidTr="00347F19">
        <w:tc>
          <w:tcPr>
            <w:tcW w:w="10420" w:type="dxa"/>
            <w:tcBorders>
              <w:top w:val="nil"/>
              <w:left w:val="nil"/>
              <w:bottom w:val="nil"/>
              <w:right w:val="nil"/>
            </w:tcBorders>
            <w:shd w:val="clear" w:color="auto" w:fill="800000"/>
          </w:tcPr>
          <w:p w:rsidR="00A133D8" w:rsidRPr="00A133D8" w:rsidRDefault="00A133D8" w:rsidP="00A133D8">
            <w:pPr>
              <w:rPr>
                <w:rFonts w:ascii="Arial" w:hAnsi="Arial" w:cs="Arial"/>
                <w:sz w:val="12"/>
                <w:szCs w:val="12"/>
              </w:rPr>
            </w:pPr>
          </w:p>
        </w:tc>
      </w:tr>
    </w:tbl>
    <w:p w:rsidR="00A133D8" w:rsidRPr="00A133D8" w:rsidRDefault="00A133D8" w:rsidP="00A133D8">
      <w:pPr>
        <w:rPr>
          <w:rFonts w:ascii="Arial" w:hAnsi="Arial" w:cs="Arial"/>
          <w:b/>
          <w:sz w:val="12"/>
          <w:szCs w:val="12"/>
        </w:rPr>
      </w:pPr>
    </w:p>
    <w:p w:rsidR="00A133D8" w:rsidRPr="00A133D8" w:rsidRDefault="00A133D8" w:rsidP="00A133D8">
      <w:pPr>
        <w:rPr>
          <w:rFonts w:ascii="Arial" w:hAnsi="Arial" w:cs="Arial"/>
          <w:b/>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7B36E9" w:rsidTr="00584E34">
        <w:tc>
          <w:tcPr>
            <w:tcW w:w="2407" w:type="dxa"/>
          </w:tcPr>
          <w:p w:rsidR="007B36E9" w:rsidRDefault="007B36E9" w:rsidP="00584E34">
            <w:pPr>
              <w:jc w:val="center"/>
              <w:rPr>
                <w:rFonts w:ascii="Arial" w:hAnsi="Arial" w:cs="Arial"/>
                <w:b/>
                <w:color w:val="008000"/>
                <w:sz w:val="12"/>
                <w:szCs w:val="12"/>
              </w:rPr>
            </w:pPr>
            <w:r w:rsidRPr="00983698">
              <w:rPr>
                <w:noProof/>
                <w:lang w:eastAsia="en-GB"/>
              </w:rPr>
              <w:drawing>
                <wp:inline distT="0" distB="0" distL="0" distR="0" wp14:anchorId="7A7D48DC" wp14:editId="3361163C">
                  <wp:extent cx="590550" cy="552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552450"/>
                          </a:xfrm>
                          <a:prstGeom prst="rect">
                            <a:avLst/>
                          </a:prstGeom>
                          <a:noFill/>
                          <a:ln>
                            <a:noFill/>
                          </a:ln>
                        </pic:spPr>
                      </pic:pic>
                    </a:graphicData>
                  </a:graphic>
                </wp:inline>
              </w:drawing>
            </w:r>
          </w:p>
        </w:tc>
        <w:tc>
          <w:tcPr>
            <w:tcW w:w="2407" w:type="dxa"/>
          </w:tcPr>
          <w:p w:rsidR="007B36E9" w:rsidRDefault="007B36E9" w:rsidP="00584E34">
            <w:pPr>
              <w:jc w:val="center"/>
              <w:rPr>
                <w:rFonts w:ascii="Arial" w:hAnsi="Arial" w:cs="Arial"/>
                <w:b/>
                <w:color w:val="008000"/>
                <w:sz w:val="12"/>
                <w:szCs w:val="12"/>
              </w:rPr>
            </w:pPr>
            <w:r w:rsidRPr="00983698">
              <w:rPr>
                <w:noProof/>
                <w:lang w:eastAsia="en-GB"/>
              </w:rPr>
              <w:drawing>
                <wp:inline distT="0" distB="0" distL="0" distR="0" wp14:anchorId="2E9ECE72" wp14:editId="1D62AC4E">
                  <wp:extent cx="428625" cy="4286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2407" w:type="dxa"/>
          </w:tcPr>
          <w:p w:rsidR="007B36E9" w:rsidRDefault="007B36E9" w:rsidP="00584E34">
            <w:pPr>
              <w:jc w:val="center"/>
              <w:rPr>
                <w:rFonts w:ascii="Arial" w:hAnsi="Arial" w:cs="Arial"/>
                <w:b/>
                <w:color w:val="008000"/>
                <w:sz w:val="12"/>
                <w:szCs w:val="12"/>
              </w:rPr>
            </w:pPr>
            <w:r w:rsidRPr="00983698">
              <w:rPr>
                <w:noProof/>
                <w:lang w:eastAsia="en-GB"/>
              </w:rPr>
              <w:drawing>
                <wp:inline distT="0" distB="0" distL="0" distR="0" wp14:anchorId="6D78EB59" wp14:editId="52E9AC51">
                  <wp:extent cx="476250" cy="476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2407" w:type="dxa"/>
          </w:tcPr>
          <w:p w:rsidR="007B36E9" w:rsidRDefault="007B36E9" w:rsidP="00584E34">
            <w:pPr>
              <w:jc w:val="center"/>
              <w:rPr>
                <w:rFonts w:ascii="Arial" w:hAnsi="Arial" w:cs="Arial"/>
                <w:b/>
                <w:color w:val="008000"/>
                <w:sz w:val="12"/>
                <w:szCs w:val="12"/>
              </w:rPr>
            </w:pPr>
            <w:r w:rsidRPr="00983698">
              <w:rPr>
                <w:noProof/>
                <w:lang w:eastAsia="en-GB"/>
              </w:rPr>
              <w:drawing>
                <wp:inline distT="0" distB="0" distL="0" distR="0" wp14:anchorId="69848A59" wp14:editId="1CBC59E4">
                  <wp:extent cx="647700" cy="4381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noFill/>
                          <a:ln>
                            <a:noFill/>
                          </a:ln>
                        </pic:spPr>
                      </pic:pic>
                    </a:graphicData>
                  </a:graphic>
                </wp:inline>
              </w:drawing>
            </w:r>
          </w:p>
        </w:tc>
      </w:tr>
    </w:tbl>
    <w:p w:rsidR="000E40C4" w:rsidRPr="001E7DB4" w:rsidRDefault="000E40C4" w:rsidP="000E40C4">
      <w:pPr>
        <w:rPr>
          <w:rFonts w:ascii="Arial" w:hAnsi="Arial" w:cs="Arial"/>
          <w:sz w:val="2"/>
        </w:rPr>
      </w:pPr>
      <w:r w:rsidRPr="005E6B90">
        <w:rPr>
          <w:rFonts w:ascii="Arial" w:hAnsi="Arial" w:cs="Arial"/>
        </w:rPr>
        <w:br w:type="page"/>
      </w:r>
    </w:p>
    <w:p w:rsidR="00F95E0B" w:rsidRPr="001E7DB4" w:rsidRDefault="00F95E0B">
      <w:pPr>
        <w:rPr>
          <w:rFonts w:ascii="Arial" w:hAnsi="Arial" w:cs="Arial"/>
          <w:sz w:val="2"/>
        </w:rPr>
      </w:pPr>
    </w:p>
    <w:p w:rsidR="000E40C4" w:rsidRPr="009C4985" w:rsidRDefault="009C4985">
      <w:pPr>
        <w:rPr>
          <w:rFonts w:ascii="Arial" w:hAnsi="Arial" w:cs="Arial"/>
          <w:b/>
          <w:sz w:val="36"/>
          <w:szCs w:val="36"/>
        </w:rPr>
      </w:pPr>
      <w:r w:rsidRPr="009C4985">
        <w:rPr>
          <w:rFonts w:ascii="Arial" w:hAnsi="Arial" w:cs="Arial"/>
          <w:b/>
          <w:sz w:val="36"/>
          <w:szCs w:val="36"/>
        </w:rPr>
        <w:t>Drama</w:t>
      </w:r>
    </w:p>
    <w:p w:rsidR="009C4985" w:rsidRPr="000E40C4" w:rsidRDefault="009C498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0E40C4" w:rsidRPr="00B649A0" w:rsidTr="00D81510">
        <w:tc>
          <w:tcPr>
            <w:tcW w:w="10420" w:type="dxa"/>
            <w:tcBorders>
              <w:top w:val="nil"/>
              <w:left w:val="nil"/>
              <w:bottom w:val="nil"/>
              <w:right w:val="nil"/>
            </w:tcBorders>
            <w:shd w:val="clear" w:color="auto" w:fill="800000"/>
          </w:tcPr>
          <w:p w:rsidR="000E40C4" w:rsidRPr="00B649A0" w:rsidRDefault="000E40C4" w:rsidP="00D81510">
            <w:pPr>
              <w:rPr>
                <w:rFonts w:ascii="Arial" w:hAnsi="Arial" w:cs="Arial"/>
                <w:sz w:val="12"/>
                <w:szCs w:val="12"/>
              </w:rPr>
            </w:pPr>
          </w:p>
        </w:tc>
      </w:tr>
    </w:tbl>
    <w:p w:rsidR="000E40C4" w:rsidRDefault="000E40C4" w:rsidP="00F95E0B">
      <w:pPr>
        <w:outlineLvl w:val="0"/>
        <w:rPr>
          <w:rFonts w:ascii="Arial" w:hAnsi="Arial" w:cs="Arial"/>
          <w:b/>
          <w:szCs w:val="22"/>
        </w:rPr>
      </w:pPr>
    </w:p>
    <w:p w:rsidR="00EB1847" w:rsidRDefault="00EB1847" w:rsidP="009C4985">
      <w:pPr>
        <w:rPr>
          <w:rFonts w:ascii="Arial" w:hAnsi="Arial" w:cs="Arial"/>
        </w:rPr>
      </w:pPr>
    </w:p>
    <w:p w:rsidR="009C4985" w:rsidRDefault="009C4985" w:rsidP="009C4985">
      <w:pPr>
        <w:rPr>
          <w:rFonts w:ascii="Arial" w:hAnsi="Arial" w:cs="Arial"/>
        </w:rPr>
      </w:pPr>
      <w:r w:rsidRPr="009C4985">
        <w:rPr>
          <w:rFonts w:ascii="Arial" w:hAnsi="Arial" w:cs="Arial"/>
        </w:rPr>
        <w:t xml:space="preserve">Drama at Meadowhead School allows each student the opportunity to gain experience of drama skills, techniques and processes. </w:t>
      </w:r>
    </w:p>
    <w:p w:rsidR="009C4985" w:rsidRDefault="009C4985" w:rsidP="009C4985">
      <w:pPr>
        <w:rPr>
          <w:rFonts w:ascii="Arial" w:hAnsi="Arial" w:cs="Arial"/>
        </w:rPr>
      </w:pPr>
    </w:p>
    <w:p w:rsidR="009C4985" w:rsidRDefault="009C4985" w:rsidP="009C4985">
      <w:pPr>
        <w:rPr>
          <w:rFonts w:ascii="Arial" w:hAnsi="Arial" w:cs="Arial"/>
        </w:rPr>
      </w:pPr>
      <w:r w:rsidRPr="009C4985">
        <w:rPr>
          <w:rFonts w:ascii="Arial" w:hAnsi="Arial" w:cs="Arial"/>
        </w:rPr>
        <w:t>The aim is to allow each student the opportunity to:</w:t>
      </w:r>
    </w:p>
    <w:p w:rsidR="0034262A" w:rsidRDefault="0034262A" w:rsidP="009C4985">
      <w:pPr>
        <w:rPr>
          <w:rFonts w:ascii="Arial" w:hAnsi="Arial" w:cs="Arial"/>
        </w:rPr>
      </w:pPr>
    </w:p>
    <w:p w:rsidR="009C4985" w:rsidRPr="009C4985" w:rsidRDefault="009C4985" w:rsidP="009C4985">
      <w:pPr>
        <w:rPr>
          <w:rFonts w:ascii="Arial" w:hAnsi="Arial" w:cs="Arial"/>
        </w:rPr>
      </w:pPr>
    </w:p>
    <w:p w:rsidR="009C4985" w:rsidRDefault="009C4985" w:rsidP="009C4985">
      <w:pPr>
        <w:pStyle w:val="ListParagraph"/>
        <w:numPr>
          <w:ilvl w:val="0"/>
          <w:numId w:val="35"/>
        </w:numPr>
        <w:rPr>
          <w:rFonts w:ascii="Arial" w:hAnsi="Arial" w:cs="Arial"/>
        </w:rPr>
      </w:pPr>
      <w:r w:rsidRPr="009C4985">
        <w:rPr>
          <w:rFonts w:ascii="Arial" w:hAnsi="Arial" w:cs="Arial"/>
        </w:rPr>
        <w:t>Experience, understand and use dramatic forms and techniques</w:t>
      </w:r>
    </w:p>
    <w:p w:rsidR="009C4985" w:rsidRPr="009C4985" w:rsidRDefault="009C4985" w:rsidP="009C4985">
      <w:pPr>
        <w:pStyle w:val="ListParagraph"/>
        <w:rPr>
          <w:rFonts w:ascii="Arial" w:hAnsi="Arial" w:cs="Arial"/>
        </w:rPr>
      </w:pPr>
    </w:p>
    <w:p w:rsidR="009C4985" w:rsidRDefault="009C4985" w:rsidP="009C4985">
      <w:pPr>
        <w:pStyle w:val="ListParagraph"/>
        <w:numPr>
          <w:ilvl w:val="0"/>
          <w:numId w:val="35"/>
        </w:numPr>
        <w:rPr>
          <w:rFonts w:ascii="Arial" w:hAnsi="Arial" w:cs="Arial"/>
        </w:rPr>
      </w:pPr>
      <w:r w:rsidRPr="009C4985">
        <w:rPr>
          <w:rFonts w:ascii="Arial" w:hAnsi="Arial" w:cs="Arial"/>
        </w:rPr>
        <w:t>Gain confidence with regular performance</w:t>
      </w:r>
    </w:p>
    <w:p w:rsidR="009C4985" w:rsidRPr="009C4985" w:rsidRDefault="009C4985" w:rsidP="009C4985">
      <w:pPr>
        <w:pStyle w:val="ListParagraph"/>
        <w:rPr>
          <w:rFonts w:ascii="Arial" w:hAnsi="Arial" w:cs="Arial"/>
        </w:rPr>
      </w:pPr>
    </w:p>
    <w:p w:rsidR="009C4985" w:rsidRDefault="009C4985" w:rsidP="009C4985">
      <w:pPr>
        <w:pStyle w:val="ListParagraph"/>
        <w:numPr>
          <w:ilvl w:val="0"/>
          <w:numId w:val="35"/>
        </w:numPr>
        <w:rPr>
          <w:rFonts w:ascii="Arial" w:hAnsi="Arial" w:cs="Arial"/>
        </w:rPr>
      </w:pPr>
      <w:r w:rsidRPr="009C4985">
        <w:rPr>
          <w:rFonts w:ascii="Arial" w:hAnsi="Arial" w:cs="Arial"/>
        </w:rPr>
        <w:t>Encounter a wide range of texts</w:t>
      </w:r>
    </w:p>
    <w:p w:rsidR="009C4985" w:rsidRPr="009C4985" w:rsidRDefault="009C4985" w:rsidP="009C4985">
      <w:pPr>
        <w:pStyle w:val="ListParagraph"/>
        <w:rPr>
          <w:rFonts w:ascii="Arial" w:hAnsi="Arial" w:cs="Arial"/>
        </w:rPr>
      </w:pPr>
    </w:p>
    <w:p w:rsidR="009C4985" w:rsidRDefault="009C4985" w:rsidP="009C4985">
      <w:pPr>
        <w:pStyle w:val="ListParagraph"/>
        <w:numPr>
          <w:ilvl w:val="0"/>
          <w:numId w:val="35"/>
        </w:numPr>
        <w:rPr>
          <w:rFonts w:ascii="Arial" w:hAnsi="Arial" w:cs="Arial"/>
        </w:rPr>
      </w:pPr>
      <w:r w:rsidRPr="009C4985">
        <w:rPr>
          <w:rFonts w:ascii="Arial" w:hAnsi="Arial" w:cs="Arial"/>
        </w:rPr>
        <w:t xml:space="preserve">Develop a greater understanding of the social and historical context of drama </w:t>
      </w:r>
    </w:p>
    <w:p w:rsidR="009C4985" w:rsidRPr="009C4985" w:rsidRDefault="009C4985" w:rsidP="009C4985">
      <w:pPr>
        <w:pStyle w:val="ListParagraph"/>
        <w:rPr>
          <w:rFonts w:ascii="Arial" w:hAnsi="Arial" w:cs="Arial"/>
        </w:rPr>
      </w:pPr>
    </w:p>
    <w:p w:rsidR="009C4985" w:rsidRDefault="009C4985" w:rsidP="009C4985">
      <w:pPr>
        <w:pStyle w:val="ListParagraph"/>
        <w:numPr>
          <w:ilvl w:val="0"/>
          <w:numId w:val="35"/>
        </w:numPr>
        <w:rPr>
          <w:rFonts w:ascii="Arial" w:hAnsi="Arial" w:cs="Arial"/>
        </w:rPr>
      </w:pPr>
      <w:r w:rsidRPr="009C4985">
        <w:rPr>
          <w:rFonts w:ascii="Arial" w:hAnsi="Arial" w:cs="Arial"/>
        </w:rPr>
        <w:t>Develop social skills and confidence through involvement in extra-curricular activities</w:t>
      </w:r>
    </w:p>
    <w:p w:rsidR="009C4985" w:rsidRPr="009C4985" w:rsidRDefault="009C4985" w:rsidP="009C4985">
      <w:pPr>
        <w:pStyle w:val="ListParagraph"/>
        <w:rPr>
          <w:rFonts w:ascii="Arial" w:hAnsi="Arial" w:cs="Arial"/>
        </w:rPr>
      </w:pPr>
    </w:p>
    <w:p w:rsidR="009C4985" w:rsidRPr="009C4985" w:rsidRDefault="009C4985" w:rsidP="009C4985">
      <w:pPr>
        <w:pStyle w:val="ListParagraph"/>
        <w:numPr>
          <w:ilvl w:val="0"/>
          <w:numId w:val="35"/>
        </w:numPr>
        <w:rPr>
          <w:rFonts w:ascii="Arial" w:hAnsi="Arial" w:cs="Arial"/>
        </w:rPr>
      </w:pPr>
      <w:r w:rsidRPr="009C4985">
        <w:rPr>
          <w:rFonts w:ascii="Arial" w:hAnsi="Arial" w:cs="Arial"/>
        </w:rPr>
        <w:t>Gain skills that transfer to other curricular areas and contexts.</w:t>
      </w:r>
    </w:p>
    <w:p w:rsidR="009C4985" w:rsidRDefault="009C4985" w:rsidP="009C4985">
      <w:pPr>
        <w:rPr>
          <w:rFonts w:ascii="Arial" w:hAnsi="Arial" w:cs="Arial"/>
        </w:rPr>
      </w:pPr>
    </w:p>
    <w:p w:rsidR="009C4985" w:rsidRDefault="009C4985" w:rsidP="009C4985">
      <w:pPr>
        <w:rPr>
          <w:rFonts w:ascii="Arial" w:hAnsi="Arial" w:cs="Arial"/>
        </w:rPr>
      </w:pPr>
      <w:r w:rsidRPr="009C4985">
        <w:rPr>
          <w:rFonts w:ascii="Arial" w:hAnsi="Arial" w:cs="Arial"/>
        </w:rPr>
        <w:t>Within the Performing Arts framework offered at KS3, all students have one period of Drama per week in Y7 and Y8. In Y9, lessons operate a rotation system with Music.</w:t>
      </w:r>
    </w:p>
    <w:p w:rsidR="009C4985" w:rsidRPr="009C4985" w:rsidRDefault="009C4985" w:rsidP="009C4985">
      <w:pPr>
        <w:rPr>
          <w:rFonts w:ascii="Arial" w:hAnsi="Arial" w:cs="Arial"/>
        </w:rPr>
      </w:pPr>
    </w:p>
    <w:p w:rsidR="009C4985" w:rsidRDefault="009C4985" w:rsidP="009C4985">
      <w:pPr>
        <w:rPr>
          <w:rFonts w:ascii="Arial" w:hAnsi="Arial" w:cs="Arial"/>
        </w:rPr>
      </w:pPr>
      <w:r w:rsidRPr="009C4985">
        <w:rPr>
          <w:rFonts w:ascii="Arial" w:hAnsi="Arial" w:cs="Arial"/>
        </w:rPr>
        <w:t>At KS4, Drama remains a popular option choice. Currently, we offer the Edexcel BTEC Level 1 / Level 2 Tech Award in Performing Arts. This pathway continues into the Sixth Form, where students follow the BTEC Level 3 Nationals Extended Certificate in Performing Arts.</w:t>
      </w:r>
    </w:p>
    <w:p w:rsidR="009C4985" w:rsidRPr="009C4985" w:rsidRDefault="009C4985" w:rsidP="009C4985">
      <w:pPr>
        <w:rPr>
          <w:rFonts w:ascii="Arial" w:hAnsi="Arial" w:cs="Arial"/>
        </w:rPr>
      </w:pPr>
    </w:p>
    <w:p w:rsidR="009C4985" w:rsidRDefault="009C4985" w:rsidP="009C4985">
      <w:pPr>
        <w:rPr>
          <w:rFonts w:ascii="Arial" w:hAnsi="Arial" w:cs="Arial"/>
        </w:rPr>
      </w:pPr>
      <w:r w:rsidRPr="009C4985">
        <w:rPr>
          <w:rFonts w:ascii="Arial" w:hAnsi="Arial" w:cs="Arial"/>
        </w:rPr>
        <w:t>We offer a range of performance opportunities through our extended school programme and produce talent shows every year, in addition to the annual School Production.</w:t>
      </w:r>
    </w:p>
    <w:p w:rsidR="009C4985" w:rsidRPr="009C4985" w:rsidRDefault="009C4985" w:rsidP="009C4985">
      <w:pPr>
        <w:rPr>
          <w:rFonts w:ascii="Arial" w:hAnsi="Arial" w:cs="Arial"/>
        </w:rPr>
      </w:pPr>
    </w:p>
    <w:p w:rsidR="009C4985" w:rsidRDefault="009C4985" w:rsidP="009C4985">
      <w:pPr>
        <w:rPr>
          <w:rFonts w:ascii="Arial" w:hAnsi="Arial" w:cs="Arial"/>
        </w:rPr>
      </w:pPr>
      <w:r w:rsidRPr="009C4985">
        <w:rPr>
          <w:rFonts w:ascii="Arial" w:hAnsi="Arial" w:cs="Arial"/>
        </w:rPr>
        <w:t>Active teaching and learning styles allow students to learn through performing. Students are encouraged to explore and express ideas within the context of collaborative group work and they regularly evaluate their own work and the work of others.</w:t>
      </w:r>
    </w:p>
    <w:p w:rsidR="009C4985" w:rsidRPr="009C4985" w:rsidRDefault="009C4985" w:rsidP="009C4985">
      <w:pPr>
        <w:rPr>
          <w:rFonts w:ascii="Arial" w:hAnsi="Arial" w:cs="Arial"/>
        </w:rPr>
      </w:pPr>
    </w:p>
    <w:p w:rsidR="009C4985" w:rsidRPr="009C4985" w:rsidRDefault="009C4985" w:rsidP="009C4985">
      <w:pPr>
        <w:rPr>
          <w:rFonts w:ascii="Arial" w:hAnsi="Arial" w:cs="Arial"/>
        </w:rPr>
      </w:pPr>
      <w:r w:rsidRPr="009C4985">
        <w:rPr>
          <w:rFonts w:ascii="Arial" w:hAnsi="Arial" w:cs="Arial"/>
        </w:rPr>
        <w:t xml:space="preserve"> Drama is an enjoyable experience for students at Meadowhead School and it continues to thrive within a well-established, enthusiastic and successful department.</w:t>
      </w:r>
    </w:p>
    <w:p w:rsidR="009C4985" w:rsidRPr="009C4985" w:rsidRDefault="009C4985" w:rsidP="009C4985">
      <w:pPr>
        <w:pStyle w:val="ListParagraph"/>
        <w:ind w:left="1440"/>
        <w:rPr>
          <w:rFonts w:ascii="Arial" w:hAnsi="Arial" w:cs="Arial"/>
        </w:rPr>
      </w:pPr>
    </w:p>
    <w:p w:rsidR="0045388C" w:rsidRPr="009C4985" w:rsidRDefault="0045388C">
      <w:pPr>
        <w:jc w:val="both"/>
        <w:rPr>
          <w:rFonts w:ascii="Arial" w:hAnsi="Arial" w:cs="Arial"/>
          <w:szCs w:val="22"/>
        </w:rPr>
      </w:pPr>
    </w:p>
    <w:p w:rsidR="00DD0A31" w:rsidRPr="009C4985" w:rsidRDefault="00DD0A31">
      <w:pPr>
        <w:jc w:val="both"/>
        <w:rPr>
          <w:rFonts w:ascii="Arial" w:hAnsi="Arial" w:cs="Arial"/>
          <w:szCs w:val="22"/>
        </w:rPr>
      </w:pPr>
    </w:p>
    <w:p w:rsidR="00BD5EBE" w:rsidRDefault="00BD5EBE">
      <w:pPr>
        <w:jc w:val="both"/>
        <w:rPr>
          <w:rFonts w:ascii="Arial" w:hAnsi="Arial" w:cs="Arial"/>
          <w:szCs w:val="22"/>
        </w:rPr>
      </w:pPr>
    </w:p>
    <w:p w:rsidR="009C4985" w:rsidRDefault="009C4985">
      <w:pPr>
        <w:jc w:val="both"/>
        <w:rPr>
          <w:rFonts w:ascii="Arial" w:hAnsi="Arial" w:cs="Arial"/>
          <w:szCs w:val="22"/>
        </w:rPr>
      </w:pPr>
    </w:p>
    <w:p w:rsidR="009C4985" w:rsidRDefault="009C4985">
      <w:pPr>
        <w:jc w:val="both"/>
        <w:rPr>
          <w:rFonts w:ascii="Arial" w:hAnsi="Arial" w:cs="Arial"/>
          <w:szCs w:val="22"/>
        </w:rPr>
      </w:pPr>
    </w:p>
    <w:p w:rsidR="009C4985" w:rsidRDefault="009C4985">
      <w:pPr>
        <w:jc w:val="both"/>
        <w:rPr>
          <w:rFonts w:ascii="Arial" w:hAnsi="Arial" w:cs="Arial"/>
          <w:szCs w:val="22"/>
        </w:rPr>
      </w:pPr>
    </w:p>
    <w:p w:rsidR="009C4985" w:rsidRPr="009C4985" w:rsidRDefault="009C4985">
      <w:pPr>
        <w:jc w:val="both"/>
        <w:rPr>
          <w:rFonts w:ascii="Arial" w:hAnsi="Arial" w:cs="Arial"/>
          <w:szCs w:val="22"/>
        </w:rPr>
      </w:pPr>
    </w:p>
    <w:p w:rsidR="00BD5EBE" w:rsidRDefault="00BD5EBE">
      <w:pPr>
        <w:jc w:val="both"/>
        <w:rPr>
          <w:rFonts w:ascii="Arial" w:hAnsi="Arial" w:cs="Arial"/>
          <w:szCs w:val="22"/>
        </w:rPr>
      </w:pPr>
    </w:p>
    <w:p w:rsidR="00BD5EBE" w:rsidRDefault="00BD5EBE">
      <w:pPr>
        <w:jc w:val="both"/>
        <w:rPr>
          <w:rFonts w:ascii="Arial" w:hAnsi="Arial" w:cs="Arial"/>
          <w:szCs w:val="22"/>
        </w:rPr>
      </w:pPr>
    </w:p>
    <w:p w:rsidR="00BD5EBE" w:rsidRDefault="00BD5EBE">
      <w:pPr>
        <w:jc w:val="both"/>
        <w:rPr>
          <w:rFonts w:ascii="Arial" w:hAnsi="Arial" w:cs="Arial"/>
          <w:szCs w:val="22"/>
        </w:rPr>
      </w:pPr>
    </w:p>
    <w:p w:rsidR="00BD5EBE" w:rsidRDefault="00BD5EBE">
      <w:pPr>
        <w:jc w:val="both"/>
        <w:rPr>
          <w:rFonts w:ascii="Arial" w:hAnsi="Arial" w:cs="Arial"/>
          <w:szCs w:val="22"/>
        </w:rPr>
      </w:pPr>
    </w:p>
    <w:p w:rsidR="00BD5EBE" w:rsidRDefault="00BD5EBE">
      <w:pPr>
        <w:jc w:val="both"/>
        <w:rPr>
          <w:rFonts w:ascii="Arial" w:hAnsi="Arial" w:cs="Arial"/>
          <w:szCs w:val="22"/>
        </w:rPr>
      </w:pPr>
    </w:p>
    <w:p w:rsidR="00005A63" w:rsidRPr="001E011E" w:rsidRDefault="00005A63" w:rsidP="00005A63">
      <w:pPr>
        <w:jc w:val="center"/>
        <w:rPr>
          <w:rFonts w:ascii="Arial" w:hAnsi="Arial" w:cs="Arial"/>
          <w:b/>
        </w:rPr>
      </w:pPr>
    </w:p>
    <w:p w:rsidR="00005A63" w:rsidRPr="001E011E" w:rsidRDefault="00005A63" w:rsidP="00005A63">
      <w:pPr>
        <w:rPr>
          <w:rFonts w:ascii="Arial" w:hAnsi="Arial" w:cs="Arial"/>
        </w:rPr>
      </w:pPr>
    </w:p>
    <w:p w:rsidR="004C5254" w:rsidRDefault="004C5254" w:rsidP="00E17AA5">
      <w:pPr>
        <w:jc w:val="both"/>
        <w:rPr>
          <w:rFonts w:ascii="Arial" w:hAnsi="Arial" w:cs="Arial"/>
        </w:rPr>
      </w:pPr>
    </w:p>
    <w:p w:rsidR="00E17AA5" w:rsidRPr="00D921CD" w:rsidRDefault="00E17AA5" w:rsidP="000E40C4">
      <w:pPr>
        <w:rPr>
          <w:rFonts w:ascii="Arial" w:hAnsi="Arial" w:cs="Arial"/>
          <w:sz w:val="40"/>
          <w:szCs w:val="40"/>
        </w:rPr>
      </w:pPr>
      <w:r w:rsidRPr="00D921CD">
        <w:rPr>
          <w:rFonts w:ascii="Arial" w:hAnsi="Arial" w:cs="Arial"/>
          <w:b/>
          <w:sz w:val="40"/>
          <w:szCs w:val="40"/>
        </w:rPr>
        <w:t>Completing your Application</w:t>
      </w:r>
    </w:p>
    <w:p w:rsidR="000E40C4" w:rsidRPr="000E40C4" w:rsidRDefault="000E40C4" w:rsidP="000E40C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0E40C4" w:rsidRPr="00B649A0" w:rsidTr="00D81510">
        <w:tc>
          <w:tcPr>
            <w:tcW w:w="10420" w:type="dxa"/>
            <w:tcBorders>
              <w:top w:val="nil"/>
              <w:left w:val="nil"/>
              <w:bottom w:val="nil"/>
              <w:right w:val="nil"/>
            </w:tcBorders>
            <w:shd w:val="clear" w:color="auto" w:fill="800000"/>
          </w:tcPr>
          <w:p w:rsidR="000E40C4" w:rsidRPr="00B649A0" w:rsidRDefault="000E40C4" w:rsidP="00D81510">
            <w:pPr>
              <w:rPr>
                <w:rFonts w:ascii="Arial" w:hAnsi="Arial" w:cs="Arial"/>
                <w:sz w:val="12"/>
                <w:szCs w:val="12"/>
              </w:rPr>
            </w:pPr>
          </w:p>
        </w:tc>
      </w:tr>
    </w:tbl>
    <w:p w:rsidR="00E17AA5" w:rsidRDefault="00E17AA5" w:rsidP="00E17AA5">
      <w:pPr>
        <w:jc w:val="center"/>
        <w:rPr>
          <w:rFonts w:ascii="Arial" w:hAnsi="Arial" w:cs="Arial"/>
          <w:szCs w:val="22"/>
        </w:rPr>
      </w:pPr>
    </w:p>
    <w:p w:rsidR="000E40C4" w:rsidRPr="00D921CD" w:rsidRDefault="000E40C4" w:rsidP="00E17AA5">
      <w:pPr>
        <w:jc w:val="center"/>
        <w:rPr>
          <w:rFonts w:ascii="Arial" w:hAnsi="Arial" w:cs="Arial"/>
          <w:szCs w:val="22"/>
        </w:rPr>
      </w:pPr>
    </w:p>
    <w:p w:rsidR="00E17AA5" w:rsidRDefault="00E17AA5" w:rsidP="00E17AA5">
      <w:pPr>
        <w:jc w:val="both"/>
        <w:rPr>
          <w:rFonts w:ascii="Arial" w:hAnsi="Arial" w:cs="Arial"/>
          <w:szCs w:val="22"/>
        </w:rPr>
      </w:pPr>
      <w:r w:rsidRPr="00D921CD">
        <w:rPr>
          <w:rFonts w:ascii="Arial" w:hAnsi="Arial" w:cs="Arial"/>
          <w:szCs w:val="22"/>
        </w:rPr>
        <w:t>Every individual has potential and is, therefore, capable of achievement.  It is the school’s task to present the fullest possible range of opportunities so that each individual may discover just where their talents lie.  It is inevitable, therefore, that the school opens those opportunities to all and makes no assumptions based on gender, nationality, race, ability, disability or creed.</w:t>
      </w:r>
    </w:p>
    <w:p w:rsidR="00D921CD" w:rsidRPr="00D921CD" w:rsidRDefault="00D921CD" w:rsidP="00E17AA5">
      <w:pPr>
        <w:jc w:val="both"/>
        <w:rPr>
          <w:rFonts w:ascii="Arial" w:hAnsi="Arial" w:cs="Arial"/>
          <w:szCs w:val="22"/>
        </w:rPr>
      </w:pPr>
    </w:p>
    <w:p w:rsidR="00E17AA5" w:rsidRPr="00510D2B" w:rsidRDefault="00E17AA5" w:rsidP="00E17AA5">
      <w:pPr>
        <w:jc w:val="right"/>
        <w:rPr>
          <w:rFonts w:ascii="Arial" w:hAnsi="Arial" w:cs="Arial"/>
          <w:b/>
          <w:szCs w:val="22"/>
        </w:rPr>
      </w:pPr>
      <w:r w:rsidRPr="00510D2B">
        <w:rPr>
          <w:rFonts w:ascii="Arial" w:hAnsi="Arial" w:cs="Arial"/>
          <w:b/>
          <w:szCs w:val="22"/>
        </w:rPr>
        <w:t>Meadowhead Equal Opportunities Statement</w:t>
      </w:r>
    </w:p>
    <w:p w:rsidR="00E17AA5" w:rsidRDefault="00E17AA5" w:rsidP="00E17AA5">
      <w:pPr>
        <w:rPr>
          <w:rFonts w:ascii="Arial" w:hAnsi="Arial" w:cs="Arial"/>
          <w:szCs w:val="22"/>
        </w:rPr>
      </w:pPr>
    </w:p>
    <w:p w:rsidR="009C4985" w:rsidRDefault="009C4985" w:rsidP="00E17AA5">
      <w:pPr>
        <w:rPr>
          <w:rFonts w:ascii="Arial" w:hAnsi="Arial" w:cs="Arial"/>
          <w:szCs w:val="22"/>
        </w:rPr>
      </w:pPr>
    </w:p>
    <w:p w:rsidR="00E17AA5" w:rsidRDefault="00E17AA5" w:rsidP="00E17AA5">
      <w:pPr>
        <w:jc w:val="both"/>
        <w:rPr>
          <w:rFonts w:ascii="Arial" w:hAnsi="Arial" w:cs="Arial"/>
          <w:szCs w:val="22"/>
        </w:rPr>
      </w:pPr>
      <w:bookmarkStart w:id="0" w:name="_GoBack"/>
      <w:bookmarkEnd w:id="0"/>
    </w:p>
    <w:p w:rsidR="00D921CD" w:rsidRPr="00D921CD" w:rsidRDefault="00D921CD" w:rsidP="00E17AA5">
      <w:pPr>
        <w:jc w:val="both"/>
        <w:rPr>
          <w:rFonts w:ascii="Arial" w:hAnsi="Arial" w:cs="Arial"/>
          <w:szCs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E17AA5" w:rsidRPr="00D921CD" w:rsidTr="009C4985">
        <w:tc>
          <w:tcPr>
            <w:tcW w:w="9854" w:type="dxa"/>
            <w:tcBorders>
              <w:bottom w:val="single" w:sz="4" w:space="0" w:color="auto"/>
            </w:tcBorders>
          </w:tcPr>
          <w:p w:rsidR="00D3443C" w:rsidRPr="003B3021" w:rsidRDefault="00E17AA5" w:rsidP="009C4985">
            <w:pPr>
              <w:spacing w:before="120" w:after="120"/>
              <w:jc w:val="both"/>
              <w:rPr>
                <w:rFonts w:ascii="Arial" w:hAnsi="Arial" w:cs="Arial"/>
                <w:szCs w:val="22"/>
              </w:rPr>
            </w:pPr>
            <w:r w:rsidRPr="00D921CD">
              <w:rPr>
                <w:rFonts w:ascii="Arial" w:hAnsi="Arial" w:cs="Arial"/>
                <w:szCs w:val="22"/>
              </w:rPr>
              <w:t>Closing da</w:t>
            </w:r>
            <w:r w:rsidR="00D3443C">
              <w:rPr>
                <w:rFonts w:ascii="Arial" w:hAnsi="Arial" w:cs="Arial"/>
                <w:szCs w:val="22"/>
              </w:rPr>
              <w:t>te for receipt of applications:</w:t>
            </w:r>
            <w:r w:rsidR="00D3443C">
              <w:rPr>
                <w:rFonts w:ascii="Arial" w:hAnsi="Arial" w:cs="Arial"/>
                <w:szCs w:val="22"/>
              </w:rPr>
              <w:tab/>
            </w:r>
            <w:r w:rsidR="007B36E9" w:rsidRPr="007B36E9">
              <w:rPr>
                <w:rFonts w:ascii="Arial" w:hAnsi="Arial" w:cs="Arial"/>
                <w:b/>
                <w:szCs w:val="22"/>
              </w:rPr>
              <w:t xml:space="preserve">Monday </w:t>
            </w:r>
            <w:r w:rsidR="009C4985">
              <w:rPr>
                <w:rFonts w:ascii="Arial" w:hAnsi="Arial" w:cs="Arial"/>
                <w:b/>
                <w:szCs w:val="22"/>
              </w:rPr>
              <w:t xml:space="preserve">20 March </w:t>
            </w:r>
            <w:r w:rsidR="007B36E9" w:rsidRPr="007B36E9">
              <w:rPr>
                <w:rFonts w:ascii="Arial" w:hAnsi="Arial" w:cs="Arial"/>
                <w:b/>
                <w:szCs w:val="22"/>
              </w:rPr>
              <w:t>2019 at 9.00am</w:t>
            </w:r>
          </w:p>
        </w:tc>
      </w:tr>
    </w:tbl>
    <w:p w:rsidR="009C4985" w:rsidRPr="00D921CD" w:rsidRDefault="009C4985" w:rsidP="00E17AA5">
      <w:pPr>
        <w:jc w:val="both"/>
        <w:rPr>
          <w:rFonts w:ascii="Arial" w:hAnsi="Arial" w:cs="Arial"/>
          <w:szCs w:val="22"/>
        </w:rPr>
      </w:pPr>
    </w:p>
    <w:p w:rsidR="00E17AA5" w:rsidRDefault="00E17AA5" w:rsidP="00E17AA5">
      <w:pPr>
        <w:jc w:val="both"/>
        <w:rPr>
          <w:rFonts w:ascii="Arial" w:hAnsi="Arial" w:cs="Arial"/>
          <w:szCs w:val="22"/>
        </w:rPr>
      </w:pPr>
    </w:p>
    <w:p w:rsidR="009C4985" w:rsidRPr="00D921CD" w:rsidRDefault="009C4985" w:rsidP="00E17AA5">
      <w:pPr>
        <w:jc w:val="both"/>
        <w:rPr>
          <w:rFonts w:ascii="Arial" w:hAnsi="Arial" w:cs="Arial"/>
          <w:szCs w:val="22"/>
        </w:rPr>
      </w:pPr>
    </w:p>
    <w:p w:rsidR="00E17AA5" w:rsidRPr="00D921CD" w:rsidRDefault="00E17AA5" w:rsidP="00E17AA5">
      <w:pPr>
        <w:jc w:val="both"/>
        <w:rPr>
          <w:rFonts w:ascii="Arial" w:hAnsi="Arial" w:cs="Arial"/>
          <w:szCs w:val="22"/>
        </w:rPr>
      </w:pPr>
      <w:r w:rsidRPr="00D921CD">
        <w:rPr>
          <w:rFonts w:ascii="Arial" w:hAnsi="Arial" w:cs="Arial"/>
          <w:szCs w:val="22"/>
        </w:rPr>
        <w:t>Interviews for main scale posts will usually be conducted by:</w:t>
      </w:r>
    </w:p>
    <w:p w:rsidR="00E17AA5" w:rsidRPr="00D921CD" w:rsidRDefault="00E17AA5" w:rsidP="00E17AA5">
      <w:pPr>
        <w:jc w:val="both"/>
        <w:rPr>
          <w:rFonts w:ascii="Arial" w:hAnsi="Arial" w:cs="Arial"/>
          <w:szCs w:val="22"/>
        </w:rPr>
      </w:pPr>
    </w:p>
    <w:p w:rsidR="00E17AA5" w:rsidRPr="00D921CD" w:rsidRDefault="009C4985" w:rsidP="00E17AA5">
      <w:pPr>
        <w:numPr>
          <w:ilvl w:val="0"/>
          <w:numId w:val="4"/>
        </w:numPr>
        <w:jc w:val="both"/>
        <w:rPr>
          <w:rFonts w:ascii="Arial" w:hAnsi="Arial" w:cs="Arial"/>
          <w:szCs w:val="22"/>
        </w:rPr>
      </w:pPr>
      <w:r>
        <w:rPr>
          <w:rFonts w:ascii="Arial" w:hAnsi="Arial" w:cs="Arial"/>
          <w:szCs w:val="22"/>
        </w:rPr>
        <w:tab/>
      </w:r>
      <w:r w:rsidR="00E17AA5" w:rsidRPr="00D921CD">
        <w:rPr>
          <w:rFonts w:ascii="Arial" w:hAnsi="Arial" w:cs="Arial"/>
          <w:szCs w:val="22"/>
        </w:rPr>
        <w:t>the Head</w:t>
      </w:r>
    </w:p>
    <w:p w:rsidR="00E17AA5" w:rsidRPr="00D921CD" w:rsidRDefault="00E17AA5" w:rsidP="00E17AA5">
      <w:pPr>
        <w:jc w:val="both"/>
        <w:rPr>
          <w:rFonts w:ascii="Arial" w:hAnsi="Arial" w:cs="Arial"/>
          <w:szCs w:val="22"/>
        </w:rPr>
      </w:pPr>
    </w:p>
    <w:p w:rsidR="00E17AA5" w:rsidRPr="00D921CD" w:rsidRDefault="009C4985" w:rsidP="00E17AA5">
      <w:pPr>
        <w:numPr>
          <w:ilvl w:val="0"/>
          <w:numId w:val="4"/>
        </w:numPr>
        <w:jc w:val="both"/>
        <w:rPr>
          <w:rFonts w:ascii="Arial" w:hAnsi="Arial" w:cs="Arial"/>
          <w:szCs w:val="22"/>
        </w:rPr>
      </w:pPr>
      <w:r>
        <w:rPr>
          <w:rFonts w:ascii="Arial" w:hAnsi="Arial" w:cs="Arial"/>
          <w:szCs w:val="22"/>
        </w:rPr>
        <w:tab/>
      </w:r>
      <w:r w:rsidR="00E17AA5" w:rsidRPr="00D921CD">
        <w:rPr>
          <w:rFonts w:ascii="Arial" w:hAnsi="Arial" w:cs="Arial"/>
          <w:szCs w:val="22"/>
        </w:rPr>
        <w:t xml:space="preserve">a member of the senior </w:t>
      </w:r>
      <w:r w:rsidR="00510D2B">
        <w:rPr>
          <w:rFonts w:ascii="Arial" w:hAnsi="Arial" w:cs="Arial"/>
          <w:szCs w:val="22"/>
        </w:rPr>
        <w:t>leadership team</w:t>
      </w:r>
    </w:p>
    <w:p w:rsidR="00E17AA5" w:rsidRPr="00D921CD" w:rsidRDefault="00E17AA5" w:rsidP="00E17AA5">
      <w:pPr>
        <w:jc w:val="both"/>
        <w:rPr>
          <w:rFonts w:ascii="Arial" w:hAnsi="Arial" w:cs="Arial"/>
          <w:szCs w:val="22"/>
        </w:rPr>
      </w:pPr>
    </w:p>
    <w:p w:rsidR="00E17AA5" w:rsidRPr="00D921CD" w:rsidRDefault="009C4985" w:rsidP="00E17AA5">
      <w:pPr>
        <w:numPr>
          <w:ilvl w:val="0"/>
          <w:numId w:val="4"/>
        </w:numPr>
        <w:jc w:val="both"/>
        <w:rPr>
          <w:rFonts w:ascii="Arial" w:hAnsi="Arial" w:cs="Arial"/>
          <w:szCs w:val="22"/>
        </w:rPr>
      </w:pPr>
      <w:r>
        <w:rPr>
          <w:rFonts w:ascii="Arial" w:hAnsi="Arial" w:cs="Arial"/>
          <w:szCs w:val="22"/>
        </w:rPr>
        <w:tab/>
      </w:r>
      <w:proofErr w:type="gramStart"/>
      <w:r w:rsidR="00E17AA5" w:rsidRPr="00D921CD">
        <w:rPr>
          <w:rFonts w:ascii="Arial" w:hAnsi="Arial" w:cs="Arial"/>
          <w:szCs w:val="22"/>
        </w:rPr>
        <w:t>the</w:t>
      </w:r>
      <w:proofErr w:type="gramEnd"/>
      <w:r w:rsidR="00E17AA5" w:rsidRPr="00D921CD">
        <w:rPr>
          <w:rFonts w:ascii="Arial" w:hAnsi="Arial" w:cs="Arial"/>
          <w:szCs w:val="22"/>
        </w:rPr>
        <w:t xml:space="preserve"> person to whom the successful applicant will be directly responsible.</w:t>
      </w:r>
    </w:p>
    <w:p w:rsidR="00E17AA5" w:rsidRPr="00D921CD" w:rsidRDefault="00E17AA5" w:rsidP="00E17AA5">
      <w:pPr>
        <w:jc w:val="both"/>
        <w:rPr>
          <w:rFonts w:ascii="Arial" w:hAnsi="Arial" w:cs="Arial"/>
          <w:szCs w:val="22"/>
        </w:rPr>
      </w:pPr>
    </w:p>
    <w:p w:rsidR="00E17AA5" w:rsidRPr="00D921CD" w:rsidRDefault="00E17AA5" w:rsidP="00E17AA5">
      <w:pPr>
        <w:jc w:val="both"/>
        <w:rPr>
          <w:rFonts w:ascii="Arial" w:hAnsi="Arial" w:cs="Arial"/>
          <w:szCs w:val="22"/>
        </w:rPr>
      </w:pPr>
      <w:r w:rsidRPr="00D921CD">
        <w:rPr>
          <w:rFonts w:ascii="Arial" w:hAnsi="Arial" w:cs="Arial"/>
          <w:szCs w:val="22"/>
        </w:rPr>
        <w:t>For posts of additional responsibility and certainly those at TLR 1b or higher, there will be at least one representative from the Governors’ appointments panel.</w:t>
      </w:r>
    </w:p>
    <w:p w:rsidR="00E17AA5" w:rsidRPr="00D921CD" w:rsidRDefault="00E17AA5" w:rsidP="00E17AA5">
      <w:pPr>
        <w:jc w:val="both"/>
        <w:rPr>
          <w:rFonts w:ascii="Arial" w:hAnsi="Arial" w:cs="Arial"/>
          <w:szCs w:val="22"/>
        </w:rPr>
      </w:pPr>
    </w:p>
    <w:p w:rsidR="00E17AA5" w:rsidRPr="00D921CD" w:rsidRDefault="00E17AA5" w:rsidP="00E17AA5">
      <w:pPr>
        <w:jc w:val="both"/>
        <w:rPr>
          <w:rFonts w:ascii="Arial" w:hAnsi="Arial" w:cs="Arial"/>
          <w:szCs w:val="22"/>
        </w:rPr>
      </w:pPr>
      <w:r w:rsidRPr="00D921CD">
        <w:rPr>
          <w:rFonts w:ascii="Arial" w:hAnsi="Arial" w:cs="Arial"/>
          <w:szCs w:val="22"/>
        </w:rPr>
        <w:t>Applicants who are not called for interview are thanked for the time, thought and effort that they have put into their application.  Due to high costs involved the school is unable to acknowledge this via individual replies.</w:t>
      </w:r>
    </w:p>
    <w:p w:rsidR="00E17AA5" w:rsidRPr="00D921CD" w:rsidRDefault="00E17AA5" w:rsidP="00E17AA5">
      <w:pPr>
        <w:jc w:val="both"/>
        <w:rPr>
          <w:rFonts w:ascii="Arial" w:hAnsi="Arial" w:cs="Arial"/>
          <w:szCs w:val="22"/>
        </w:rPr>
      </w:pPr>
    </w:p>
    <w:p w:rsidR="00E17AA5" w:rsidRPr="00D921CD" w:rsidRDefault="00E17AA5" w:rsidP="00E17AA5">
      <w:pPr>
        <w:jc w:val="both"/>
        <w:rPr>
          <w:rFonts w:ascii="Arial" w:hAnsi="Arial" w:cs="Arial"/>
          <w:szCs w:val="22"/>
        </w:rPr>
      </w:pPr>
    </w:p>
    <w:p w:rsidR="0045388C" w:rsidRDefault="0045388C">
      <w:pPr>
        <w:jc w:val="both"/>
        <w:rPr>
          <w:rFonts w:ascii="Arial" w:hAnsi="Arial" w:cs="Arial"/>
          <w:szCs w:val="22"/>
        </w:rPr>
      </w:pPr>
    </w:p>
    <w:sectPr w:rsidR="0045388C">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umanst521 BT">
    <w:altName w:val="Calibri"/>
    <w:charset w:val="00"/>
    <w:family w:val="swiss"/>
    <w:pitch w:val="variable"/>
    <w:sig w:usb0="800000AF"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4F8"/>
    <w:multiLevelType w:val="hybridMultilevel"/>
    <w:tmpl w:val="44A00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A0FC3"/>
    <w:multiLevelType w:val="multilevel"/>
    <w:tmpl w:val="D06C4E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2752C"/>
    <w:multiLevelType w:val="hybridMultilevel"/>
    <w:tmpl w:val="C290B8E2"/>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F449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5411997"/>
    <w:multiLevelType w:val="hybridMultilevel"/>
    <w:tmpl w:val="F620E862"/>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70835B0"/>
    <w:multiLevelType w:val="hybridMultilevel"/>
    <w:tmpl w:val="9B2EE0E2"/>
    <w:lvl w:ilvl="0" w:tplc="3D72C498">
      <w:start w:val="1"/>
      <w:numFmt w:val="bullet"/>
      <w:lvlText w:val=""/>
      <w:lvlJc w:val="left"/>
      <w:pPr>
        <w:tabs>
          <w:tab w:val="num" w:pos="360"/>
        </w:tabs>
        <w:ind w:left="0" w:firstLine="0"/>
      </w:pPr>
      <w:rPr>
        <w:rFonts w:ascii="Wingdings" w:hAnsi="Wingdings" w:hint="default"/>
      </w:rPr>
    </w:lvl>
    <w:lvl w:ilvl="1" w:tplc="BEF2F5E8">
      <w:start w:val="6"/>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2C2E7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9AD2653"/>
    <w:multiLevelType w:val="hybridMultilevel"/>
    <w:tmpl w:val="C9AA0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E2315"/>
    <w:multiLevelType w:val="hybridMultilevel"/>
    <w:tmpl w:val="F4F4D4C8"/>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9D4A25"/>
    <w:multiLevelType w:val="hybridMultilevel"/>
    <w:tmpl w:val="5E069070"/>
    <w:lvl w:ilvl="0" w:tplc="249CCF64">
      <w:start w:val="1"/>
      <w:numFmt w:val="bullet"/>
      <w:lvlText w:val=""/>
      <w:lvlJc w:val="left"/>
      <w:pPr>
        <w:tabs>
          <w:tab w:val="num" w:pos="36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65603C"/>
    <w:multiLevelType w:val="hybridMultilevel"/>
    <w:tmpl w:val="711A716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8A72B7"/>
    <w:multiLevelType w:val="hybridMultilevel"/>
    <w:tmpl w:val="52AE5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3472E8"/>
    <w:multiLevelType w:val="multilevel"/>
    <w:tmpl w:val="EE2247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082CFE"/>
    <w:multiLevelType w:val="singleLevel"/>
    <w:tmpl w:val="A978D9CA"/>
    <w:lvl w:ilvl="0">
      <w:start w:val="1"/>
      <w:numFmt w:val="bullet"/>
      <w:lvlText w:val=""/>
      <w:lvlJc w:val="left"/>
      <w:pPr>
        <w:tabs>
          <w:tab w:val="num" w:pos="624"/>
        </w:tabs>
        <w:ind w:left="624" w:hanging="624"/>
      </w:pPr>
      <w:rPr>
        <w:rFonts w:ascii="Symbol" w:hAnsi="Symbol" w:hint="default"/>
      </w:rPr>
    </w:lvl>
  </w:abstractNum>
  <w:abstractNum w:abstractNumId="14" w15:restartNumberingAfterBreak="0">
    <w:nsid w:val="395B1D5F"/>
    <w:multiLevelType w:val="multilevel"/>
    <w:tmpl w:val="F5B83D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B42735"/>
    <w:multiLevelType w:val="hybridMultilevel"/>
    <w:tmpl w:val="99BC348A"/>
    <w:lvl w:ilvl="0" w:tplc="3D72C49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4534C6"/>
    <w:multiLevelType w:val="singleLevel"/>
    <w:tmpl w:val="A978D9CA"/>
    <w:lvl w:ilvl="0">
      <w:start w:val="1"/>
      <w:numFmt w:val="bullet"/>
      <w:lvlText w:val=""/>
      <w:lvlJc w:val="left"/>
      <w:pPr>
        <w:tabs>
          <w:tab w:val="num" w:pos="624"/>
        </w:tabs>
        <w:ind w:left="624" w:hanging="624"/>
      </w:pPr>
      <w:rPr>
        <w:rFonts w:ascii="Symbol" w:hAnsi="Symbol" w:hint="default"/>
      </w:rPr>
    </w:lvl>
  </w:abstractNum>
  <w:abstractNum w:abstractNumId="17" w15:restartNumberingAfterBreak="0">
    <w:nsid w:val="4BAE18D0"/>
    <w:multiLevelType w:val="hybridMultilevel"/>
    <w:tmpl w:val="97761FB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790830"/>
    <w:multiLevelType w:val="multilevel"/>
    <w:tmpl w:val="71623DA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11B4BB0"/>
    <w:multiLevelType w:val="singleLevel"/>
    <w:tmpl w:val="A978D9CA"/>
    <w:lvl w:ilvl="0">
      <w:start w:val="1"/>
      <w:numFmt w:val="bullet"/>
      <w:lvlText w:val=""/>
      <w:lvlJc w:val="left"/>
      <w:pPr>
        <w:tabs>
          <w:tab w:val="num" w:pos="624"/>
        </w:tabs>
        <w:ind w:left="624" w:hanging="624"/>
      </w:pPr>
      <w:rPr>
        <w:rFonts w:ascii="Symbol" w:hAnsi="Symbol" w:hint="default"/>
      </w:rPr>
    </w:lvl>
  </w:abstractNum>
  <w:abstractNum w:abstractNumId="20" w15:restartNumberingAfterBreak="0">
    <w:nsid w:val="535D4EF6"/>
    <w:multiLevelType w:val="singleLevel"/>
    <w:tmpl w:val="CF1045AA"/>
    <w:lvl w:ilvl="0">
      <w:start w:val="1"/>
      <w:numFmt w:val="bullet"/>
      <w:lvlText w:val=""/>
      <w:lvlJc w:val="left"/>
      <w:pPr>
        <w:tabs>
          <w:tab w:val="num" w:pos="360"/>
        </w:tabs>
        <w:ind w:left="113" w:hanging="113"/>
      </w:pPr>
      <w:rPr>
        <w:rFonts w:ascii="Wingdings" w:hAnsi="Wingdings" w:hint="default"/>
      </w:rPr>
    </w:lvl>
  </w:abstractNum>
  <w:abstractNum w:abstractNumId="21" w15:restartNumberingAfterBreak="0">
    <w:nsid w:val="56024304"/>
    <w:multiLevelType w:val="hybridMultilevel"/>
    <w:tmpl w:val="8A2E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3548CC"/>
    <w:multiLevelType w:val="singleLevel"/>
    <w:tmpl w:val="A978D9CA"/>
    <w:lvl w:ilvl="0">
      <w:start w:val="1"/>
      <w:numFmt w:val="bullet"/>
      <w:lvlText w:val=""/>
      <w:lvlJc w:val="left"/>
      <w:pPr>
        <w:tabs>
          <w:tab w:val="num" w:pos="624"/>
        </w:tabs>
        <w:ind w:left="624" w:hanging="624"/>
      </w:pPr>
      <w:rPr>
        <w:rFonts w:ascii="Symbol" w:hAnsi="Symbol" w:hint="default"/>
      </w:rPr>
    </w:lvl>
  </w:abstractNum>
  <w:abstractNum w:abstractNumId="23" w15:restartNumberingAfterBreak="0">
    <w:nsid w:val="59B94ED5"/>
    <w:multiLevelType w:val="hybridMultilevel"/>
    <w:tmpl w:val="12AE2336"/>
    <w:lvl w:ilvl="0" w:tplc="CF1045A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D41AC9"/>
    <w:multiLevelType w:val="hybridMultilevel"/>
    <w:tmpl w:val="A80A24C8"/>
    <w:lvl w:ilvl="0" w:tplc="3D72C49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894CCD"/>
    <w:multiLevelType w:val="hybridMultilevel"/>
    <w:tmpl w:val="16B4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86257B"/>
    <w:multiLevelType w:val="hybridMultilevel"/>
    <w:tmpl w:val="5504FF7C"/>
    <w:lvl w:ilvl="0" w:tplc="FBDCB2AE">
      <w:start w:val="1"/>
      <w:numFmt w:val="bullet"/>
      <w:lvlText w:val=""/>
      <w:lvlJc w:val="left"/>
      <w:pPr>
        <w:tabs>
          <w:tab w:val="num" w:pos="1440"/>
        </w:tabs>
        <w:ind w:left="1193" w:hanging="11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FD1347"/>
    <w:multiLevelType w:val="hybridMultilevel"/>
    <w:tmpl w:val="6FC43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086BAA"/>
    <w:multiLevelType w:val="singleLevel"/>
    <w:tmpl w:val="A978D9CA"/>
    <w:lvl w:ilvl="0">
      <w:start w:val="1"/>
      <w:numFmt w:val="bullet"/>
      <w:lvlText w:val=""/>
      <w:lvlJc w:val="left"/>
      <w:pPr>
        <w:tabs>
          <w:tab w:val="num" w:pos="624"/>
        </w:tabs>
        <w:ind w:left="624" w:hanging="624"/>
      </w:pPr>
      <w:rPr>
        <w:rFonts w:ascii="Symbol" w:hAnsi="Symbol" w:hint="default"/>
      </w:rPr>
    </w:lvl>
  </w:abstractNum>
  <w:abstractNum w:abstractNumId="29" w15:restartNumberingAfterBreak="0">
    <w:nsid w:val="6B5861F6"/>
    <w:multiLevelType w:val="singleLevel"/>
    <w:tmpl w:val="DFECD9F4"/>
    <w:lvl w:ilvl="0">
      <w:start w:val="1"/>
      <w:numFmt w:val="lowerRoman"/>
      <w:lvlText w:val="(%1)"/>
      <w:lvlJc w:val="left"/>
      <w:pPr>
        <w:tabs>
          <w:tab w:val="num" w:pos="720"/>
        </w:tabs>
        <w:ind w:left="720" w:hanging="720"/>
      </w:pPr>
      <w:rPr>
        <w:rFonts w:hint="default"/>
      </w:rPr>
    </w:lvl>
  </w:abstractNum>
  <w:abstractNum w:abstractNumId="30" w15:restartNumberingAfterBreak="0">
    <w:nsid w:val="7225460F"/>
    <w:multiLevelType w:val="singleLevel"/>
    <w:tmpl w:val="CF1045AA"/>
    <w:lvl w:ilvl="0">
      <w:start w:val="1"/>
      <w:numFmt w:val="bullet"/>
      <w:lvlText w:val=""/>
      <w:lvlJc w:val="left"/>
      <w:pPr>
        <w:tabs>
          <w:tab w:val="num" w:pos="360"/>
        </w:tabs>
        <w:ind w:left="113" w:hanging="113"/>
      </w:pPr>
      <w:rPr>
        <w:rFonts w:ascii="Wingdings" w:hAnsi="Wingdings" w:hint="default"/>
      </w:rPr>
    </w:lvl>
  </w:abstractNum>
  <w:abstractNum w:abstractNumId="31" w15:restartNumberingAfterBreak="0">
    <w:nsid w:val="770968C0"/>
    <w:multiLevelType w:val="hybridMultilevel"/>
    <w:tmpl w:val="C7408C16"/>
    <w:lvl w:ilvl="0" w:tplc="3D72C49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59411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C7576E8"/>
    <w:multiLevelType w:val="hybridMultilevel"/>
    <w:tmpl w:val="DB6436F6"/>
    <w:lvl w:ilvl="0" w:tplc="41FAA778">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800576"/>
    <w:multiLevelType w:val="hybridMultilevel"/>
    <w:tmpl w:val="3AF0725C"/>
    <w:lvl w:ilvl="0" w:tplc="CF1045A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3"/>
  </w:num>
  <w:num w:numId="3">
    <w:abstractNumId w:val="9"/>
  </w:num>
  <w:num w:numId="4">
    <w:abstractNumId w:val="30"/>
  </w:num>
  <w:num w:numId="5">
    <w:abstractNumId w:val="24"/>
  </w:num>
  <w:num w:numId="6">
    <w:abstractNumId w:val="15"/>
  </w:num>
  <w:num w:numId="7">
    <w:abstractNumId w:val="2"/>
  </w:num>
  <w:num w:numId="8">
    <w:abstractNumId w:val="8"/>
  </w:num>
  <w:num w:numId="9">
    <w:abstractNumId w:val="0"/>
  </w:num>
  <w:num w:numId="10">
    <w:abstractNumId w:val="23"/>
  </w:num>
  <w:num w:numId="11">
    <w:abstractNumId w:val="34"/>
  </w:num>
  <w:num w:numId="12">
    <w:abstractNumId w:val="17"/>
  </w:num>
  <w:num w:numId="13">
    <w:abstractNumId w:val="4"/>
  </w:num>
  <w:num w:numId="14">
    <w:abstractNumId w:val="10"/>
  </w:num>
  <w:num w:numId="15">
    <w:abstractNumId w:val="18"/>
  </w:num>
  <w:num w:numId="16">
    <w:abstractNumId w:val="14"/>
  </w:num>
  <w:num w:numId="17">
    <w:abstractNumId w:val="12"/>
  </w:num>
  <w:num w:numId="18">
    <w:abstractNumId w:val="1"/>
  </w:num>
  <w:num w:numId="19">
    <w:abstractNumId w:val="29"/>
  </w:num>
  <w:num w:numId="20">
    <w:abstractNumId w:val="26"/>
  </w:num>
  <w:num w:numId="21">
    <w:abstractNumId w:val="28"/>
  </w:num>
  <w:num w:numId="22">
    <w:abstractNumId w:val="13"/>
  </w:num>
  <w:num w:numId="23">
    <w:abstractNumId w:val="16"/>
  </w:num>
  <w:num w:numId="24">
    <w:abstractNumId w:val="19"/>
  </w:num>
  <w:num w:numId="25">
    <w:abstractNumId w:val="22"/>
  </w:num>
  <w:num w:numId="26">
    <w:abstractNumId w:val="7"/>
  </w:num>
  <w:num w:numId="27">
    <w:abstractNumId w:val="21"/>
  </w:num>
  <w:num w:numId="28">
    <w:abstractNumId w:val="25"/>
  </w:num>
  <w:num w:numId="29">
    <w:abstractNumId w:val="11"/>
  </w:num>
  <w:num w:numId="30">
    <w:abstractNumId w:val="32"/>
  </w:num>
  <w:num w:numId="31">
    <w:abstractNumId w:val="3"/>
  </w:num>
  <w:num w:numId="32">
    <w:abstractNumId w:val="6"/>
  </w:num>
  <w:num w:numId="33">
    <w:abstractNumId w:val="5"/>
  </w:num>
  <w:num w:numId="34">
    <w:abstractNumId w:val="3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drawingGridHorizontalSpacing w:val="57"/>
  <w:drawingGridVerticalSpacing w:val="57"/>
  <w:displayHorizontalDrawingGridEvery w:val="0"/>
  <w:displayVerticalDrawingGridEvery w:val="0"/>
  <w:doNotUseMarginsForDrawingGridOrigin/>
  <w:drawingGridHorizontalOrigin w:val="57"/>
  <w:drawingGridVerticalOrigin w:val="57"/>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530"/>
    <w:rsid w:val="00000ACD"/>
    <w:rsid w:val="00000CE1"/>
    <w:rsid w:val="000010C9"/>
    <w:rsid w:val="000051B3"/>
    <w:rsid w:val="00005A63"/>
    <w:rsid w:val="000064E1"/>
    <w:rsid w:val="00030750"/>
    <w:rsid w:val="00092375"/>
    <w:rsid w:val="000943F6"/>
    <w:rsid w:val="00097F09"/>
    <w:rsid w:val="000A2EA2"/>
    <w:rsid w:val="000B2530"/>
    <w:rsid w:val="000C52B9"/>
    <w:rsid w:val="000D3AE1"/>
    <w:rsid w:val="000D6C26"/>
    <w:rsid w:val="000E40C4"/>
    <w:rsid w:val="00116B3D"/>
    <w:rsid w:val="00117DD1"/>
    <w:rsid w:val="001444B5"/>
    <w:rsid w:val="00147019"/>
    <w:rsid w:val="0015356E"/>
    <w:rsid w:val="00153DE1"/>
    <w:rsid w:val="00154581"/>
    <w:rsid w:val="001808F8"/>
    <w:rsid w:val="00181129"/>
    <w:rsid w:val="001825FE"/>
    <w:rsid w:val="00193567"/>
    <w:rsid w:val="001C3BF0"/>
    <w:rsid w:val="001E2F42"/>
    <w:rsid w:val="001F0F88"/>
    <w:rsid w:val="001F3CCA"/>
    <w:rsid w:val="00214D5E"/>
    <w:rsid w:val="00255338"/>
    <w:rsid w:val="002566A4"/>
    <w:rsid w:val="002634EC"/>
    <w:rsid w:val="00267934"/>
    <w:rsid w:val="002732CE"/>
    <w:rsid w:val="00275D29"/>
    <w:rsid w:val="002A402A"/>
    <w:rsid w:val="002A7CA4"/>
    <w:rsid w:val="002B0739"/>
    <w:rsid w:val="002C3E14"/>
    <w:rsid w:val="00300E41"/>
    <w:rsid w:val="0031752E"/>
    <w:rsid w:val="0034262A"/>
    <w:rsid w:val="00347F19"/>
    <w:rsid w:val="003529D9"/>
    <w:rsid w:val="003656C5"/>
    <w:rsid w:val="00384B3B"/>
    <w:rsid w:val="003942E6"/>
    <w:rsid w:val="003B3021"/>
    <w:rsid w:val="003F2A21"/>
    <w:rsid w:val="003F2B8E"/>
    <w:rsid w:val="004038C7"/>
    <w:rsid w:val="00433A58"/>
    <w:rsid w:val="0045388C"/>
    <w:rsid w:val="004722D1"/>
    <w:rsid w:val="004A1DA9"/>
    <w:rsid w:val="004C5254"/>
    <w:rsid w:val="004C57D9"/>
    <w:rsid w:val="004E7A7E"/>
    <w:rsid w:val="004F5D7A"/>
    <w:rsid w:val="00510D2B"/>
    <w:rsid w:val="00527112"/>
    <w:rsid w:val="00561358"/>
    <w:rsid w:val="005A5106"/>
    <w:rsid w:val="005C4CDD"/>
    <w:rsid w:val="00605E6D"/>
    <w:rsid w:val="006156AC"/>
    <w:rsid w:val="00623EC5"/>
    <w:rsid w:val="0064264C"/>
    <w:rsid w:val="00651B16"/>
    <w:rsid w:val="006521A9"/>
    <w:rsid w:val="00666F2B"/>
    <w:rsid w:val="00667EB5"/>
    <w:rsid w:val="006D1461"/>
    <w:rsid w:val="00715731"/>
    <w:rsid w:val="007A0657"/>
    <w:rsid w:val="007A0819"/>
    <w:rsid w:val="007B36E9"/>
    <w:rsid w:val="007E3746"/>
    <w:rsid w:val="007E7AF4"/>
    <w:rsid w:val="007F615E"/>
    <w:rsid w:val="008240C8"/>
    <w:rsid w:val="00824CE6"/>
    <w:rsid w:val="0083419F"/>
    <w:rsid w:val="008514DE"/>
    <w:rsid w:val="00855406"/>
    <w:rsid w:val="00867947"/>
    <w:rsid w:val="008C0A0E"/>
    <w:rsid w:val="008C7E3E"/>
    <w:rsid w:val="008D70D9"/>
    <w:rsid w:val="008E4287"/>
    <w:rsid w:val="008E4F5B"/>
    <w:rsid w:val="008F10AD"/>
    <w:rsid w:val="00901743"/>
    <w:rsid w:val="00936A67"/>
    <w:rsid w:val="00961588"/>
    <w:rsid w:val="00980EC6"/>
    <w:rsid w:val="00987C5E"/>
    <w:rsid w:val="009A209B"/>
    <w:rsid w:val="009B0F9A"/>
    <w:rsid w:val="009C0C4C"/>
    <w:rsid w:val="009C4985"/>
    <w:rsid w:val="00A133D8"/>
    <w:rsid w:val="00A20508"/>
    <w:rsid w:val="00A303FD"/>
    <w:rsid w:val="00A4465D"/>
    <w:rsid w:val="00A65D02"/>
    <w:rsid w:val="00AA4EB5"/>
    <w:rsid w:val="00B00B79"/>
    <w:rsid w:val="00B14D5A"/>
    <w:rsid w:val="00B14D5D"/>
    <w:rsid w:val="00B46C59"/>
    <w:rsid w:val="00B5028C"/>
    <w:rsid w:val="00B50F87"/>
    <w:rsid w:val="00B75DE9"/>
    <w:rsid w:val="00B8533B"/>
    <w:rsid w:val="00B96688"/>
    <w:rsid w:val="00BA1729"/>
    <w:rsid w:val="00BA1C7F"/>
    <w:rsid w:val="00BC706D"/>
    <w:rsid w:val="00BD247F"/>
    <w:rsid w:val="00BD5EBE"/>
    <w:rsid w:val="00BE2ADE"/>
    <w:rsid w:val="00BF35B7"/>
    <w:rsid w:val="00BF375B"/>
    <w:rsid w:val="00C1055B"/>
    <w:rsid w:val="00C239E9"/>
    <w:rsid w:val="00C525AB"/>
    <w:rsid w:val="00C545F7"/>
    <w:rsid w:val="00C61056"/>
    <w:rsid w:val="00CB6B21"/>
    <w:rsid w:val="00CD2D14"/>
    <w:rsid w:val="00D16C01"/>
    <w:rsid w:val="00D2555F"/>
    <w:rsid w:val="00D32616"/>
    <w:rsid w:val="00D3443C"/>
    <w:rsid w:val="00D3666D"/>
    <w:rsid w:val="00D47F91"/>
    <w:rsid w:val="00D51D8A"/>
    <w:rsid w:val="00D81510"/>
    <w:rsid w:val="00D921CD"/>
    <w:rsid w:val="00DB1F99"/>
    <w:rsid w:val="00DD0A31"/>
    <w:rsid w:val="00DD232A"/>
    <w:rsid w:val="00DD6964"/>
    <w:rsid w:val="00DE3BAF"/>
    <w:rsid w:val="00DF4CA2"/>
    <w:rsid w:val="00E17AA5"/>
    <w:rsid w:val="00E4546A"/>
    <w:rsid w:val="00E46EF3"/>
    <w:rsid w:val="00EB1847"/>
    <w:rsid w:val="00EE0E98"/>
    <w:rsid w:val="00F35935"/>
    <w:rsid w:val="00F37BEF"/>
    <w:rsid w:val="00F60B23"/>
    <w:rsid w:val="00F83BB8"/>
    <w:rsid w:val="00F95E0B"/>
    <w:rsid w:val="00FB0CC5"/>
    <w:rsid w:val="00FB24BB"/>
    <w:rsid w:val="00FF7821"/>
    <w:rsid w:val="47224E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B8964"/>
  <w15:chartTrackingRefBased/>
  <w15:docId w15:val="{B4A48760-3F4F-4DD5-AF78-A16E437A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umanst521 BT" w:hAnsi="Humanst521 BT"/>
      <w:sz w:val="22"/>
      <w:lang w:eastAsia="en-US"/>
    </w:rPr>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link w:val="Heading2Char"/>
    <w:qFormat/>
    <w:rsid w:val="0031752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1752E"/>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0D3AE1"/>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BD247F"/>
    <w:pPr>
      <w:spacing w:before="240" w:after="60"/>
      <w:outlineLvl w:val="4"/>
    </w:pPr>
    <w:rPr>
      <w:rFonts w:ascii="Times New Roman" w:hAnsi="Times New Roman"/>
      <w:b/>
      <w:bCs/>
      <w:i/>
      <w:iCs/>
      <w:sz w:val="26"/>
      <w:szCs w:val="26"/>
    </w:rPr>
  </w:style>
  <w:style w:type="paragraph" w:styleId="Heading6">
    <w:name w:val="heading 6"/>
    <w:basedOn w:val="Normal"/>
    <w:next w:val="Normal"/>
    <w:qFormat/>
    <w:pPr>
      <w:keepNext/>
      <w:jc w:val="both"/>
      <w:outlineLvl w:val="5"/>
    </w:pPr>
    <w:rPr>
      <w:b/>
      <w:sz w:val="24"/>
    </w:rPr>
  </w:style>
  <w:style w:type="paragraph" w:styleId="Heading7">
    <w:name w:val="heading 7"/>
    <w:basedOn w:val="Normal"/>
    <w:next w:val="Normal"/>
    <w:qFormat/>
    <w:pPr>
      <w:keepNext/>
      <w:spacing w:before="240" w:after="240"/>
      <w:jc w:val="center"/>
      <w:outlineLvl w:val="6"/>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5DE"/>
    <w:rPr>
      <w:rFonts w:ascii="Tahoma" w:hAnsi="Tahoma"/>
      <w:sz w:val="16"/>
      <w:szCs w:val="16"/>
      <w:lang w:val="x-none"/>
    </w:rPr>
  </w:style>
  <w:style w:type="character" w:customStyle="1" w:styleId="BalloonTextChar">
    <w:name w:val="Balloon Text Char"/>
    <w:link w:val="BalloonText"/>
    <w:uiPriority w:val="99"/>
    <w:semiHidden/>
    <w:rsid w:val="009965DE"/>
    <w:rPr>
      <w:rFonts w:ascii="Tahoma" w:hAnsi="Tahoma" w:cs="Tahoma"/>
      <w:sz w:val="16"/>
      <w:szCs w:val="16"/>
      <w:lang w:eastAsia="en-US"/>
    </w:rPr>
  </w:style>
  <w:style w:type="paragraph" w:styleId="DocumentMap">
    <w:name w:val="Document Map"/>
    <w:basedOn w:val="Normal"/>
    <w:link w:val="DocumentMapChar"/>
    <w:uiPriority w:val="99"/>
    <w:semiHidden/>
    <w:unhideWhenUsed/>
    <w:rsid w:val="00A941CF"/>
    <w:rPr>
      <w:rFonts w:ascii="Lucida Grande" w:hAnsi="Lucida Grande"/>
      <w:sz w:val="24"/>
      <w:szCs w:val="24"/>
    </w:rPr>
  </w:style>
  <w:style w:type="character" w:customStyle="1" w:styleId="DocumentMapChar">
    <w:name w:val="Document Map Char"/>
    <w:link w:val="DocumentMap"/>
    <w:uiPriority w:val="99"/>
    <w:semiHidden/>
    <w:rsid w:val="00A941CF"/>
    <w:rPr>
      <w:rFonts w:ascii="Lucida Grande" w:hAnsi="Lucida Grande"/>
      <w:sz w:val="24"/>
      <w:szCs w:val="24"/>
    </w:rPr>
  </w:style>
  <w:style w:type="character" w:customStyle="1" w:styleId="Heading2Char">
    <w:name w:val="Heading 2 Char"/>
    <w:link w:val="Heading2"/>
    <w:rsid w:val="0031752E"/>
    <w:rPr>
      <w:rFonts w:ascii="Arial" w:hAnsi="Arial" w:cs="Arial"/>
      <w:b/>
      <w:bCs/>
      <w:i/>
      <w:iCs/>
      <w:sz w:val="28"/>
      <w:szCs w:val="28"/>
      <w:lang w:eastAsia="en-US"/>
    </w:rPr>
  </w:style>
  <w:style w:type="character" w:customStyle="1" w:styleId="Heading3Char">
    <w:name w:val="Heading 3 Char"/>
    <w:link w:val="Heading3"/>
    <w:rsid w:val="0031752E"/>
    <w:rPr>
      <w:rFonts w:ascii="Arial" w:hAnsi="Arial" w:cs="Arial"/>
      <w:b/>
      <w:bCs/>
      <w:sz w:val="26"/>
      <w:szCs w:val="26"/>
      <w:lang w:eastAsia="en-US"/>
    </w:rPr>
  </w:style>
  <w:style w:type="paragraph" w:styleId="BodyTextIndent">
    <w:name w:val="Body Text Indent"/>
    <w:basedOn w:val="Normal"/>
    <w:link w:val="BodyTextIndentChar"/>
    <w:rsid w:val="0031752E"/>
    <w:pPr>
      <w:spacing w:after="120"/>
      <w:ind w:left="283"/>
    </w:pPr>
    <w:rPr>
      <w:rFonts w:ascii="Times New Roman" w:hAnsi="Times New Roman"/>
      <w:sz w:val="24"/>
      <w:szCs w:val="24"/>
    </w:rPr>
  </w:style>
  <w:style w:type="character" w:customStyle="1" w:styleId="BodyTextIndentChar">
    <w:name w:val="Body Text Indent Char"/>
    <w:link w:val="BodyTextIndent"/>
    <w:rsid w:val="0031752E"/>
    <w:rPr>
      <w:sz w:val="24"/>
      <w:szCs w:val="24"/>
      <w:lang w:eastAsia="en-US"/>
    </w:rPr>
  </w:style>
  <w:style w:type="paragraph" w:styleId="BodyTextIndent2">
    <w:name w:val="Body Text Indent 2"/>
    <w:basedOn w:val="Normal"/>
    <w:link w:val="BodyTextIndent2Char"/>
    <w:rsid w:val="0031752E"/>
    <w:pPr>
      <w:spacing w:after="120" w:line="480" w:lineRule="auto"/>
      <w:ind w:left="283"/>
    </w:pPr>
    <w:rPr>
      <w:rFonts w:ascii="Times New Roman" w:hAnsi="Times New Roman"/>
      <w:sz w:val="24"/>
      <w:szCs w:val="24"/>
    </w:rPr>
  </w:style>
  <w:style w:type="character" w:customStyle="1" w:styleId="BodyTextIndent2Char">
    <w:name w:val="Body Text Indent 2 Char"/>
    <w:link w:val="BodyTextIndent2"/>
    <w:rsid w:val="0031752E"/>
    <w:rPr>
      <w:sz w:val="24"/>
      <w:szCs w:val="24"/>
      <w:lang w:eastAsia="en-US"/>
    </w:rPr>
  </w:style>
  <w:style w:type="character" w:customStyle="1" w:styleId="Heading5Char">
    <w:name w:val="Heading 5 Char"/>
    <w:link w:val="Heading5"/>
    <w:rsid w:val="00BD247F"/>
    <w:rPr>
      <w:b/>
      <w:bCs/>
      <w:i/>
      <w:iCs/>
      <w:sz w:val="26"/>
      <w:szCs w:val="26"/>
      <w:lang w:eastAsia="en-US"/>
    </w:rPr>
  </w:style>
  <w:style w:type="paragraph" w:styleId="Title">
    <w:name w:val="Title"/>
    <w:basedOn w:val="Normal"/>
    <w:link w:val="TitleChar"/>
    <w:qFormat/>
    <w:rsid w:val="00BD247F"/>
    <w:pPr>
      <w:jc w:val="center"/>
    </w:pPr>
    <w:rPr>
      <w:rFonts w:ascii="Arial" w:hAnsi="Arial"/>
      <w:b/>
      <w:sz w:val="32"/>
      <w:u w:val="single"/>
    </w:rPr>
  </w:style>
  <w:style w:type="character" w:customStyle="1" w:styleId="TitleChar">
    <w:name w:val="Title Char"/>
    <w:link w:val="Title"/>
    <w:rsid w:val="00BD247F"/>
    <w:rPr>
      <w:rFonts w:ascii="Arial" w:hAnsi="Arial"/>
      <w:b/>
      <w:sz w:val="32"/>
      <w:u w:val="single"/>
      <w:lang w:eastAsia="en-US"/>
    </w:rPr>
  </w:style>
  <w:style w:type="character" w:customStyle="1" w:styleId="Heading4Char">
    <w:name w:val="Heading 4 Char"/>
    <w:link w:val="Heading4"/>
    <w:semiHidden/>
    <w:rsid w:val="000D3AE1"/>
    <w:rPr>
      <w:rFonts w:ascii="Calibri" w:eastAsia="Times New Roman" w:hAnsi="Calibri" w:cs="Times New Roman"/>
      <w:b/>
      <w:bCs/>
      <w:sz w:val="28"/>
      <w:szCs w:val="28"/>
      <w:lang w:eastAsia="en-US"/>
    </w:rPr>
  </w:style>
  <w:style w:type="table" w:styleId="TableGrid">
    <w:name w:val="Table Grid"/>
    <w:basedOn w:val="TableNormal"/>
    <w:uiPriority w:val="39"/>
    <w:rsid w:val="007B36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985"/>
    <w:pPr>
      <w:spacing w:after="200" w:line="276"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59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wmf"/><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D43AA-D26C-40FC-BC76-16C35424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Meadowhead School</vt:lpstr>
    </vt:vector>
  </TitlesOfParts>
  <Company>氀挀</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Meadowhead School</dc:title>
  <dc:subject/>
  <dc:creator>Research Machines plc</dc:creator>
  <cp:keywords/>
  <cp:lastModifiedBy>Joy Kelsey</cp:lastModifiedBy>
  <cp:revision>7</cp:revision>
  <cp:lastPrinted>2015-11-02T15:41:00Z</cp:lastPrinted>
  <dcterms:created xsi:type="dcterms:W3CDTF">2019-05-07T16:52:00Z</dcterms:created>
  <dcterms:modified xsi:type="dcterms:W3CDTF">2019-05-07T16:56:00Z</dcterms:modified>
</cp:coreProperties>
</file>