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ms-word.document.macroEnabled.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632D" w:rsidRDefault="0017571B">
      <w:pPr>
        <w:ind w:left="-270"/>
        <w:rPr>
          <w:rFonts w:ascii="Arial" w:eastAsia="Arial" w:hAnsi="Arial" w:cs="Arial"/>
          <w:sz w:val="20"/>
          <w:szCs w:val="20"/>
        </w:rPr>
      </w:pPr>
      <w:r>
        <w:rPr>
          <w:noProof/>
          <w:lang w:val="en-GB"/>
        </w:rPr>
        <w:drawing>
          <wp:anchor distT="0" distB="0" distL="114300" distR="114300" simplePos="0" relativeHeight="251658240" behindDoc="0" locked="0" layoutInCell="1" hidden="0" allowOverlap="1">
            <wp:simplePos x="0" y="0"/>
            <wp:positionH relativeFrom="column">
              <wp:posOffset>5802630</wp:posOffset>
            </wp:positionH>
            <wp:positionV relativeFrom="page">
              <wp:posOffset>228600</wp:posOffset>
            </wp:positionV>
            <wp:extent cx="662305" cy="687070"/>
            <wp:effectExtent l="0" t="0" r="4445"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662305" cy="687070"/>
                    </a:xfrm>
                    <a:prstGeom prst="rect">
                      <a:avLst/>
                    </a:prstGeom>
                    <a:ln/>
                  </pic:spPr>
                </pic:pic>
              </a:graphicData>
            </a:graphic>
            <wp14:sizeRelH relativeFrom="margin">
              <wp14:pctWidth>0</wp14:pctWidth>
            </wp14:sizeRelH>
            <wp14:sizeRelV relativeFrom="margin">
              <wp14:pctHeight>0</wp14:pctHeight>
            </wp14:sizeRelV>
          </wp:anchor>
        </w:drawing>
      </w:r>
      <w:r w:rsidR="00A52F18">
        <w:rPr>
          <w:rFonts w:ascii="Arial" w:eastAsia="Arial" w:hAnsi="Arial" w:cs="Arial"/>
          <w:b/>
          <w:sz w:val="48"/>
          <w:szCs w:val="48"/>
        </w:rPr>
        <w:t>Easthampstead Park Community School</w:t>
      </w:r>
    </w:p>
    <w:p w:rsidR="0001632D" w:rsidRDefault="00A52F18">
      <w:pPr>
        <w:ind w:left="-270"/>
        <w:rPr>
          <w:rFonts w:ascii="Arial" w:eastAsia="Arial" w:hAnsi="Arial" w:cs="Arial"/>
          <w:sz w:val="32"/>
          <w:szCs w:val="32"/>
        </w:rPr>
      </w:pPr>
      <w:r>
        <w:rPr>
          <w:rFonts w:ascii="Arial" w:eastAsia="Arial" w:hAnsi="Arial" w:cs="Arial"/>
          <w:b/>
          <w:sz w:val="32"/>
          <w:szCs w:val="32"/>
        </w:rPr>
        <w:t>Job Description – Teacher of Business Studies</w:t>
      </w:r>
    </w:p>
    <w:p w:rsidR="0001632D" w:rsidRDefault="0001632D">
      <w:pPr>
        <w:ind w:left="-270" w:right="-54"/>
        <w:rPr>
          <w:rFonts w:ascii="Arial" w:eastAsia="Arial" w:hAnsi="Arial" w:cs="Arial"/>
          <w:sz w:val="22"/>
          <w:szCs w:val="22"/>
        </w:rPr>
      </w:pPr>
    </w:p>
    <w:tbl>
      <w:tblPr>
        <w:tblStyle w:val="a"/>
        <w:tblW w:w="100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099"/>
        <w:gridCol w:w="4951"/>
      </w:tblGrid>
      <w:tr w:rsidR="0001632D">
        <w:trPr>
          <w:trHeight w:val="440"/>
          <w:jc w:val="center"/>
        </w:trPr>
        <w:tc>
          <w:tcPr>
            <w:tcW w:w="5099" w:type="dxa"/>
            <w:vAlign w:val="center"/>
          </w:tcPr>
          <w:p w:rsidR="0001632D" w:rsidRDefault="0001632D">
            <w:pPr>
              <w:rPr>
                <w:rFonts w:ascii="Arial" w:eastAsia="Arial" w:hAnsi="Arial" w:cs="Arial"/>
                <w:sz w:val="20"/>
                <w:szCs w:val="20"/>
              </w:rPr>
            </w:pPr>
          </w:p>
          <w:p w:rsidR="0001632D" w:rsidRDefault="00A52F18">
            <w:pPr>
              <w:rPr>
                <w:rFonts w:ascii="Arial" w:eastAsia="Arial" w:hAnsi="Arial" w:cs="Arial"/>
                <w:sz w:val="20"/>
                <w:szCs w:val="20"/>
              </w:rPr>
            </w:pPr>
            <w:r>
              <w:rPr>
                <w:rFonts w:ascii="Arial" w:eastAsia="Arial" w:hAnsi="Arial" w:cs="Arial"/>
                <w:b/>
                <w:sz w:val="20"/>
                <w:szCs w:val="20"/>
              </w:rPr>
              <w:t xml:space="preserve">Location:  </w:t>
            </w:r>
            <w:r>
              <w:rPr>
                <w:rFonts w:ascii="Arial" w:eastAsia="Arial" w:hAnsi="Arial" w:cs="Arial"/>
                <w:sz w:val="20"/>
                <w:szCs w:val="20"/>
              </w:rPr>
              <w:t>Easthampstead Park Community School</w:t>
            </w:r>
          </w:p>
          <w:p w:rsidR="0001632D" w:rsidRDefault="0001632D">
            <w:pPr>
              <w:rPr>
                <w:rFonts w:ascii="Arial" w:eastAsia="Arial" w:hAnsi="Arial" w:cs="Arial"/>
                <w:sz w:val="20"/>
                <w:szCs w:val="20"/>
              </w:rPr>
            </w:pPr>
          </w:p>
        </w:tc>
        <w:tc>
          <w:tcPr>
            <w:tcW w:w="4951" w:type="dxa"/>
            <w:vAlign w:val="center"/>
          </w:tcPr>
          <w:p w:rsidR="0001632D" w:rsidRDefault="00A52F18">
            <w:pPr>
              <w:rPr>
                <w:rFonts w:ascii="Arial" w:eastAsia="Arial" w:hAnsi="Arial" w:cs="Arial"/>
                <w:sz w:val="20"/>
                <w:szCs w:val="20"/>
              </w:rPr>
            </w:pPr>
            <w:r>
              <w:rPr>
                <w:rFonts w:ascii="Arial" w:eastAsia="Arial" w:hAnsi="Arial" w:cs="Arial"/>
                <w:b/>
                <w:sz w:val="20"/>
                <w:szCs w:val="20"/>
              </w:rPr>
              <w:t>Department:    Business Studies</w:t>
            </w:r>
          </w:p>
        </w:tc>
      </w:tr>
      <w:tr w:rsidR="0001632D">
        <w:trPr>
          <w:trHeight w:val="460"/>
          <w:jc w:val="center"/>
        </w:trPr>
        <w:tc>
          <w:tcPr>
            <w:tcW w:w="5099" w:type="dxa"/>
            <w:vAlign w:val="center"/>
          </w:tcPr>
          <w:p w:rsidR="0001632D" w:rsidRDefault="00A52F18">
            <w:pPr>
              <w:rPr>
                <w:rFonts w:ascii="Arial" w:eastAsia="Arial" w:hAnsi="Arial" w:cs="Arial"/>
                <w:sz w:val="20"/>
                <w:szCs w:val="20"/>
              </w:rPr>
            </w:pPr>
            <w:r>
              <w:rPr>
                <w:rFonts w:ascii="Arial" w:eastAsia="Arial" w:hAnsi="Arial" w:cs="Arial"/>
                <w:b/>
                <w:sz w:val="20"/>
                <w:szCs w:val="20"/>
              </w:rPr>
              <w:t xml:space="preserve">Authority:  </w:t>
            </w:r>
            <w:r>
              <w:rPr>
                <w:rFonts w:ascii="Arial" w:eastAsia="Arial" w:hAnsi="Arial" w:cs="Arial"/>
                <w:sz w:val="20"/>
                <w:szCs w:val="20"/>
              </w:rPr>
              <w:t>Bracknell Forest Council</w:t>
            </w:r>
          </w:p>
        </w:tc>
        <w:tc>
          <w:tcPr>
            <w:tcW w:w="4951" w:type="dxa"/>
            <w:vAlign w:val="center"/>
          </w:tcPr>
          <w:p w:rsidR="0001632D" w:rsidRDefault="00A52F18">
            <w:pPr>
              <w:rPr>
                <w:rFonts w:ascii="Arial" w:eastAsia="Arial" w:hAnsi="Arial" w:cs="Arial"/>
                <w:sz w:val="20"/>
                <w:szCs w:val="20"/>
              </w:rPr>
            </w:pPr>
            <w:r>
              <w:rPr>
                <w:rFonts w:ascii="Arial" w:eastAsia="Arial" w:hAnsi="Arial" w:cs="Arial"/>
                <w:b/>
                <w:sz w:val="20"/>
                <w:szCs w:val="20"/>
              </w:rPr>
              <w:t xml:space="preserve">Job Title:  </w:t>
            </w:r>
            <w:r>
              <w:rPr>
                <w:rFonts w:ascii="Arial" w:eastAsia="Arial" w:hAnsi="Arial" w:cs="Arial"/>
                <w:sz w:val="20"/>
                <w:szCs w:val="20"/>
              </w:rPr>
              <w:t>Teacher of Business Studies</w:t>
            </w:r>
          </w:p>
        </w:tc>
      </w:tr>
      <w:tr w:rsidR="0001632D">
        <w:trPr>
          <w:trHeight w:val="440"/>
          <w:jc w:val="center"/>
        </w:trPr>
        <w:tc>
          <w:tcPr>
            <w:tcW w:w="5099" w:type="dxa"/>
            <w:tcBorders>
              <w:bottom w:val="single" w:sz="4" w:space="0" w:color="000000"/>
            </w:tcBorders>
            <w:vAlign w:val="center"/>
          </w:tcPr>
          <w:p w:rsidR="0001632D" w:rsidRDefault="00A52F18" w:rsidP="008A0886">
            <w:pPr>
              <w:rPr>
                <w:rFonts w:ascii="Arial" w:eastAsia="Arial" w:hAnsi="Arial" w:cs="Arial"/>
                <w:sz w:val="20"/>
                <w:szCs w:val="20"/>
              </w:rPr>
            </w:pPr>
            <w:r>
              <w:rPr>
                <w:rFonts w:ascii="Arial" w:eastAsia="Arial" w:hAnsi="Arial" w:cs="Arial"/>
                <w:b/>
                <w:sz w:val="20"/>
                <w:szCs w:val="20"/>
              </w:rPr>
              <w:t xml:space="preserve">Pay Grade:    </w:t>
            </w:r>
            <w:r w:rsidR="008A0886">
              <w:rPr>
                <w:rFonts w:ascii="Arial" w:eastAsia="Arial" w:hAnsi="Arial" w:cs="Arial"/>
                <w:sz w:val="20"/>
                <w:szCs w:val="20"/>
              </w:rPr>
              <w:t>MPR/UPR</w:t>
            </w:r>
            <w:r>
              <w:rPr>
                <w:rFonts w:ascii="Arial" w:eastAsia="Arial" w:hAnsi="Arial" w:cs="Arial"/>
                <w:sz w:val="20"/>
                <w:szCs w:val="20"/>
              </w:rPr>
              <w:t xml:space="preserve"> (Fringe)</w:t>
            </w:r>
          </w:p>
        </w:tc>
        <w:tc>
          <w:tcPr>
            <w:tcW w:w="4951" w:type="dxa"/>
            <w:tcBorders>
              <w:bottom w:val="single" w:sz="4" w:space="0" w:color="000000"/>
            </w:tcBorders>
            <w:vAlign w:val="center"/>
          </w:tcPr>
          <w:p w:rsidR="0001632D" w:rsidRDefault="00A52F18">
            <w:pPr>
              <w:rPr>
                <w:rFonts w:ascii="Arial" w:eastAsia="Arial" w:hAnsi="Arial" w:cs="Arial"/>
                <w:sz w:val="20"/>
                <w:szCs w:val="20"/>
              </w:rPr>
            </w:pPr>
            <w:r>
              <w:rPr>
                <w:rFonts w:ascii="Arial" w:eastAsia="Arial" w:hAnsi="Arial" w:cs="Arial"/>
                <w:b/>
                <w:sz w:val="20"/>
                <w:szCs w:val="20"/>
              </w:rPr>
              <w:t xml:space="preserve">With effect from:  </w:t>
            </w:r>
            <w:r>
              <w:rPr>
                <w:rFonts w:ascii="Arial" w:eastAsia="Arial" w:hAnsi="Arial" w:cs="Arial"/>
                <w:sz w:val="20"/>
                <w:szCs w:val="20"/>
              </w:rPr>
              <w:t xml:space="preserve">September 2019 </w:t>
            </w:r>
          </w:p>
        </w:tc>
      </w:tr>
      <w:tr w:rsidR="0001632D">
        <w:trPr>
          <w:trHeight w:val="420"/>
          <w:jc w:val="center"/>
        </w:trPr>
        <w:tc>
          <w:tcPr>
            <w:tcW w:w="10050" w:type="dxa"/>
            <w:gridSpan w:val="2"/>
            <w:tcBorders>
              <w:bottom w:val="single" w:sz="4" w:space="0" w:color="000000"/>
            </w:tcBorders>
            <w:shd w:val="clear" w:color="auto" w:fill="000000"/>
            <w:vAlign w:val="center"/>
          </w:tcPr>
          <w:p w:rsidR="0001632D" w:rsidRDefault="00A52F18">
            <w:pPr>
              <w:pBdr>
                <w:top w:val="nil"/>
                <w:left w:val="nil"/>
                <w:bottom w:val="nil"/>
                <w:right w:val="nil"/>
                <w:between w:val="nil"/>
              </w:pBdr>
              <w:rPr>
                <w:rFonts w:ascii="Arial" w:eastAsia="Arial" w:hAnsi="Arial" w:cs="Arial"/>
                <w:color w:val="FFFFFF"/>
                <w:sz w:val="20"/>
                <w:szCs w:val="20"/>
              </w:rPr>
            </w:pPr>
            <w:r>
              <w:rPr>
                <w:rFonts w:ascii="Arial" w:eastAsia="Arial" w:hAnsi="Arial" w:cs="Arial"/>
                <w:b/>
                <w:color w:val="FFFFFF"/>
                <w:sz w:val="22"/>
                <w:szCs w:val="22"/>
              </w:rPr>
              <w:t>DESIGNATION OF POST AND POSITION WITHIN DEPARTMENTAL STRUCTURE</w:t>
            </w:r>
          </w:p>
        </w:tc>
      </w:tr>
      <w:tr w:rsidR="0001632D">
        <w:trPr>
          <w:trHeight w:val="2580"/>
          <w:jc w:val="center"/>
        </w:trPr>
        <w:tc>
          <w:tcPr>
            <w:tcW w:w="10050" w:type="dxa"/>
            <w:gridSpan w:val="2"/>
            <w:tcBorders>
              <w:bottom w:val="single" w:sz="4" w:space="0" w:color="000000"/>
            </w:tcBorders>
            <w:vAlign w:val="center"/>
          </w:tcPr>
          <w:p w:rsidR="0001632D" w:rsidRDefault="0001632D">
            <w:pPr>
              <w:jc w:val="center"/>
              <w:rPr>
                <w:rFonts w:ascii="Arial" w:eastAsia="Arial" w:hAnsi="Arial" w:cs="Arial"/>
                <w:sz w:val="22"/>
                <w:szCs w:val="22"/>
              </w:rPr>
            </w:pPr>
          </w:p>
          <w:p w:rsidR="0001632D" w:rsidRDefault="00A52F18">
            <w:pPr>
              <w:jc w:val="center"/>
              <w:rPr>
                <w:rFonts w:ascii="Arial" w:eastAsia="Arial" w:hAnsi="Arial" w:cs="Arial"/>
                <w:sz w:val="22"/>
                <w:szCs w:val="22"/>
              </w:rPr>
            </w:pPr>
            <w:r>
              <w:rPr>
                <w:rFonts w:ascii="Arial" w:eastAsia="Arial" w:hAnsi="Arial" w:cs="Arial"/>
                <w:b/>
                <w:sz w:val="22"/>
                <w:szCs w:val="22"/>
              </w:rPr>
              <w:t>Headteacher</w:t>
            </w:r>
          </w:p>
          <w:p w:rsidR="0001632D" w:rsidRDefault="00A52F18">
            <w:pPr>
              <w:jc w:val="center"/>
              <w:rPr>
                <w:rFonts w:ascii="Arial" w:eastAsia="Arial" w:hAnsi="Arial" w:cs="Arial"/>
                <w:sz w:val="22"/>
                <w:szCs w:val="22"/>
              </w:rPr>
            </w:pPr>
            <w:r>
              <w:rPr>
                <w:rFonts w:ascii="Arial Unicode MS" w:eastAsia="Arial Unicode MS" w:hAnsi="Arial Unicode MS" w:cs="Arial Unicode MS"/>
                <w:b/>
                <w:sz w:val="22"/>
                <w:szCs w:val="22"/>
              </w:rPr>
              <w:t>↓</w:t>
            </w:r>
          </w:p>
          <w:p w:rsidR="0001632D" w:rsidRDefault="00A52F18">
            <w:pPr>
              <w:jc w:val="center"/>
              <w:rPr>
                <w:rFonts w:ascii="Arial" w:eastAsia="Arial" w:hAnsi="Arial" w:cs="Arial"/>
                <w:sz w:val="22"/>
                <w:szCs w:val="22"/>
              </w:rPr>
            </w:pPr>
            <w:r>
              <w:rPr>
                <w:rFonts w:ascii="Arial" w:eastAsia="Arial" w:hAnsi="Arial" w:cs="Arial"/>
                <w:b/>
                <w:sz w:val="22"/>
                <w:szCs w:val="22"/>
              </w:rPr>
              <w:t>Assistant Headteacher</w:t>
            </w:r>
          </w:p>
          <w:p w:rsidR="0001632D" w:rsidRDefault="00A52F18">
            <w:pPr>
              <w:jc w:val="center"/>
              <w:rPr>
                <w:rFonts w:ascii="Arial" w:eastAsia="Arial" w:hAnsi="Arial" w:cs="Arial"/>
                <w:sz w:val="22"/>
                <w:szCs w:val="22"/>
              </w:rPr>
            </w:pPr>
            <w:r>
              <w:rPr>
                <w:rFonts w:ascii="Arial Unicode MS" w:eastAsia="Arial Unicode MS" w:hAnsi="Arial Unicode MS" w:cs="Arial Unicode MS"/>
                <w:b/>
                <w:sz w:val="22"/>
                <w:szCs w:val="22"/>
              </w:rPr>
              <w:t>↓</w:t>
            </w:r>
          </w:p>
          <w:p w:rsidR="0001632D" w:rsidRDefault="00A52F18">
            <w:pPr>
              <w:jc w:val="center"/>
              <w:rPr>
                <w:rFonts w:ascii="Arial" w:eastAsia="Arial" w:hAnsi="Arial" w:cs="Arial"/>
                <w:sz w:val="22"/>
                <w:szCs w:val="22"/>
              </w:rPr>
            </w:pPr>
            <w:r>
              <w:rPr>
                <w:rFonts w:ascii="Arial" w:eastAsia="Arial" w:hAnsi="Arial" w:cs="Arial"/>
                <w:b/>
                <w:sz w:val="22"/>
                <w:szCs w:val="22"/>
              </w:rPr>
              <w:t>Head of Department</w:t>
            </w:r>
          </w:p>
          <w:p w:rsidR="0001632D" w:rsidRDefault="00A52F18">
            <w:pPr>
              <w:jc w:val="center"/>
              <w:rPr>
                <w:rFonts w:ascii="Arial" w:eastAsia="Arial" w:hAnsi="Arial" w:cs="Arial"/>
                <w:sz w:val="22"/>
                <w:szCs w:val="22"/>
              </w:rPr>
            </w:pPr>
            <w:r>
              <w:rPr>
                <w:rFonts w:ascii="Arial Unicode MS" w:eastAsia="Arial Unicode MS" w:hAnsi="Arial Unicode MS" w:cs="Arial Unicode MS"/>
                <w:b/>
                <w:sz w:val="22"/>
                <w:szCs w:val="22"/>
              </w:rPr>
              <w:t>↓</w:t>
            </w:r>
          </w:p>
          <w:p w:rsidR="0001632D" w:rsidRDefault="00A52F18">
            <w:pPr>
              <w:jc w:val="center"/>
              <w:rPr>
                <w:rFonts w:ascii="Arial" w:eastAsia="Arial" w:hAnsi="Arial" w:cs="Arial"/>
                <w:sz w:val="22"/>
                <w:szCs w:val="22"/>
              </w:rPr>
            </w:pPr>
            <w:r>
              <w:rPr>
                <w:rFonts w:ascii="Arial" w:eastAsia="Arial" w:hAnsi="Arial" w:cs="Arial"/>
                <w:b/>
                <w:color w:val="0070C0"/>
                <w:sz w:val="22"/>
                <w:szCs w:val="22"/>
              </w:rPr>
              <w:t xml:space="preserve">Teacher </w:t>
            </w:r>
          </w:p>
          <w:p w:rsidR="0001632D" w:rsidRDefault="0001632D">
            <w:pPr>
              <w:pBdr>
                <w:top w:val="nil"/>
                <w:left w:val="nil"/>
                <w:bottom w:val="nil"/>
                <w:right w:val="nil"/>
                <w:between w:val="nil"/>
              </w:pBdr>
              <w:jc w:val="center"/>
              <w:rPr>
                <w:rFonts w:ascii="Arial" w:eastAsia="Arial" w:hAnsi="Arial" w:cs="Arial"/>
                <w:color w:val="000000"/>
                <w:sz w:val="20"/>
                <w:szCs w:val="20"/>
              </w:rPr>
            </w:pPr>
          </w:p>
        </w:tc>
      </w:tr>
      <w:tr w:rsidR="0001632D">
        <w:trPr>
          <w:trHeight w:val="1840"/>
          <w:jc w:val="center"/>
        </w:trPr>
        <w:tc>
          <w:tcPr>
            <w:tcW w:w="10050" w:type="dxa"/>
            <w:gridSpan w:val="2"/>
            <w:tcBorders>
              <w:bottom w:val="single" w:sz="4" w:space="0" w:color="000000"/>
            </w:tcBorders>
          </w:tcPr>
          <w:p w:rsidR="0001632D" w:rsidRDefault="0001632D">
            <w:pPr>
              <w:pBdr>
                <w:top w:val="nil"/>
                <w:left w:val="nil"/>
                <w:bottom w:val="nil"/>
                <w:right w:val="nil"/>
                <w:between w:val="nil"/>
              </w:pBdr>
              <w:rPr>
                <w:rFonts w:ascii="Arial" w:eastAsia="Arial" w:hAnsi="Arial" w:cs="Arial"/>
                <w:color w:val="000000"/>
                <w:sz w:val="20"/>
                <w:szCs w:val="20"/>
              </w:rPr>
            </w:pPr>
          </w:p>
          <w:p w:rsidR="0001632D" w:rsidRDefault="00A52F18">
            <w:pPr>
              <w:jc w:val="both"/>
              <w:rPr>
                <w:rFonts w:ascii="Arial" w:eastAsia="Arial" w:hAnsi="Arial" w:cs="Arial"/>
                <w:sz w:val="20"/>
                <w:szCs w:val="20"/>
              </w:rPr>
            </w:pPr>
            <w:r>
              <w:rPr>
                <w:rFonts w:ascii="Arial" w:eastAsia="Arial" w:hAnsi="Arial" w:cs="Arial"/>
                <w:sz w:val="20"/>
                <w:szCs w:val="20"/>
              </w:rPr>
              <w:t>The job description identifies the responsibilities attached to your post.  It is subject to the limits on working time set out in the Teachers’ Pay and Conditions Document.</w:t>
            </w:r>
          </w:p>
          <w:p w:rsidR="0001632D" w:rsidRDefault="0001632D">
            <w:pPr>
              <w:jc w:val="both"/>
              <w:rPr>
                <w:rFonts w:ascii="Arial" w:eastAsia="Arial" w:hAnsi="Arial" w:cs="Arial"/>
                <w:sz w:val="20"/>
                <w:szCs w:val="20"/>
              </w:rPr>
            </w:pPr>
          </w:p>
          <w:p w:rsidR="0001632D" w:rsidRDefault="00A52F18">
            <w:pPr>
              <w:jc w:val="both"/>
              <w:rPr>
                <w:rFonts w:ascii="Arial" w:eastAsia="Arial" w:hAnsi="Arial" w:cs="Arial"/>
                <w:sz w:val="20"/>
                <w:szCs w:val="20"/>
              </w:rPr>
            </w:pPr>
            <w:r>
              <w:rPr>
                <w:rFonts w:ascii="Arial" w:eastAsia="Arial" w:hAnsi="Arial" w:cs="Arial"/>
                <w:sz w:val="20"/>
                <w:szCs w:val="20"/>
              </w:rPr>
              <w:t>This job description is subject to amendment from time to time within the terms of your conditions of employment, as the needs of the school may require, but only to an extent consistent with those conditions of employment, and only after consultation with yourself.</w:t>
            </w:r>
          </w:p>
        </w:tc>
      </w:tr>
      <w:tr w:rsidR="0001632D">
        <w:trPr>
          <w:trHeight w:val="420"/>
          <w:jc w:val="center"/>
        </w:trPr>
        <w:tc>
          <w:tcPr>
            <w:tcW w:w="10050" w:type="dxa"/>
            <w:gridSpan w:val="2"/>
            <w:tcBorders>
              <w:top w:val="single" w:sz="4" w:space="0" w:color="000000"/>
              <w:left w:val="single" w:sz="4" w:space="0" w:color="000000"/>
              <w:bottom w:val="single" w:sz="4" w:space="0" w:color="000000"/>
              <w:right w:val="single" w:sz="4" w:space="0" w:color="000000"/>
            </w:tcBorders>
            <w:shd w:val="clear" w:color="auto" w:fill="000000"/>
            <w:vAlign w:val="center"/>
          </w:tcPr>
          <w:p w:rsidR="0001632D" w:rsidRDefault="00A52F18">
            <w:pPr>
              <w:rPr>
                <w:rFonts w:ascii="Arial" w:eastAsia="Arial" w:hAnsi="Arial" w:cs="Arial"/>
                <w:color w:val="FFFFFF"/>
                <w:sz w:val="22"/>
                <w:szCs w:val="22"/>
              </w:rPr>
            </w:pPr>
            <w:r>
              <w:rPr>
                <w:rFonts w:ascii="Arial" w:eastAsia="Arial" w:hAnsi="Arial" w:cs="Arial"/>
                <w:b/>
                <w:color w:val="FFFFFF"/>
                <w:sz w:val="22"/>
                <w:szCs w:val="22"/>
              </w:rPr>
              <w:t>MAIN DUTIES AND RESPONSIBILITIES</w:t>
            </w:r>
          </w:p>
        </w:tc>
      </w:tr>
      <w:tr w:rsidR="0001632D">
        <w:trPr>
          <w:trHeight w:val="660"/>
          <w:jc w:val="center"/>
        </w:trPr>
        <w:tc>
          <w:tcPr>
            <w:tcW w:w="10050" w:type="dxa"/>
            <w:gridSpan w:val="2"/>
            <w:tcBorders>
              <w:top w:val="single" w:sz="4" w:space="0" w:color="000000"/>
              <w:left w:val="single" w:sz="4" w:space="0" w:color="000000"/>
              <w:bottom w:val="single" w:sz="4" w:space="0" w:color="000000"/>
              <w:right w:val="single" w:sz="4" w:space="0" w:color="000000"/>
            </w:tcBorders>
            <w:vAlign w:val="center"/>
          </w:tcPr>
          <w:p w:rsidR="0001632D" w:rsidRDefault="00A52F18">
            <w:pPr>
              <w:numPr>
                <w:ilvl w:val="0"/>
                <w:numId w:val="1"/>
              </w:numPr>
              <w:pBdr>
                <w:top w:val="nil"/>
                <w:left w:val="nil"/>
                <w:bottom w:val="nil"/>
                <w:right w:val="nil"/>
                <w:between w:val="nil"/>
              </w:pBdr>
              <w:spacing w:before="60" w:after="60"/>
              <w:ind w:left="357" w:hanging="357"/>
              <w:rPr>
                <w:color w:val="000000"/>
                <w:sz w:val="20"/>
                <w:szCs w:val="20"/>
              </w:rPr>
            </w:pPr>
            <w:r>
              <w:rPr>
                <w:rFonts w:ascii="Arial" w:eastAsia="Arial" w:hAnsi="Arial" w:cs="Arial"/>
                <w:color w:val="000000"/>
                <w:sz w:val="20"/>
                <w:szCs w:val="20"/>
              </w:rPr>
              <w:t>To provide high quality teaching and enable effective use of resources and high standards of learning and achievement for students within an atmosphere in which students feel challenged, valued and secure.</w:t>
            </w:r>
          </w:p>
          <w:p w:rsidR="0001632D" w:rsidRDefault="0001632D">
            <w:pPr>
              <w:pBdr>
                <w:top w:val="nil"/>
                <w:left w:val="nil"/>
                <w:bottom w:val="nil"/>
                <w:right w:val="nil"/>
                <w:between w:val="nil"/>
              </w:pBdr>
              <w:rPr>
                <w:rFonts w:ascii="Arial" w:eastAsia="Arial" w:hAnsi="Arial" w:cs="Arial"/>
                <w:color w:val="000000"/>
                <w:sz w:val="20"/>
                <w:szCs w:val="20"/>
              </w:rPr>
            </w:pPr>
          </w:p>
        </w:tc>
      </w:tr>
      <w:tr w:rsidR="0001632D">
        <w:trPr>
          <w:trHeight w:val="660"/>
          <w:jc w:val="center"/>
        </w:trPr>
        <w:tc>
          <w:tcPr>
            <w:tcW w:w="10050" w:type="dxa"/>
            <w:gridSpan w:val="2"/>
            <w:tcBorders>
              <w:top w:val="single" w:sz="4" w:space="0" w:color="000000"/>
              <w:left w:val="single" w:sz="4" w:space="0" w:color="000000"/>
              <w:bottom w:val="single" w:sz="4" w:space="0" w:color="000000"/>
              <w:right w:val="single" w:sz="4" w:space="0" w:color="000000"/>
            </w:tcBorders>
            <w:vAlign w:val="center"/>
          </w:tcPr>
          <w:p w:rsidR="0001632D" w:rsidRDefault="00A52F18">
            <w:pPr>
              <w:numPr>
                <w:ilvl w:val="0"/>
                <w:numId w:val="2"/>
              </w:numPr>
              <w:pBdr>
                <w:top w:val="nil"/>
                <w:left w:val="nil"/>
                <w:bottom w:val="nil"/>
                <w:right w:val="nil"/>
                <w:between w:val="nil"/>
              </w:pBdr>
              <w:spacing w:before="60" w:after="60"/>
              <w:ind w:left="357" w:hanging="357"/>
              <w:rPr>
                <w:color w:val="000000"/>
                <w:sz w:val="20"/>
                <w:szCs w:val="20"/>
              </w:rPr>
            </w:pPr>
            <w:r>
              <w:rPr>
                <w:rFonts w:ascii="Arial" w:eastAsia="Arial" w:hAnsi="Arial" w:cs="Arial"/>
                <w:color w:val="000000"/>
                <w:sz w:val="20"/>
                <w:szCs w:val="20"/>
              </w:rPr>
              <w:t>To teach the subjects, classes and groups as allocated by the Head of Department and the Leadership Team.</w:t>
            </w:r>
          </w:p>
        </w:tc>
      </w:tr>
      <w:tr w:rsidR="0001632D">
        <w:trPr>
          <w:trHeight w:val="660"/>
          <w:jc w:val="center"/>
        </w:trPr>
        <w:tc>
          <w:tcPr>
            <w:tcW w:w="10050" w:type="dxa"/>
            <w:gridSpan w:val="2"/>
            <w:tcBorders>
              <w:top w:val="single" w:sz="4" w:space="0" w:color="000000"/>
              <w:left w:val="single" w:sz="4" w:space="0" w:color="000000"/>
              <w:bottom w:val="single" w:sz="4" w:space="0" w:color="000000"/>
              <w:right w:val="single" w:sz="4" w:space="0" w:color="000000"/>
            </w:tcBorders>
            <w:vAlign w:val="center"/>
          </w:tcPr>
          <w:p w:rsidR="0001632D" w:rsidRDefault="00A52F18">
            <w:pPr>
              <w:numPr>
                <w:ilvl w:val="0"/>
                <w:numId w:val="2"/>
              </w:numPr>
              <w:pBdr>
                <w:top w:val="nil"/>
                <w:left w:val="nil"/>
                <w:bottom w:val="nil"/>
                <w:right w:val="nil"/>
                <w:between w:val="nil"/>
              </w:pBdr>
              <w:spacing w:before="60" w:after="60"/>
              <w:ind w:left="357" w:hanging="357"/>
              <w:rPr>
                <w:color w:val="000000"/>
                <w:sz w:val="20"/>
                <w:szCs w:val="20"/>
              </w:rPr>
            </w:pPr>
            <w:r>
              <w:rPr>
                <w:rFonts w:ascii="Arial" w:eastAsia="Arial" w:hAnsi="Arial" w:cs="Arial"/>
                <w:color w:val="000000"/>
                <w:sz w:val="20"/>
                <w:szCs w:val="20"/>
              </w:rPr>
              <w:t>To support and participate in the curriculum development work of the department including the writing of schemes of work and programmes of study.</w:t>
            </w:r>
          </w:p>
        </w:tc>
      </w:tr>
      <w:tr w:rsidR="0001632D">
        <w:trPr>
          <w:trHeight w:val="660"/>
          <w:jc w:val="center"/>
        </w:trPr>
        <w:tc>
          <w:tcPr>
            <w:tcW w:w="10050" w:type="dxa"/>
            <w:gridSpan w:val="2"/>
            <w:tcBorders>
              <w:top w:val="single" w:sz="4" w:space="0" w:color="000000"/>
              <w:left w:val="single" w:sz="4" w:space="0" w:color="000000"/>
              <w:bottom w:val="single" w:sz="4" w:space="0" w:color="000000"/>
              <w:right w:val="single" w:sz="4" w:space="0" w:color="000000"/>
            </w:tcBorders>
            <w:vAlign w:val="center"/>
          </w:tcPr>
          <w:p w:rsidR="0001632D" w:rsidRDefault="00A52F18">
            <w:pPr>
              <w:numPr>
                <w:ilvl w:val="0"/>
                <w:numId w:val="2"/>
              </w:numPr>
              <w:pBdr>
                <w:top w:val="nil"/>
                <w:left w:val="nil"/>
                <w:bottom w:val="nil"/>
                <w:right w:val="nil"/>
                <w:between w:val="nil"/>
              </w:pBdr>
              <w:spacing w:after="120"/>
              <w:rPr>
                <w:color w:val="000000"/>
                <w:sz w:val="20"/>
                <w:szCs w:val="20"/>
              </w:rPr>
            </w:pPr>
            <w:r>
              <w:rPr>
                <w:rFonts w:ascii="Arial" w:eastAsia="Arial" w:hAnsi="Arial" w:cs="Arial"/>
                <w:color w:val="000000"/>
                <w:sz w:val="20"/>
                <w:szCs w:val="20"/>
              </w:rPr>
              <w:t>To be a form tutor and take responsibility for the progress, welfare and guidance of a group of students.</w:t>
            </w:r>
          </w:p>
        </w:tc>
      </w:tr>
      <w:tr w:rsidR="0001632D">
        <w:trPr>
          <w:trHeight w:val="660"/>
          <w:jc w:val="center"/>
        </w:trPr>
        <w:tc>
          <w:tcPr>
            <w:tcW w:w="10050" w:type="dxa"/>
            <w:gridSpan w:val="2"/>
            <w:tcBorders>
              <w:top w:val="single" w:sz="4" w:space="0" w:color="000000"/>
              <w:left w:val="single" w:sz="4" w:space="0" w:color="000000"/>
              <w:bottom w:val="single" w:sz="4" w:space="0" w:color="000000"/>
              <w:right w:val="single" w:sz="4" w:space="0" w:color="000000"/>
            </w:tcBorders>
            <w:vAlign w:val="center"/>
          </w:tcPr>
          <w:p w:rsidR="0001632D" w:rsidRDefault="00A52F18">
            <w:pPr>
              <w:numPr>
                <w:ilvl w:val="0"/>
                <w:numId w:val="2"/>
              </w:numPr>
              <w:spacing w:before="60" w:after="60"/>
              <w:ind w:left="357" w:hanging="357"/>
              <w:rPr>
                <w:color w:val="000000"/>
                <w:sz w:val="20"/>
                <w:szCs w:val="20"/>
              </w:rPr>
            </w:pPr>
            <w:r>
              <w:rPr>
                <w:rFonts w:ascii="Arial" w:eastAsia="Arial" w:hAnsi="Arial" w:cs="Arial"/>
                <w:color w:val="000000"/>
                <w:sz w:val="20"/>
                <w:szCs w:val="20"/>
              </w:rPr>
              <w:t xml:space="preserve">To set homework on a regular basis, assess and mark promptly.  </w:t>
            </w:r>
          </w:p>
        </w:tc>
      </w:tr>
      <w:tr w:rsidR="0001632D">
        <w:trPr>
          <w:trHeight w:val="660"/>
          <w:jc w:val="center"/>
        </w:trPr>
        <w:tc>
          <w:tcPr>
            <w:tcW w:w="10050" w:type="dxa"/>
            <w:gridSpan w:val="2"/>
            <w:tcBorders>
              <w:top w:val="single" w:sz="4" w:space="0" w:color="000000"/>
              <w:left w:val="single" w:sz="4" w:space="0" w:color="000000"/>
              <w:bottom w:val="single" w:sz="4" w:space="0" w:color="000000"/>
              <w:right w:val="single" w:sz="4" w:space="0" w:color="000000"/>
            </w:tcBorders>
            <w:vAlign w:val="center"/>
          </w:tcPr>
          <w:p w:rsidR="0001632D" w:rsidRDefault="00A52F18">
            <w:pPr>
              <w:numPr>
                <w:ilvl w:val="0"/>
                <w:numId w:val="2"/>
              </w:numPr>
              <w:pBdr>
                <w:top w:val="nil"/>
                <w:left w:val="nil"/>
                <w:bottom w:val="nil"/>
                <w:right w:val="nil"/>
                <w:between w:val="nil"/>
              </w:pBdr>
              <w:spacing w:before="60" w:after="60"/>
              <w:ind w:left="357" w:hanging="357"/>
              <w:rPr>
                <w:color w:val="000000"/>
                <w:sz w:val="20"/>
                <w:szCs w:val="20"/>
              </w:rPr>
            </w:pPr>
            <w:r>
              <w:rPr>
                <w:rFonts w:ascii="Arial" w:eastAsia="Arial" w:hAnsi="Arial" w:cs="Arial"/>
                <w:color w:val="000000"/>
                <w:sz w:val="20"/>
                <w:szCs w:val="20"/>
              </w:rPr>
              <w:t>To assess, monitor, record and report on student achievement in line with the school and the department policy including writing student reports and attending parents’ evenings.</w:t>
            </w:r>
          </w:p>
        </w:tc>
      </w:tr>
      <w:tr w:rsidR="0001632D">
        <w:trPr>
          <w:trHeight w:val="660"/>
          <w:jc w:val="center"/>
        </w:trPr>
        <w:tc>
          <w:tcPr>
            <w:tcW w:w="10050" w:type="dxa"/>
            <w:gridSpan w:val="2"/>
            <w:tcBorders>
              <w:top w:val="single" w:sz="4" w:space="0" w:color="000000"/>
              <w:left w:val="single" w:sz="4" w:space="0" w:color="000000"/>
              <w:bottom w:val="single" w:sz="4" w:space="0" w:color="000000"/>
              <w:right w:val="single" w:sz="4" w:space="0" w:color="000000"/>
            </w:tcBorders>
            <w:vAlign w:val="center"/>
          </w:tcPr>
          <w:p w:rsidR="0001632D" w:rsidRDefault="00A52F18">
            <w:pPr>
              <w:numPr>
                <w:ilvl w:val="0"/>
                <w:numId w:val="2"/>
              </w:numPr>
              <w:pBdr>
                <w:top w:val="nil"/>
                <w:left w:val="nil"/>
                <w:bottom w:val="nil"/>
                <w:right w:val="nil"/>
                <w:between w:val="nil"/>
              </w:pBdr>
              <w:spacing w:before="60" w:after="60"/>
              <w:ind w:left="357" w:hanging="357"/>
              <w:rPr>
                <w:color w:val="000000"/>
                <w:sz w:val="20"/>
                <w:szCs w:val="20"/>
              </w:rPr>
            </w:pPr>
            <w:r>
              <w:rPr>
                <w:rFonts w:ascii="Arial" w:eastAsia="Arial" w:hAnsi="Arial" w:cs="Arial"/>
                <w:color w:val="000000"/>
                <w:sz w:val="20"/>
                <w:szCs w:val="20"/>
              </w:rPr>
              <w:t>To assist in the identification of student special educational needs and support the work of the Inclusion Team including participation in the writing and review of individual education plans.</w:t>
            </w:r>
          </w:p>
        </w:tc>
      </w:tr>
      <w:tr w:rsidR="0001632D">
        <w:trPr>
          <w:trHeight w:val="660"/>
          <w:jc w:val="center"/>
        </w:trPr>
        <w:tc>
          <w:tcPr>
            <w:tcW w:w="10050" w:type="dxa"/>
            <w:gridSpan w:val="2"/>
            <w:tcBorders>
              <w:top w:val="single" w:sz="4" w:space="0" w:color="000000"/>
              <w:left w:val="single" w:sz="4" w:space="0" w:color="000000"/>
              <w:bottom w:val="single" w:sz="4" w:space="0" w:color="000000"/>
              <w:right w:val="single" w:sz="4" w:space="0" w:color="000000"/>
            </w:tcBorders>
            <w:vAlign w:val="center"/>
          </w:tcPr>
          <w:p w:rsidR="0001632D" w:rsidRDefault="00A52F18">
            <w:pPr>
              <w:numPr>
                <w:ilvl w:val="0"/>
                <w:numId w:val="2"/>
              </w:numPr>
              <w:pBdr>
                <w:top w:val="nil"/>
                <w:left w:val="nil"/>
                <w:bottom w:val="nil"/>
                <w:right w:val="nil"/>
                <w:between w:val="nil"/>
              </w:pBdr>
              <w:spacing w:before="60" w:after="60"/>
              <w:ind w:left="357" w:hanging="357"/>
              <w:rPr>
                <w:color w:val="000000"/>
                <w:sz w:val="20"/>
                <w:szCs w:val="20"/>
              </w:rPr>
            </w:pPr>
            <w:r>
              <w:rPr>
                <w:rFonts w:ascii="Arial" w:eastAsia="Arial" w:hAnsi="Arial" w:cs="Arial"/>
                <w:color w:val="000000"/>
                <w:sz w:val="20"/>
                <w:szCs w:val="20"/>
              </w:rPr>
              <w:t>To follow the course outlines, syllabuses and schemes of work agreed by the department.</w:t>
            </w:r>
          </w:p>
        </w:tc>
      </w:tr>
      <w:tr w:rsidR="0001632D">
        <w:trPr>
          <w:trHeight w:val="660"/>
          <w:jc w:val="center"/>
        </w:trPr>
        <w:tc>
          <w:tcPr>
            <w:tcW w:w="10050" w:type="dxa"/>
            <w:gridSpan w:val="2"/>
            <w:tcBorders>
              <w:top w:val="single" w:sz="4" w:space="0" w:color="000000"/>
              <w:left w:val="single" w:sz="4" w:space="0" w:color="000000"/>
              <w:bottom w:val="single" w:sz="4" w:space="0" w:color="000000"/>
              <w:right w:val="single" w:sz="4" w:space="0" w:color="000000"/>
            </w:tcBorders>
            <w:vAlign w:val="center"/>
          </w:tcPr>
          <w:p w:rsidR="0001632D" w:rsidRDefault="00A52F18">
            <w:pPr>
              <w:numPr>
                <w:ilvl w:val="0"/>
                <w:numId w:val="2"/>
              </w:numPr>
              <w:pBdr>
                <w:top w:val="nil"/>
                <w:left w:val="nil"/>
                <w:bottom w:val="nil"/>
                <w:right w:val="nil"/>
                <w:between w:val="nil"/>
              </w:pBdr>
              <w:spacing w:before="60" w:after="60"/>
              <w:ind w:left="357" w:hanging="357"/>
              <w:rPr>
                <w:color w:val="000000"/>
                <w:sz w:val="20"/>
                <w:szCs w:val="20"/>
              </w:rPr>
            </w:pPr>
            <w:r>
              <w:rPr>
                <w:rFonts w:ascii="Arial" w:eastAsia="Arial" w:hAnsi="Arial" w:cs="Arial"/>
                <w:color w:val="000000"/>
                <w:sz w:val="20"/>
                <w:szCs w:val="20"/>
              </w:rPr>
              <w:t>To make effective use of student performance data and student and staff target-setting; and provide relevant information to the Head of Department.</w:t>
            </w:r>
          </w:p>
        </w:tc>
      </w:tr>
      <w:tr w:rsidR="0001632D">
        <w:trPr>
          <w:trHeight w:val="660"/>
          <w:jc w:val="center"/>
        </w:trPr>
        <w:tc>
          <w:tcPr>
            <w:tcW w:w="10050" w:type="dxa"/>
            <w:gridSpan w:val="2"/>
            <w:tcBorders>
              <w:top w:val="single" w:sz="4" w:space="0" w:color="000000"/>
              <w:left w:val="single" w:sz="4" w:space="0" w:color="000000"/>
              <w:bottom w:val="single" w:sz="4" w:space="0" w:color="000000"/>
              <w:right w:val="single" w:sz="4" w:space="0" w:color="000000"/>
            </w:tcBorders>
            <w:vAlign w:val="center"/>
          </w:tcPr>
          <w:p w:rsidR="0001632D" w:rsidRDefault="00A52F18">
            <w:pPr>
              <w:numPr>
                <w:ilvl w:val="0"/>
                <w:numId w:val="2"/>
              </w:numPr>
              <w:pBdr>
                <w:top w:val="nil"/>
                <w:left w:val="nil"/>
                <w:bottom w:val="nil"/>
                <w:right w:val="nil"/>
                <w:between w:val="nil"/>
              </w:pBdr>
              <w:spacing w:before="60" w:after="60"/>
              <w:ind w:left="357" w:hanging="357"/>
              <w:rPr>
                <w:color w:val="000000"/>
                <w:sz w:val="20"/>
                <w:szCs w:val="20"/>
              </w:rPr>
            </w:pPr>
            <w:r>
              <w:rPr>
                <w:rFonts w:ascii="Arial" w:eastAsia="Arial" w:hAnsi="Arial" w:cs="Arial"/>
                <w:color w:val="000000"/>
                <w:sz w:val="20"/>
                <w:szCs w:val="20"/>
              </w:rPr>
              <w:lastRenderedPageBreak/>
              <w:t>To monitor and record student attendance and support the department in the maintenance of high levels of student attendance.</w:t>
            </w:r>
          </w:p>
        </w:tc>
      </w:tr>
      <w:tr w:rsidR="0001632D">
        <w:trPr>
          <w:trHeight w:val="740"/>
          <w:jc w:val="center"/>
        </w:trPr>
        <w:tc>
          <w:tcPr>
            <w:tcW w:w="10050" w:type="dxa"/>
            <w:gridSpan w:val="2"/>
            <w:tcBorders>
              <w:top w:val="single" w:sz="4" w:space="0" w:color="000000"/>
              <w:left w:val="single" w:sz="4" w:space="0" w:color="000000"/>
              <w:bottom w:val="single" w:sz="4" w:space="0" w:color="000000"/>
              <w:right w:val="single" w:sz="4" w:space="0" w:color="000000"/>
            </w:tcBorders>
            <w:vAlign w:val="center"/>
          </w:tcPr>
          <w:p w:rsidR="0001632D" w:rsidRDefault="00A52F18">
            <w:pPr>
              <w:numPr>
                <w:ilvl w:val="0"/>
                <w:numId w:val="2"/>
              </w:numPr>
              <w:pBdr>
                <w:top w:val="nil"/>
                <w:left w:val="nil"/>
                <w:bottom w:val="nil"/>
                <w:right w:val="nil"/>
                <w:between w:val="nil"/>
              </w:pBdr>
              <w:spacing w:before="60" w:after="60"/>
              <w:ind w:left="357" w:hanging="357"/>
              <w:rPr>
                <w:color w:val="000000"/>
                <w:sz w:val="20"/>
                <w:szCs w:val="20"/>
              </w:rPr>
            </w:pPr>
            <w:r>
              <w:rPr>
                <w:rFonts w:ascii="Arial" w:eastAsia="Arial" w:hAnsi="Arial" w:cs="Arial"/>
                <w:color w:val="000000"/>
                <w:sz w:val="20"/>
                <w:szCs w:val="20"/>
              </w:rPr>
              <w:t>To prepare for and attend the Department meetings and support the work of the department.</w:t>
            </w:r>
          </w:p>
        </w:tc>
      </w:tr>
      <w:tr w:rsidR="0001632D">
        <w:trPr>
          <w:trHeight w:val="660"/>
          <w:jc w:val="center"/>
        </w:trPr>
        <w:tc>
          <w:tcPr>
            <w:tcW w:w="10050" w:type="dxa"/>
            <w:gridSpan w:val="2"/>
            <w:tcBorders>
              <w:top w:val="single" w:sz="4" w:space="0" w:color="000000"/>
              <w:left w:val="single" w:sz="4" w:space="0" w:color="000000"/>
              <w:bottom w:val="single" w:sz="4" w:space="0" w:color="000000"/>
              <w:right w:val="single" w:sz="4" w:space="0" w:color="000000"/>
            </w:tcBorders>
            <w:vAlign w:val="center"/>
          </w:tcPr>
          <w:p w:rsidR="0001632D" w:rsidRDefault="00A52F18">
            <w:pPr>
              <w:numPr>
                <w:ilvl w:val="0"/>
                <w:numId w:val="2"/>
              </w:numPr>
              <w:pBdr>
                <w:top w:val="nil"/>
                <w:left w:val="nil"/>
                <w:bottom w:val="nil"/>
                <w:right w:val="nil"/>
                <w:between w:val="nil"/>
              </w:pBdr>
              <w:spacing w:before="60" w:after="60"/>
              <w:ind w:left="357" w:hanging="357"/>
              <w:rPr>
                <w:color w:val="000000"/>
                <w:sz w:val="20"/>
                <w:szCs w:val="20"/>
              </w:rPr>
            </w:pPr>
            <w:r>
              <w:rPr>
                <w:rFonts w:ascii="Arial" w:eastAsia="Arial" w:hAnsi="Arial" w:cs="Arial"/>
                <w:color w:val="000000"/>
                <w:sz w:val="20"/>
                <w:szCs w:val="20"/>
              </w:rPr>
              <w:t xml:space="preserve">To support and carry out policies and practices to promote positive student behaviour and achievement in </w:t>
            </w:r>
            <w:r>
              <w:rPr>
                <w:rFonts w:ascii="Arial" w:eastAsia="Arial" w:hAnsi="Arial" w:cs="Arial"/>
                <w:sz w:val="20"/>
                <w:szCs w:val="20"/>
              </w:rPr>
              <w:t>Business Studies</w:t>
            </w:r>
            <w:r>
              <w:rPr>
                <w:rFonts w:ascii="Arial" w:eastAsia="Arial" w:hAnsi="Arial" w:cs="Arial"/>
                <w:color w:val="000000"/>
                <w:sz w:val="20"/>
                <w:szCs w:val="20"/>
              </w:rPr>
              <w:t>, within the framework of the school behaviour policy.</w:t>
            </w:r>
          </w:p>
        </w:tc>
      </w:tr>
      <w:tr w:rsidR="0001632D">
        <w:trPr>
          <w:trHeight w:val="660"/>
          <w:jc w:val="center"/>
        </w:trPr>
        <w:tc>
          <w:tcPr>
            <w:tcW w:w="10050" w:type="dxa"/>
            <w:gridSpan w:val="2"/>
            <w:tcBorders>
              <w:top w:val="single" w:sz="4" w:space="0" w:color="000000"/>
              <w:left w:val="single" w:sz="4" w:space="0" w:color="000000"/>
              <w:bottom w:val="single" w:sz="4" w:space="0" w:color="000000"/>
              <w:right w:val="single" w:sz="4" w:space="0" w:color="000000"/>
            </w:tcBorders>
            <w:vAlign w:val="center"/>
          </w:tcPr>
          <w:p w:rsidR="0001632D" w:rsidRDefault="00A52F18">
            <w:pPr>
              <w:numPr>
                <w:ilvl w:val="0"/>
                <w:numId w:val="2"/>
              </w:numPr>
              <w:pBdr>
                <w:top w:val="nil"/>
                <w:left w:val="nil"/>
                <w:bottom w:val="nil"/>
                <w:right w:val="nil"/>
                <w:between w:val="nil"/>
              </w:pBdr>
              <w:spacing w:before="60" w:after="60"/>
              <w:ind w:left="357" w:hanging="357"/>
              <w:rPr>
                <w:color w:val="000000"/>
                <w:sz w:val="20"/>
                <w:szCs w:val="20"/>
              </w:rPr>
            </w:pPr>
            <w:r>
              <w:rPr>
                <w:rFonts w:ascii="Arial" w:eastAsia="Arial" w:hAnsi="Arial" w:cs="Arial"/>
                <w:color w:val="000000"/>
                <w:sz w:val="20"/>
                <w:szCs w:val="20"/>
              </w:rPr>
              <w:t>To participate in and support the staff development and appraisal schemes.</w:t>
            </w:r>
          </w:p>
        </w:tc>
      </w:tr>
      <w:tr w:rsidR="0001632D">
        <w:trPr>
          <w:trHeight w:val="660"/>
          <w:jc w:val="center"/>
        </w:trPr>
        <w:tc>
          <w:tcPr>
            <w:tcW w:w="10050" w:type="dxa"/>
            <w:gridSpan w:val="2"/>
            <w:tcBorders>
              <w:top w:val="single" w:sz="4" w:space="0" w:color="000000"/>
              <w:left w:val="single" w:sz="4" w:space="0" w:color="000000"/>
              <w:bottom w:val="single" w:sz="4" w:space="0" w:color="000000"/>
              <w:right w:val="single" w:sz="4" w:space="0" w:color="000000"/>
            </w:tcBorders>
            <w:vAlign w:val="center"/>
          </w:tcPr>
          <w:p w:rsidR="0001632D" w:rsidRDefault="00A52F18">
            <w:pPr>
              <w:numPr>
                <w:ilvl w:val="0"/>
                <w:numId w:val="2"/>
              </w:numPr>
              <w:pBdr>
                <w:top w:val="nil"/>
                <w:left w:val="nil"/>
                <w:bottom w:val="nil"/>
                <w:right w:val="nil"/>
                <w:between w:val="nil"/>
              </w:pBdr>
              <w:spacing w:before="60" w:after="60"/>
              <w:ind w:left="357" w:hanging="357"/>
              <w:rPr>
                <w:color w:val="000000"/>
                <w:sz w:val="20"/>
                <w:szCs w:val="20"/>
              </w:rPr>
            </w:pPr>
            <w:r>
              <w:rPr>
                <w:rFonts w:ascii="Arial" w:eastAsia="Arial" w:hAnsi="Arial" w:cs="Arial"/>
                <w:color w:val="000000"/>
                <w:sz w:val="20"/>
                <w:szCs w:val="20"/>
              </w:rPr>
              <w:t>To assist in the development of the School Raising Attainment Plan and its review mechanism.</w:t>
            </w:r>
          </w:p>
        </w:tc>
      </w:tr>
      <w:tr w:rsidR="0001632D">
        <w:trPr>
          <w:trHeight w:val="660"/>
          <w:jc w:val="center"/>
        </w:trPr>
        <w:tc>
          <w:tcPr>
            <w:tcW w:w="10050" w:type="dxa"/>
            <w:gridSpan w:val="2"/>
            <w:tcBorders>
              <w:top w:val="single" w:sz="4" w:space="0" w:color="000000"/>
              <w:left w:val="single" w:sz="4" w:space="0" w:color="000000"/>
              <w:bottom w:val="single" w:sz="4" w:space="0" w:color="000000"/>
              <w:right w:val="single" w:sz="4" w:space="0" w:color="000000"/>
            </w:tcBorders>
            <w:vAlign w:val="center"/>
          </w:tcPr>
          <w:p w:rsidR="0001632D" w:rsidRDefault="00A52F18">
            <w:pPr>
              <w:numPr>
                <w:ilvl w:val="0"/>
                <w:numId w:val="2"/>
              </w:numPr>
              <w:pBdr>
                <w:top w:val="nil"/>
                <w:left w:val="nil"/>
                <w:bottom w:val="nil"/>
                <w:right w:val="nil"/>
                <w:between w:val="nil"/>
              </w:pBdr>
              <w:spacing w:after="120"/>
              <w:rPr>
                <w:color w:val="000000"/>
                <w:sz w:val="20"/>
                <w:szCs w:val="20"/>
              </w:rPr>
            </w:pPr>
            <w:r>
              <w:rPr>
                <w:rFonts w:ascii="Arial" w:eastAsia="Arial" w:hAnsi="Arial" w:cs="Arial"/>
                <w:color w:val="000000"/>
                <w:sz w:val="20"/>
                <w:szCs w:val="20"/>
              </w:rPr>
              <w:t>To undertake specific duties with the Department as agreed with the Head of Department.</w:t>
            </w:r>
          </w:p>
        </w:tc>
      </w:tr>
      <w:tr w:rsidR="0001632D">
        <w:trPr>
          <w:trHeight w:val="660"/>
          <w:jc w:val="center"/>
        </w:trPr>
        <w:tc>
          <w:tcPr>
            <w:tcW w:w="10050" w:type="dxa"/>
            <w:gridSpan w:val="2"/>
            <w:tcBorders>
              <w:top w:val="single" w:sz="4" w:space="0" w:color="000000"/>
              <w:left w:val="single" w:sz="4" w:space="0" w:color="000000"/>
              <w:bottom w:val="single" w:sz="4" w:space="0" w:color="000000"/>
              <w:right w:val="single" w:sz="4" w:space="0" w:color="000000"/>
            </w:tcBorders>
            <w:vAlign w:val="center"/>
          </w:tcPr>
          <w:p w:rsidR="0001632D" w:rsidRDefault="00A52F18">
            <w:pPr>
              <w:numPr>
                <w:ilvl w:val="0"/>
                <w:numId w:val="2"/>
              </w:numPr>
              <w:pBdr>
                <w:top w:val="nil"/>
                <w:left w:val="nil"/>
                <w:bottom w:val="nil"/>
                <w:right w:val="nil"/>
                <w:between w:val="nil"/>
              </w:pBdr>
              <w:spacing w:before="60" w:after="60"/>
              <w:ind w:left="357" w:hanging="357"/>
              <w:rPr>
                <w:color w:val="000000"/>
                <w:sz w:val="20"/>
                <w:szCs w:val="20"/>
              </w:rPr>
            </w:pPr>
            <w:r>
              <w:rPr>
                <w:rFonts w:ascii="Arial" w:eastAsia="Arial" w:hAnsi="Arial" w:cs="Arial"/>
                <w:color w:val="000000"/>
                <w:sz w:val="20"/>
                <w:szCs w:val="20"/>
              </w:rPr>
              <w:t>To undertake such other duties as reasonably required by the Headteacher.</w:t>
            </w:r>
          </w:p>
        </w:tc>
      </w:tr>
    </w:tbl>
    <w:p w:rsidR="007B7098" w:rsidRDefault="007B7098">
      <w:pPr>
        <w:rPr>
          <w:color w:val="FF0000"/>
        </w:rPr>
      </w:pPr>
    </w:p>
    <w:p w:rsidR="00405BB2" w:rsidRDefault="007B7098" w:rsidP="007B7098">
      <w:pPr>
        <w:rPr>
          <w:color w:val="FF0000"/>
        </w:rPr>
      </w:pPr>
      <w:r>
        <w:rPr>
          <w:color w:val="FF0000"/>
        </w:rPr>
        <w:br w:type="page"/>
      </w:r>
    </w:p>
    <w:p w:rsidR="00405BB2" w:rsidRDefault="00405BB2" w:rsidP="00405BB2">
      <w:pPr>
        <w:ind w:left="-426"/>
        <w:rPr>
          <w:rFonts w:ascii="Arial" w:eastAsia="Arial" w:hAnsi="Arial" w:cs="Arial"/>
          <w:b/>
          <w:sz w:val="48"/>
          <w:szCs w:val="48"/>
          <w:lang w:val="en-GB"/>
        </w:rPr>
      </w:pPr>
      <w:r>
        <w:rPr>
          <w:rFonts w:ascii="Arial" w:eastAsia="Arial" w:hAnsi="Arial" w:cs="Arial"/>
          <w:b/>
          <w:noProof/>
          <w:sz w:val="48"/>
          <w:szCs w:val="48"/>
          <w:lang w:val="en-GB"/>
        </w:rPr>
        <w:lastRenderedPageBreak/>
        <mc:AlternateContent>
          <mc:Choice Requires="wps">
            <w:drawing>
              <wp:anchor distT="0" distB="0" distL="114300" distR="114300" simplePos="0" relativeHeight="251659264" behindDoc="0" locked="0" layoutInCell="1" allowOverlap="1">
                <wp:simplePos x="0" y="0"/>
                <wp:positionH relativeFrom="column">
                  <wp:posOffset>5650230</wp:posOffset>
                </wp:positionH>
                <wp:positionV relativeFrom="paragraph">
                  <wp:posOffset>-112396</wp:posOffset>
                </wp:positionV>
                <wp:extent cx="904875" cy="809625"/>
                <wp:effectExtent l="0" t="0" r="0" b="0"/>
                <wp:wrapNone/>
                <wp:docPr id="5" name="Text Box 5"/>
                <wp:cNvGraphicFramePr/>
                <a:graphic xmlns:a="http://schemas.openxmlformats.org/drawingml/2006/main">
                  <a:graphicData uri="http://schemas.microsoft.com/office/word/2010/wordprocessingShape">
                    <wps:wsp>
                      <wps:cNvSpPr txBox="1"/>
                      <wps:spPr>
                        <a:xfrm>
                          <a:off x="0" y="0"/>
                          <a:ext cx="904875" cy="8096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05BB2" w:rsidRDefault="00405BB2">
                            <w:r>
                              <w:rPr>
                                <w:noProof/>
                                <w:lang w:val="en-GB"/>
                              </w:rPr>
                              <w:drawing>
                                <wp:inline distT="0" distB="0" distL="0" distR="0" wp14:anchorId="5A1181B5" wp14:editId="4CFE9B58">
                                  <wp:extent cx="662400" cy="687600"/>
                                  <wp:effectExtent l="0" t="0" r="4445" b="0"/>
                                  <wp:docPr id="6" name="image1.png"/>
                                  <wp:cNvGraphicFramePr/>
                                  <a:graphic xmlns:a="http://schemas.openxmlformats.org/drawingml/2006/main">
                                    <a:graphicData uri="http://schemas.openxmlformats.org/drawingml/2006/picture">
                                      <pic:pic xmlns:pic="http://schemas.openxmlformats.org/drawingml/2006/picture">
                                        <pic:nvPicPr>
                                          <pic:cNvPr id="1" name="image1.png"/>
                                          <pic:cNvPicPr/>
                                        </pic:nvPicPr>
                                        <pic:blipFill>
                                          <a:blip r:embed="rId5"/>
                                          <a:srcRect/>
                                          <a:stretch>
                                            <a:fillRect/>
                                          </a:stretch>
                                        </pic:blipFill>
                                        <pic:spPr>
                                          <a:xfrm>
                                            <a:off x="0" y="0"/>
                                            <a:ext cx="662400" cy="687600"/>
                                          </a:xfrm>
                                          <a:prstGeom prst="rect">
                                            <a:avLst/>
                                          </a:prstGeom>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444.9pt;margin-top:-8.85pt;width:71.25pt;height:6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OdyfAIAAGEFAAAOAAAAZHJzL2Uyb0RvYy54bWysVN1v2jAQf5+0/8Hy+5rAgLaIULFWTJOq&#10;tlo79dk4NkSzfZ5tSNhf37OTAGJ76bSX5Hz3u++P2U2jFdkJ5yswBR1c5JQIw6GszLqgP16Wn64o&#10;8YGZkikwoqB74enN/OOHWW2nYggbUKVwBI0YP61tQTch2GmWeb4RmvkLsMKgUILTLODTrbPSsRqt&#10;a5UN83yS1eBK64AL75F71wrpPNmXUvDwKKUXgaiCYmwhfV36ruI3m8/YdO2Y3VS8C4P9QxSaVQad&#10;HkzdscDI1lV/mNIVd+BBhgsOOgMpKy5SDpjNID/L5nnDrEi5YHG8PZTJ/z+z/GH35EhVFnRMiWEa&#10;W/QimkC+QEPGsTq19VMEPVuEhQbZ2OWe75EZk26k0/GP6RCUY533h9pGYxyZ1/no6hJ9cBRd5deT&#10;YbKeHZWt8+GrAE0iUVCHrUsVZbt7HzAQhPaQ6MvAslIqtU8ZUhd08nmcJ4WDBDWUiViRBqEzExNq&#10;A09U2CsRMcp8FxILkeKPjDSC4lY5smM4PIxzYUJKPdlFdERJDOI9ih3+GNV7lNs8es9gwkFZVwZc&#10;yv4s7PJnH7Js8VjIk7wjGZpV0zV6BeUe++yg3RNv+bLCbtwzH56Yw8XA1uKyh0f8SAVYdegoSjbg&#10;fv+NH/E4ryilpMZFK6j/tWVOUKK+GZzk68FoFDczPUbjyyE+3KlkdSoxW30L2I4BnhXLExnxQfWk&#10;dKBf8SYsolcUMcPRd0FDT96Gdv3xpnCxWCQQ7qJl4d48Wx5Nx+7EWXtpXpmz3UAGnOQH6FeSTc/m&#10;ssVGTQOLbQBZpaGNBW6r2hUe9zjNcndz4qE4fSfU8TLO3wAAAP//AwBQSwMEFAAGAAgAAAAhAE1u&#10;7pPiAAAADAEAAA8AAABkcnMvZG93bnJldi54bWxMj8FOwzAQRO9I/IO1SNxap6mgIcSpqkgVEoJD&#10;Sy/cNvE2iYjXIXbbwNfjnMptVjOaeZutR9OJMw2utaxgMY9AEFdWt1wrOHxsZwkI55E1dpZJwQ85&#10;WOe3Nxmm2l54R+e9r0UoYZeigsb7PpXSVQ0ZdHPbEwfvaAeDPpxDLfWAl1BuOhlH0aM02HJYaLCn&#10;oqHqa38yCl6L7Tvuytgkv13x8nbc9N+Hzwel7u/GzTMIT6O/hmHCD+iQB6bSnlg70SlIkqeA7hXM&#10;FqsViCkRLeMliHJSwZN5Jv8/kf8BAAD//wMAUEsBAi0AFAAGAAgAAAAhALaDOJL+AAAA4QEAABMA&#10;AAAAAAAAAAAAAAAAAAAAAFtDb250ZW50X1R5cGVzXS54bWxQSwECLQAUAAYACAAAACEAOP0h/9YA&#10;AACUAQAACwAAAAAAAAAAAAAAAAAvAQAAX3JlbHMvLnJlbHNQSwECLQAUAAYACAAAACEAMFjncnwC&#10;AABhBQAADgAAAAAAAAAAAAAAAAAuAgAAZHJzL2Uyb0RvYy54bWxQSwECLQAUAAYACAAAACEATW7u&#10;k+IAAAAMAQAADwAAAAAAAAAAAAAAAADWBAAAZHJzL2Rvd25yZXYueG1sUEsFBgAAAAAEAAQA8wAA&#10;AOUFAAAAAA==&#10;" filled="f" stroked="f" strokeweight=".5pt">
                <v:textbox>
                  <w:txbxContent>
                    <w:p w:rsidR="00405BB2" w:rsidRDefault="00405BB2">
                      <w:r>
                        <w:rPr>
                          <w:noProof/>
                          <w:lang w:val="en-GB"/>
                        </w:rPr>
                        <w:drawing>
                          <wp:inline distT="0" distB="0" distL="0" distR="0" wp14:anchorId="5A1181B5" wp14:editId="4CFE9B58">
                            <wp:extent cx="662400" cy="687600"/>
                            <wp:effectExtent l="0" t="0" r="4445" b="0"/>
                            <wp:docPr id="6" name="image1.png"/>
                            <wp:cNvGraphicFramePr/>
                            <a:graphic xmlns:a="http://schemas.openxmlformats.org/drawingml/2006/main">
                              <a:graphicData uri="http://schemas.openxmlformats.org/drawingml/2006/picture">
                                <pic:pic xmlns:pic="http://schemas.openxmlformats.org/drawingml/2006/picture">
                                  <pic:nvPicPr>
                                    <pic:cNvPr id="1" name="image1.png"/>
                                    <pic:cNvPicPr/>
                                  </pic:nvPicPr>
                                  <pic:blipFill>
                                    <a:blip r:embed="rId5"/>
                                    <a:srcRect/>
                                    <a:stretch>
                                      <a:fillRect/>
                                    </a:stretch>
                                  </pic:blipFill>
                                  <pic:spPr>
                                    <a:xfrm>
                                      <a:off x="0" y="0"/>
                                      <a:ext cx="662400" cy="687600"/>
                                    </a:xfrm>
                                    <a:prstGeom prst="rect">
                                      <a:avLst/>
                                    </a:prstGeom>
                                    <a:ln/>
                                  </pic:spPr>
                                </pic:pic>
                              </a:graphicData>
                            </a:graphic>
                          </wp:inline>
                        </w:drawing>
                      </w:r>
                    </w:p>
                  </w:txbxContent>
                </v:textbox>
              </v:shape>
            </w:pict>
          </mc:Fallback>
        </mc:AlternateContent>
      </w:r>
      <w:r w:rsidR="007B7098" w:rsidRPr="007B7098">
        <w:rPr>
          <w:rFonts w:ascii="Arial" w:eastAsia="Arial" w:hAnsi="Arial" w:cs="Arial"/>
          <w:b/>
          <w:sz w:val="48"/>
          <w:szCs w:val="48"/>
          <w:lang w:val="en-GB"/>
        </w:rPr>
        <w:t>East</w:t>
      </w:r>
      <w:r w:rsidRPr="00405BB2">
        <w:rPr>
          <w:rFonts w:ascii="Arial" w:eastAsia="Arial" w:hAnsi="Arial" w:cs="Arial"/>
          <w:b/>
          <w:sz w:val="48"/>
          <w:szCs w:val="48"/>
          <w:lang w:val="en-GB"/>
        </w:rPr>
        <w:t>hampstead Park Community Sch</w:t>
      </w:r>
      <w:bookmarkStart w:id="0" w:name="_GoBack"/>
      <w:bookmarkEnd w:id="0"/>
      <w:r w:rsidRPr="00405BB2">
        <w:rPr>
          <w:rFonts w:ascii="Arial" w:eastAsia="Arial" w:hAnsi="Arial" w:cs="Arial"/>
          <w:b/>
          <w:sz w:val="48"/>
          <w:szCs w:val="48"/>
          <w:lang w:val="en-GB"/>
        </w:rPr>
        <w:t>ool</w:t>
      </w:r>
    </w:p>
    <w:p w:rsidR="007B7098" w:rsidRPr="007B7098" w:rsidRDefault="007B7098" w:rsidP="00405BB2">
      <w:pPr>
        <w:ind w:left="-426"/>
        <w:rPr>
          <w:rFonts w:ascii="Arial" w:eastAsia="Arial" w:hAnsi="Arial" w:cs="Arial"/>
          <w:b/>
          <w:sz w:val="48"/>
          <w:szCs w:val="48"/>
          <w:lang w:val="en-GB"/>
        </w:rPr>
      </w:pPr>
      <w:r w:rsidRPr="007B7098">
        <w:rPr>
          <w:rFonts w:ascii="Arial" w:eastAsia="Arial" w:hAnsi="Arial" w:cs="Arial"/>
          <w:b/>
          <w:sz w:val="32"/>
          <w:szCs w:val="32"/>
          <w:lang w:val="en-GB"/>
        </w:rPr>
        <w:t>Person Specification – Teacher of Business Studies</w:t>
      </w:r>
    </w:p>
    <w:p w:rsidR="007B7098" w:rsidRPr="007B7098" w:rsidRDefault="007B7098" w:rsidP="007B7098">
      <w:pPr>
        <w:rPr>
          <w:rFonts w:ascii="Arial" w:eastAsia="Arial" w:hAnsi="Arial" w:cs="Arial"/>
          <w:sz w:val="20"/>
          <w:szCs w:val="20"/>
          <w:lang w:val="en-GB"/>
        </w:rPr>
      </w:pPr>
    </w:p>
    <w:tbl>
      <w:tblPr>
        <w:tblW w:w="10458" w:type="dxa"/>
        <w:tblInd w:w="-4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33"/>
        <w:gridCol w:w="4074"/>
        <w:gridCol w:w="4151"/>
      </w:tblGrid>
      <w:tr w:rsidR="007B7098" w:rsidRPr="007B7098" w:rsidTr="007B7098">
        <w:trPr>
          <w:trHeight w:val="420"/>
        </w:trPr>
        <w:tc>
          <w:tcPr>
            <w:tcW w:w="2233" w:type="dxa"/>
            <w:shd w:val="clear" w:color="auto" w:fill="000000"/>
            <w:vAlign w:val="center"/>
          </w:tcPr>
          <w:p w:rsidR="007B7098" w:rsidRPr="007B7098" w:rsidRDefault="007B7098" w:rsidP="007B7098">
            <w:pPr>
              <w:jc w:val="center"/>
              <w:rPr>
                <w:rFonts w:ascii="Arial" w:eastAsia="Arial" w:hAnsi="Arial" w:cs="Arial"/>
                <w:lang w:val="en-GB"/>
              </w:rPr>
            </w:pPr>
            <w:r w:rsidRPr="007B7098">
              <w:rPr>
                <w:rFonts w:ascii="Arial" w:eastAsia="Arial" w:hAnsi="Arial" w:cs="Arial"/>
                <w:b/>
                <w:lang w:val="en-GB"/>
              </w:rPr>
              <w:t>Key Criteria</w:t>
            </w:r>
          </w:p>
        </w:tc>
        <w:tc>
          <w:tcPr>
            <w:tcW w:w="4074" w:type="dxa"/>
            <w:shd w:val="clear" w:color="auto" w:fill="000000"/>
            <w:vAlign w:val="center"/>
          </w:tcPr>
          <w:p w:rsidR="007B7098" w:rsidRPr="007B7098" w:rsidRDefault="007B7098" w:rsidP="007B7098">
            <w:pPr>
              <w:jc w:val="center"/>
              <w:rPr>
                <w:rFonts w:ascii="Arial" w:eastAsia="Arial" w:hAnsi="Arial" w:cs="Arial"/>
                <w:lang w:val="en-GB"/>
              </w:rPr>
            </w:pPr>
            <w:r w:rsidRPr="007B7098">
              <w:rPr>
                <w:rFonts w:ascii="Arial" w:eastAsia="Arial" w:hAnsi="Arial" w:cs="Arial"/>
                <w:b/>
                <w:lang w:val="en-GB"/>
              </w:rPr>
              <w:t>Essential</w:t>
            </w:r>
          </w:p>
        </w:tc>
        <w:tc>
          <w:tcPr>
            <w:tcW w:w="4151" w:type="dxa"/>
            <w:shd w:val="clear" w:color="auto" w:fill="000000"/>
            <w:vAlign w:val="center"/>
          </w:tcPr>
          <w:p w:rsidR="007B7098" w:rsidRPr="007B7098" w:rsidRDefault="007B7098" w:rsidP="007B7098">
            <w:pPr>
              <w:jc w:val="center"/>
              <w:rPr>
                <w:rFonts w:ascii="Arial" w:eastAsia="Arial" w:hAnsi="Arial" w:cs="Arial"/>
                <w:lang w:val="en-GB"/>
              </w:rPr>
            </w:pPr>
            <w:r w:rsidRPr="007B7098">
              <w:rPr>
                <w:rFonts w:ascii="Arial" w:eastAsia="Arial" w:hAnsi="Arial" w:cs="Arial"/>
                <w:b/>
                <w:lang w:val="en-GB"/>
              </w:rPr>
              <w:t>Desirable</w:t>
            </w:r>
          </w:p>
        </w:tc>
      </w:tr>
      <w:tr w:rsidR="007B7098" w:rsidRPr="007B7098" w:rsidTr="007B7098">
        <w:trPr>
          <w:trHeight w:val="420"/>
        </w:trPr>
        <w:tc>
          <w:tcPr>
            <w:tcW w:w="2233" w:type="dxa"/>
          </w:tcPr>
          <w:p w:rsidR="007B7098" w:rsidRPr="007B7098" w:rsidRDefault="007B7098" w:rsidP="007B7098">
            <w:pPr>
              <w:rPr>
                <w:rFonts w:ascii="Arial" w:eastAsia="Arial" w:hAnsi="Arial" w:cs="Arial"/>
                <w:sz w:val="20"/>
                <w:szCs w:val="20"/>
                <w:lang w:val="en-GB"/>
              </w:rPr>
            </w:pPr>
          </w:p>
          <w:p w:rsidR="007B7098" w:rsidRPr="007B7098" w:rsidRDefault="007B7098" w:rsidP="007B7098">
            <w:pPr>
              <w:rPr>
                <w:rFonts w:ascii="Arial" w:eastAsia="Arial" w:hAnsi="Arial" w:cs="Arial"/>
                <w:sz w:val="20"/>
                <w:szCs w:val="20"/>
                <w:lang w:val="en-GB"/>
              </w:rPr>
            </w:pPr>
            <w:r w:rsidRPr="007B7098">
              <w:rPr>
                <w:rFonts w:ascii="Arial" w:eastAsia="Arial" w:hAnsi="Arial" w:cs="Arial"/>
                <w:b/>
                <w:sz w:val="20"/>
                <w:szCs w:val="20"/>
                <w:lang w:val="en-GB"/>
              </w:rPr>
              <w:t>Qualifications and Training</w:t>
            </w:r>
          </w:p>
        </w:tc>
        <w:tc>
          <w:tcPr>
            <w:tcW w:w="4074" w:type="dxa"/>
          </w:tcPr>
          <w:p w:rsidR="007B7098" w:rsidRPr="007B7098" w:rsidRDefault="007B7098" w:rsidP="007B7098">
            <w:pPr>
              <w:ind w:left="360"/>
              <w:rPr>
                <w:rFonts w:ascii="Arial" w:eastAsia="Arial" w:hAnsi="Arial" w:cs="Arial"/>
                <w:sz w:val="20"/>
                <w:szCs w:val="20"/>
                <w:lang w:val="en-GB"/>
              </w:rPr>
            </w:pPr>
          </w:p>
          <w:p w:rsidR="007B7098" w:rsidRPr="007B7098" w:rsidRDefault="007B7098" w:rsidP="007B7098">
            <w:pPr>
              <w:numPr>
                <w:ilvl w:val="0"/>
                <w:numId w:val="4"/>
              </w:numPr>
              <w:jc w:val="both"/>
              <w:rPr>
                <w:rFonts w:ascii="Arial" w:eastAsia="Arial" w:hAnsi="Arial" w:cs="Arial"/>
                <w:sz w:val="20"/>
                <w:szCs w:val="20"/>
                <w:lang w:val="en-GB"/>
              </w:rPr>
            </w:pPr>
            <w:r w:rsidRPr="007B7098">
              <w:rPr>
                <w:rFonts w:ascii="Arial" w:eastAsia="Arial" w:hAnsi="Arial" w:cs="Arial"/>
                <w:sz w:val="20"/>
                <w:szCs w:val="20"/>
                <w:lang w:val="en-GB"/>
              </w:rPr>
              <w:t>A degree in a relevant subject.</w:t>
            </w:r>
          </w:p>
          <w:p w:rsidR="007B7098" w:rsidRPr="007B7098" w:rsidRDefault="007B7098" w:rsidP="007B7098">
            <w:pPr>
              <w:ind w:left="360"/>
              <w:jc w:val="both"/>
              <w:rPr>
                <w:rFonts w:ascii="Arial" w:eastAsia="Arial" w:hAnsi="Arial" w:cs="Arial"/>
                <w:sz w:val="20"/>
                <w:szCs w:val="20"/>
                <w:lang w:val="en-GB"/>
              </w:rPr>
            </w:pPr>
          </w:p>
          <w:p w:rsidR="007B7098" w:rsidRPr="007B7098" w:rsidRDefault="007B7098" w:rsidP="007B7098">
            <w:pPr>
              <w:numPr>
                <w:ilvl w:val="0"/>
                <w:numId w:val="4"/>
              </w:numPr>
              <w:jc w:val="both"/>
              <w:rPr>
                <w:rFonts w:ascii="Arial" w:eastAsia="Arial" w:hAnsi="Arial" w:cs="Arial"/>
                <w:sz w:val="20"/>
                <w:szCs w:val="20"/>
                <w:lang w:val="en-GB"/>
              </w:rPr>
            </w:pPr>
            <w:r w:rsidRPr="007B7098">
              <w:rPr>
                <w:rFonts w:ascii="Arial" w:eastAsia="Arial" w:hAnsi="Arial" w:cs="Arial"/>
                <w:sz w:val="20"/>
                <w:szCs w:val="20"/>
                <w:lang w:val="en-GB"/>
              </w:rPr>
              <w:t>QTS or about to complete a course leading to QTS (for example Bachelor of Education degree, PGCE etc.) or eligible for QTS.</w:t>
            </w:r>
          </w:p>
          <w:p w:rsidR="007B7098" w:rsidRPr="007B7098" w:rsidRDefault="007B7098" w:rsidP="007B7098">
            <w:pPr>
              <w:jc w:val="both"/>
              <w:rPr>
                <w:rFonts w:ascii="Arial" w:eastAsia="Arial" w:hAnsi="Arial" w:cs="Arial"/>
                <w:sz w:val="20"/>
                <w:szCs w:val="20"/>
                <w:lang w:val="en-GB"/>
              </w:rPr>
            </w:pPr>
          </w:p>
          <w:p w:rsidR="007B7098" w:rsidRPr="007B7098" w:rsidRDefault="007B7098" w:rsidP="007B7098">
            <w:pPr>
              <w:numPr>
                <w:ilvl w:val="0"/>
                <w:numId w:val="4"/>
              </w:numPr>
              <w:jc w:val="both"/>
              <w:rPr>
                <w:rFonts w:ascii="Arial" w:eastAsia="Arial" w:hAnsi="Arial" w:cs="Arial"/>
                <w:sz w:val="20"/>
                <w:szCs w:val="20"/>
                <w:lang w:val="en-GB"/>
              </w:rPr>
            </w:pPr>
            <w:r w:rsidRPr="007B7098">
              <w:rPr>
                <w:rFonts w:ascii="Arial" w:eastAsia="Arial" w:hAnsi="Arial" w:cs="Arial"/>
                <w:sz w:val="20"/>
                <w:szCs w:val="20"/>
                <w:lang w:val="en-GB"/>
              </w:rPr>
              <w:t>Permitted to work in the UK.</w:t>
            </w:r>
          </w:p>
          <w:p w:rsidR="007B7098" w:rsidRPr="007B7098" w:rsidRDefault="007B7098" w:rsidP="007B7098">
            <w:pPr>
              <w:rPr>
                <w:rFonts w:ascii="Arial" w:eastAsia="Arial" w:hAnsi="Arial" w:cs="Arial"/>
                <w:sz w:val="20"/>
                <w:szCs w:val="20"/>
                <w:lang w:val="en-GB"/>
              </w:rPr>
            </w:pPr>
          </w:p>
        </w:tc>
        <w:tc>
          <w:tcPr>
            <w:tcW w:w="4151" w:type="dxa"/>
          </w:tcPr>
          <w:p w:rsidR="007B7098" w:rsidRPr="007B7098" w:rsidRDefault="007B7098" w:rsidP="007B7098">
            <w:pPr>
              <w:ind w:left="360"/>
              <w:rPr>
                <w:rFonts w:ascii="Arial" w:eastAsia="Arial" w:hAnsi="Arial" w:cs="Arial"/>
                <w:sz w:val="20"/>
                <w:szCs w:val="20"/>
                <w:lang w:val="en-GB"/>
              </w:rPr>
            </w:pPr>
          </w:p>
          <w:p w:rsidR="007B7098" w:rsidRPr="007B7098" w:rsidRDefault="007B7098" w:rsidP="007B7098">
            <w:pPr>
              <w:numPr>
                <w:ilvl w:val="0"/>
                <w:numId w:val="4"/>
              </w:numPr>
              <w:rPr>
                <w:rFonts w:ascii="Arial" w:eastAsia="Arial" w:hAnsi="Arial" w:cs="Arial"/>
                <w:sz w:val="20"/>
                <w:szCs w:val="20"/>
                <w:lang w:val="en-GB"/>
              </w:rPr>
            </w:pPr>
            <w:r w:rsidRPr="007B7098">
              <w:rPr>
                <w:rFonts w:ascii="Arial" w:eastAsia="Arial" w:hAnsi="Arial" w:cs="Arial"/>
                <w:sz w:val="20"/>
                <w:szCs w:val="20"/>
                <w:lang w:val="en-GB"/>
              </w:rPr>
              <w:t>Good honours degree (2:1 or higher) in a relevant subject.</w:t>
            </w:r>
          </w:p>
        </w:tc>
      </w:tr>
      <w:tr w:rsidR="007B7098" w:rsidRPr="007B7098" w:rsidTr="007B7098">
        <w:trPr>
          <w:trHeight w:val="420"/>
        </w:trPr>
        <w:tc>
          <w:tcPr>
            <w:tcW w:w="2233" w:type="dxa"/>
          </w:tcPr>
          <w:p w:rsidR="007B7098" w:rsidRPr="007B7098" w:rsidRDefault="007B7098" w:rsidP="007B7098">
            <w:pPr>
              <w:rPr>
                <w:rFonts w:ascii="Arial" w:eastAsia="Arial" w:hAnsi="Arial" w:cs="Arial"/>
                <w:sz w:val="20"/>
                <w:szCs w:val="20"/>
                <w:lang w:val="en-GB"/>
              </w:rPr>
            </w:pPr>
          </w:p>
          <w:p w:rsidR="007B7098" w:rsidRPr="007B7098" w:rsidRDefault="007B7098" w:rsidP="007B7098">
            <w:pPr>
              <w:rPr>
                <w:rFonts w:ascii="Arial" w:eastAsia="Arial" w:hAnsi="Arial" w:cs="Arial"/>
                <w:sz w:val="20"/>
                <w:szCs w:val="20"/>
                <w:lang w:val="en-GB"/>
              </w:rPr>
            </w:pPr>
            <w:r w:rsidRPr="007B7098">
              <w:rPr>
                <w:rFonts w:ascii="Arial" w:eastAsia="Arial" w:hAnsi="Arial" w:cs="Arial"/>
                <w:b/>
                <w:sz w:val="20"/>
                <w:szCs w:val="20"/>
                <w:lang w:val="en-GB"/>
              </w:rPr>
              <w:t>Competence Summary (Knowledge abilities, skills, experience</w:t>
            </w:r>
          </w:p>
        </w:tc>
        <w:tc>
          <w:tcPr>
            <w:tcW w:w="4074" w:type="dxa"/>
          </w:tcPr>
          <w:p w:rsidR="007B7098" w:rsidRPr="007B7098" w:rsidRDefault="007B7098" w:rsidP="007B7098">
            <w:pPr>
              <w:ind w:left="360"/>
              <w:rPr>
                <w:rFonts w:ascii="Arial" w:eastAsia="Arial" w:hAnsi="Arial" w:cs="Arial"/>
                <w:sz w:val="20"/>
                <w:szCs w:val="20"/>
                <w:lang w:val="en-GB"/>
              </w:rPr>
            </w:pPr>
          </w:p>
          <w:p w:rsidR="007B7098" w:rsidRPr="007B7098" w:rsidRDefault="007B7098" w:rsidP="007B7098">
            <w:pPr>
              <w:numPr>
                <w:ilvl w:val="0"/>
                <w:numId w:val="4"/>
              </w:numPr>
              <w:jc w:val="both"/>
              <w:rPr>
                <w:rFonts w:ascii="Arial" w:eastAsia="Arial" w:hAnsi="Arial" w:cs="Arial"/>
                <w:sz w:val="20"/>
                <w:szCs w:val="20"/>
                <w:lang w:val="en-GB"/>
              </w:rPr>
            </w:pPr>
            <w:r w:rsidRPr="007B7098">
              <w:rPr>
                <w:rFonts w:ascii="Arial" w:eastAsia="Arial" w:hAnsi="Arial" w:cs="Arial"/>
                <w:sz w:val="20"/>
                <w:szCs w:val="20"/>
                <w:lang w:val="en-GB"/>
              </w:rPr>
              <w:t>A clear and good understanding of current educational issues, theory and practice, with particular regard to the National Curriculum, relevant subject area, learning and personal development.</w:t>
            </w:r>
          </w:p>
          <w:p w:rsidR="007B7098" w:rsidRPr="007B7098" w:rsidRDefault="007B7098" w:rsidP="007B7098">
            <w:pPr>
              <w:jc w:val="both"/>
              <w:rPr>
                <w:rFonts w:ascii="Arial" w:eastAsia="Arial" w:hAnsi="Arial" w:cs="Arial"/>
                <w:sz w:val="20"/>
                <w:szCs w:val="20"/>
                <w:lang w:val="en-GB"/>
              </w:rPr>
            </w:pPr>
          </w:p>
          <w:p w:rsidR="007B7098" w:rsidRPr="007B7098" w:rsidRDefault="007B7098" w:rsidP="007B7098">
            <w:pPr>
              <w:numPr>
                <w:ilvl w:val="0"/>
                <w:numId w:val="4"/>
              </w:numPr>
              <w:jc w:val="both"/>
              <w:rPr>
                <w:rFonts w:ascii="Arial" w:eastAsia="Arial" w:hAnsi="Arial" w:cs="Arial"/>
                <w:sz w:val="20"/>
                <w:szCs w:val="20"/>
                <w:lang w:val="en-GB"/>
              </w:rPr>
            </w:pPr>
            <w:r w:rsidRPr="007B7098">
              <w:rPr>
                <w:rFonts w:ascii="Arial" w:eastAsia="Arial" w:hAnsi="Arial" w:cs="Arial"/>
                <w:sz w:val="20"/>
                <w:szCs w:val="20"/>
                <w:lang w:val="en-GB"/>
              </w:rPr>
              <w:t>Subject knowledge sufficient to challenge learners of all abilities and achieve high outcomes.</w:t>
            </w:r>
          </w:p>
          <w:p w:rsidR="007B7098" w:rsidRPr="007B7098" w:rsidRDefault="007B7098" w:rsidP="007B7098">
            <w:pPr>
              <w:jc w:val="both"/>
              <w:rPr>
                <w:rFonts w:ascii="Arial" w:eastAsia="Arial" w:hAnsi="Arial" w:cs="Arial"/>
                <w:sz w:val="20"/>
                <w:szCs w:val="20"/>
                <w:lang w:val="en-GB"/>
              </w:rPr>
            </w:pPr>
          </w:p>
          <w:p w:rsidR="007B7098" w:rsidRPr="007B7098" w:rsidRDefault="007B7098" w:rsidP="007B7098">
            <w:pPr>
              <w:numPr>
                <w:ilvl w:val="0"/>
                <w:numId w:val="4"/>
              </w:numPr>
              <w:jc w:val="both"/>
              <w:rPr>
                <w:rFonts w:ascii="Arial" w:eastAsia="Arial" w:hAnsi="Arial" w:cs="Arial"/>
                <w:sz w:val="20"/>
                <w:szCs w:val="20"/>
                <w:lang w:val="en-GB"/>
              </w:rPr>
            </w:pPr>
            <w:r w:rsidRPr="007B7098">
              <w:rPr>
                <w:rFonts w:ascii="Arial" w:eastAsia="Arial" w:hAnsi="Arial" w:cs="Arial"/>
                <w:sz w:val="20"/>
                <w:szCs w:val="20"/>
                <w:lang w:val="en-GB"/>
              </w:rPr>
              <w:t>A good understanding of planning and assessment techniques and how they impact on learner performance.</w:t>
            </w:r>
          </w:p>
          <w:p w:rsidR="007B7098" w:rsidRPr="007B7098" w:rsidRDefault="007B7098" w:rsidP="007B7098">
            <w:pPr>
              <w:jc w:val="both"/>
              <w:rPr>
                <w:rFonts w:ascii="Arial" w:eastAsia="Arial" w:hAnsi="Arial" w:cs="Arial"/>
                <w:sz w:val="20"/>
                <w:szCs w:val="20"/>
                <w:lang w:val="en-GB"/>
              </w:rPr>
            </w:pPr>
          </w:p>
          <w:p w:rsidR="007B7098" w:rsidRPr="007B7098" w:rsidRDefault="007B7098" w:rsidP="007B7098">
            <w:pPr>
              <w:numPr>
                <w:ilvl w:val="0"/>
                <w:numId w:val="4"/>
              </w:numPr>
              <w:jc w:val="both"/>
              <w:rPr>
                <w:rFonts w:ascii="Arial" w:eastAsia="Arial" w:hAnsi="Arial" w:cs="Arial"/>
                <w:sz w:val="20"/>
                <w:szCs w:val="20"/>
                <w:lang w:val="en-GB"/>
              </w:rPr>
            </w:pPr>
            <w:r w:rsidRPr="007B7098">
              <w:rPr>
                <w:rFonts w:ascii="Arial" w:eastAsia="Arial" w:hAnsi="Arial" w:cs="Arial"/>
                <w:sz w:val="20"/>
                <w:szCs w:val="20"/>
                <w:lang w:val="en-GB"/>
              </w:rPr>
              <w:t>A developing range of successful teaching strategies, including the ability to use resources, including new technology, effectively to enhance students’ learning and progress.</w:t>
            </w:r>
          </w:p>
          <w:p w:rsidR="007B7098" w:rsidRPr="007B7098" w:rsidRDefault="007B7098" w:rsidP="007B7098">
            <w:pPr>
              <w:jc w:val="both"/>
              <w:rPr>
                <w:rFonts w:ascii="Arial" w:eastAsia="Arial" w:hAnsi="Arial" w:cs="Arial"/>
                <w:sz w:val="20"/>
                <w:szCs w:val="20"/>
                <w:lang w:val="en-GB"/>
              </w:rPr>
            </w:pPr>
          </w:p>
          <w:p w:rsidR="007B7098" w:rsidRPr="007B7098" w:rsidRDefault="007B7098" w:rsidP="007B7098">
            <w:pPr>
              <w:numPr>
                <w:ilvl w:val="0"/>
                <w:numId w:val="4"/>
              </w:numPr>
              <w:jc w:val="both"/>
              <w:rPr>
                <w:rFonts w:ascii="Arial" w:eastAsia="Arial" w:hAnsi="Arial" w:cs="Arial"/>
                <w:sz w:val="20"/>
                <w:szCs w:val="20"/>
                <w:lang w:val="en-GB"/>
              </w:rPr>
            </w:pPr>
            <w:r w:rsidRPr="007B7098">
              <w:rPr>
                <w:rFonts w:ascii="Arial" w:eastAsia="Arial" w:hAnsi="Arial" w:cs="Arial"/>
                <w:sz w:val="20"/>
                <w:szCs w:val="20"/>
                <w:lang w:val="en-GB"/>
              </w:rPr>
              <w:t>A clear and good understanding of the importance of child safeguarding practice and procedure.</w:t>
            </w:r>
          </w:p>
          <w:p w:rsidR="007B7098" w:rsidRPr="007B7098" w:rsidRDefault="007B7098" w:rsidP="007B7098">
            <w:pPr>
              <w:pBdr>
                <w:top w:val="nil"/>
                <w:left w:val="nil"/>
                <w:bottom w:val="nil"/>
                <w:right w:val="nil"/>
                <w:between w:val="nil"/>
              </w:pBdr>
              <w:ind w:left="720" w:hanging="720"/>
              <w:jc w:val="both"/>
              <w:rPr>
                <w:rFonts w:ascii="Arial" w:eastAsia="Arial" w:hAnsi="Arial" w:cs="Arial"/>
                <w:color w:val="000000"/>
                <w:sz w:val="20"/>
                <w:szCs w:val="20"/>
                <w:lang w:val="en-GB"/>
              </w:rPr>
            </w:pPr>
          </w:p>
          <w:p w:rsidR="007B7098" w:rsidRPr="007B7098" w:rsidRDefault="007B7098" w:rsidP="007B7098">
            <w:pPr>
              <w:numPr>
                <w:ilvl w:val="0"/>
                <w:numId w:val="4"/>
              </w:numPr>
              <w:jc w:val="both"/>
              <w:rPr>
                <w:rFonts w:ascii="Arial" w:eastAsia="Arial" w:hAnsi="Arial" w:cs="Arial"/>
                <w:sz w:val="20"/>
                <w:szCs w:val="20"/>
                <w:lang w:val="en-GB"/>
              </w:rPr>
            </w:pPr>
            <w:r w:rsidRPr="007B7098">
              <w:rPr>
                <w:rFonts w:ascii="Arial" w:eastAsia="Arial" w:hAnsi="Arial" w:cs="Arial"/>
                <w:sz w:val="20"/>
                <w:szCs w:val="20"/>
                <w:lang w:val="en-GB"/>
              </w:rPr>
              <w:t>Effective use of non-confrontational and inclusive management strategies.</w:t>
            </w:r>
          </w:p>
          <w:p w:rsidR="007B7098" w:rsidRPr="007B7098" w:rsidRDefault="007B7098" w:rsidP="007B7098">
            <w:pPr>
              <w:jc w:val="both"/>
              <w:rPr>
                <w:rFonts w:ascii="Arial" w:eastAsia="Arial" w:hAnsi="Arial" w:cs="Arial"/>
                <w:sz w:val="20"/>
                <w:szCs w:val="20"/>
                <w:lang w:val="en-GB"/>
              </w:rPr>
            </w:pPr>
          </w:p>
          <w:p w:rsidR="007B7098" w:rsidRPr="007B7098" w:rsidRDefault="007B7098" w:rsidP="007B7098">
            <w:pPr>
              <w:numPr>
                <w:ilvl w:val="0"/>
                <w:numId w:val="4"/>
              </w:numPr>
              <w:jc w:val="both"/>
              <w:rPr>
                <w:rFonts w:ascii="Arial" w:eastAsia="Arial" w:hAnsi="Arial" w:cs="Arial"/>
                <w:sz w:val="20"/>
                <w:szCs w:val="20"/>
                <w:lang w:val="en-GB"/>
              </w:rPr>
            </w:pPr>
            <w:r w:rsidRPr="007B7098">
              <w:rPr>
                <w:rFonts w:ascii="Arial" w:eastAsia="Arial" w:hAnsi="Arial" w:cs="Arial"/>
                <w:sz w:val="20"/>
                <w:szCs w:val="20"/>
                <w:lang w:val="en-GB"/>
              </w:rPr>
              <w:t>Able to relate to, challenge, inspire, motivate young people and respond flexibly and sensitively to their needs.</w:t>
            </w:r>
          </w:p>
          <w:p w:rsidR="007B7098" w:rsidRPr="007B7098" w:rsidRDefault="007B7098" w:rsidP="007B7098">
            <w:pPr>
              <w:jc w:val="both"/>
              <w:rPr>
                <w:rFonts w:ascii="Arial" w:eastAsia="Arial" w:hAnsi="Arial" w:cs="Arial"/>
                <w:sz w:val="20"/>
                <w:szCs w:val="20"/>
                <w:lang w:val="en-GB"/>
              </w:rPr>
            </w:pPr>
          </w:p>
          <w:p w:rsidR="007B7098" w:rsidRPr="007B7098" w:rsidRDefault="007B7098" w:rsidP="007B7098">
            <w:pPr>
              <w:numPr>
                <w:ilvl w:val="0"/>
                <w:numId w:val="4"/>
              </w:numPr>
              <w:jc w:val="both"/>
              <w:rPr>
                <w:rFonts w:ascii="Arial" w:eastAsia="Arial" w:hAnsi="Arial" w:cs="Arial"/>
                <w:sz w:val="20"/>
                <w:szCs w:val="20"/>
                <w:lang w:val="en-GB"/>
              </w:rPr>
            </w:pPr>
            <w:r w:rsidRPr="007B7098">
              <w:rPr>
                <w:rFonts w:ascii="Arial" w:eastAsia="Arial" w:hAnsi="Arial" w:cs="Arial"/>
                <w:sz w:val="20"/>
                <w:szCs w:val="20"/>
                <w:lang w:val="en-GB"/>
              </w:rPr>
              <w:t>Able to contribute to the development of policies and procedures.</w:t>
            </w:r>
          </w:p>
          <w:p w:rsidR="007B7098" w:rsidRPr="007B7098" w:rsidRDefault="007B7098" w:rsidP="007B7098">
            <w:pPr>
              <w:rPr>
                <w:rFonts w:ascii="Arial" w:eastAsia="Arial" w:hAnsi="Arial" w:cs="Arial"/>
                <w:sz w:val="20"/>
                <w:szCs w:val="20"/>
                <w:lang w:val="en-GB"/>
              </w:rPr>
            </w:pPr>
          </w:p>
          <w:p w:rsidR="007B7098" w:rsidRPr="007B7098" w:rsidRDefault="007B7098" w:rsidP="007B7098">
            <w:pPr>
              <w:numPr>
                <w:ilvl w:val="0"/>
                <w:numId w:val="4"/>
              </w:numPr>
              <w:rPr>
                <w:rFonts w:ascii="Arial" w:eastAsia="Arial" w:hAnsi="Arial" w:cs="Arial"/>
                <w:sz w:val="20"/>
                <w:szCs w:val="20"/>
                <w:lang w:val="en-GB"/>
              </w:rPr>
            </w:pPr>
            <w:r w:rsidRPr="007B7098">
              <w:rPr>
                <w:rFonts w:ascii="Arial" w:eastAsia="Arial" w:hAnsi="Arial" w:cs="Arial"/>
                <w:sz w:val="20"/>
                <w:szCs w:val="20"/>
                <w:lang w:val="en-GB"/>
              </w:rPr>
              <w:t>Understanding of and commitment to the requirements of safeguarding children.</w:t>
            </w:r>
          </w:p>
          <w:p w:rsidR="007B7098" w:rsidRPr="007B7098" w:rsidRDefault="007B7098" w:rsidP="007B7098">
            <w:pPr>
              <w:rPr>
                <w:rFonts w:ascii="Arial" w:eastAsia="Arial" w:hAnsi="Arial" w:cs="Arial"/>
                <w:sz w:val="20"/>
                <w:szCs w:val="20"/>
                <w:lang w:val="en-GB"/>
              </w:rPr>
            </w:pPr>
          </w:p>
        </w:tc>
        <w:tc>
          <w:tcPr>
            <w:tcW w:w="4151" w:type="dxa"/>
          </w:tcPr>
          <w:p w:rsidR="007B7098" w:rsidRPr="007B7098" w:rsidRDefault="007B7098" w:rsidP="007B7098">
            <w:pPr>
              <w:ind w:left="360"/>
              <w:rPr>
                <w:rFonts w:ascii="Arial" w:eastAsia="Arial" w:hAnsi="Arial" w:cs="Arial"/>
                <w:sz w:val="20"/>
                <w:szCs w:val="20"/>
                <w:lang w:val="en-GB"/>
              </w:rPr>
            </w:pPr>
          </w:p>
          <w:p w:rsidR="007B7098" w:rsidRPr="007B7098" w:rsidRDefault="007B7098" w:rsidP="007B7098">
            <w:pPr>
              <w:numPr>
                <w:ilvl w:val="0"/>
                <w:numId w:val="4"/>
              </w:numPr>
              <w:jc w:val="both"/>
              <w:rPr>
                <w:rFonts w:ascii="Arial" w:eastAsia="Arial" w:hAnsi="Arial" w:cs="Arial"/>
                <w:sz w:val="20"/>
                <w:szCs w:val="20"/>
                <w:lang w:val="en-GB"/>
              </w:rPr>
            </w:pPr>
            <w:r w:rsidRPr="007B7098">
              <w:rPr>
                <w:rFonts w:ascii="Arial" w:eastAsia="Arial" w:hAnsi="Arial" w:cs="Arial"/>
                <w:sz w:val="20"/>
                <w:szCs w:val="20"/>
                <w:lang w:val="en-GB"/>
              </w:rPr>
              <w:t>Working knowledge of relevant policies, the legislation and relevant statutory frameworks.</w:t>
            </w:r>
          </w:p>
          <w:p w:rsidR="007B7098" w:rsidRPr="007B7098" w:rsidRDefault="007B7098" w:rsidP="007B7098">
            <w:pPr>
              <w:ind w:left="360"/>
              <w:jc w:val="both"/>
              <w:rPr>
                <w:rFonts w:ascii="Arial" w:eastAsia="Arial" w:hAnsi="Arial" w:cs="Arial"/>
                <w:sz w:val="20"/>
                <w:szCs w:val="20"/>
                <w:lang w:val="en-GB"/>
              </w:rPr>
            </w:pPr>
          </w:p>
          <w:p w:rsidR="007B7098" w:rsidRPr="007B7098" w:rsidRDefault="007B7098" w:rsidP="007B7098">
            <w:pPr>
              <w:numPr>
                <w:ilvl w:val="0"/>
                <w:numId w:val="4"/>
              </w:numPr>
              <w:jc w:val="both"/>
              <w:rPr>
                <w:rFonts w:ascii="Arial" w:eastAsia="Arial" w:hAnsi="Arial" w:cs="Arial"/>
                <w:sz w:val="20"/>
                <w:szCs w:val="20"/>
                <w:lang w:val="en-GB"/>
              </w:rPr>
            </w:pPr>
            <w:r w:rsidRPr="007B7098">
              <w:rPr>
                <w:rFonts w:ascii="Arial" w:eastAsia="Arial" w:hAnsi="Arial" w:cs="Arial"/>
                <w:sz w:val="20"/>
                <w:szCs w:val="20"/>
                <w:lang w:val="en-GB"/>
              </w:rPr>
              <w:t>Working knowledge and experience of implementing national curriculum a</w:t>
            </w:r>
            <w:r>
              <w:rPr>
                <w:rFonts w:ascii="Arial" w:eastAsia="Arial" w:hAnsi="Arial" w:cs="Arial"/>
                <w:sz w:val="20"/>
                <w:szCs w:val="20"/>
                <w:lang w:val="en-GB"/>
              </w:rPr>
              <w:t xml:space="preserve">nd relevant learning programmes </w:t>
            </w:r>
            <w:r w:rsidRPr="007B7098">
              <w:rPr>
                <w:rFonts w:ascii="Arial" w:eastAsia="Arial" w:hAnsi="Arial" w:cs="Arial"/>
                <w:sz w:val="20"/>
                <w:szCs w:val="20"/>
                <w:lang w:val="en-GB"/>
              </w:rPr>
              <w:t>/ strategies.</w:t>
            </w:r>
          </w:p>
          <w:p w:rsidR="007B7098" w:rsidRPr="007B7098" w:rsidRDefault="007B7098" w:rsidP="007B7098">
            <w:pPr>
              <w:jc w:val="both"/>
              <w:rPr>
                <w:rFonts w:ascii="Arial" w:eastAsia="Arial" w:hAnsi="Arial" w:cs="Arial"/>
                <w:sz w:val="20"/>
                <w:szCs w:val="20"/>
                <w:lang w:val="en-GB"/>
              </w:rPr>
            </w:pPr>
          </w:p>
          <w:p w:rsidR="007B7098" w:rsidRPr="007B7098" w:rsidRDefault="007B7098" w:rsidP="007B7098">
            <w:pPr>
              <w:numPr>
                <w:ilvl w:val="0"/>
                <w:numId w:val="4"/>
              </w:numPr>
              <w:jc w:val="both"/>
              <w:rPr>
                <w:rFonts w:ascii="Arial" w:eastAsia="Arial" w:hAnsi="Arial" w:cs="Arial"/>
                <w:sz w:val="20"/>
                <w:szCs w:val="20"/>
                <w:lang w:val="en-GB"/>
              </w:rPr>
            </w:pPr>
            <w:r w:rsidRPr="007B7098">
              <w:rPr>
                <w:rFonts w:ascii="Arial" w:eastAsia="Arial" w:hAnsi="Arial" w:cs="Arial"/>
                <w:sz w:val="20"/>
                <w:szCs w:val="20"/>
                <w:lang w:val="en-GB"/>
              </w:rPr>
              <w:t>Successfully employs a range of teaching and assessment strategies, using a variety of methods and resources, including use of new technology, in a way that contributes markedly to students’ learning and progress.</w:t>
            </w:r>
          </w:p>
        </w:tc>
      </w:tr>
      <w:tr w:rsidR="007B7098" w:rsidRPr="007B7098" w:rsidTr="007B7098">
        <w:trPr>
          <w:trHeight w:val="420"/>
        </w:trPr>
        <w:tc>
          <w:tcPr>
            <w:tcW w:w="2233" w:type="dxa"/>
          </w:tcPr>
          <w:p w:rsidR="007B7098" w:rsidRPr="007B7098" w:rsidRDefault="007B7098" w:rsidP="007B7098">
            <w:pPr>
              <w:rPr>
                <w:rFonts w:ascii="Arial" w:eastAsia="Arial" w:hAnsi="Arial" w:cs="Arial"/>
                <w:sz w:val="20"/>
                <w:szCs w:val="20"/>
                <w:lang w:val="en-GB"/>
              </w:rPr>
            </w:pPr>
          </w:p>
          <w:p w:rsidR="007B7098" w:rsidRPr="007B7098" w:rsidRDefault="007B7098" w:rsidP="007B7098">
            <w:pPr>
              <w:rPr>
                <w:rFonts w:ascii="Arial" w:eastAsia="Arial" w:hAnsi="Arial" w:cs="Arial"/>
                <w:sz w:val="20"/>
                <w:szCs w:val="20"/>
                <w:lang w:val="en-GB"/>
              </w:rPr>
            </w:pPr>
            <w:r w:rsidRPr="007B7098">
              <w:rPr>
                <w:rFonts w:ascii="Arial" w:eastAsia="Arial" w:hAnsi="Arial" w:cs="Arial"/>
                <w:b/>
                <w:sz w:val="20"/>
                <w:szCs w:val="20"/>
                <w:lang w:val="en-GB"/>
              </w:rPr>
              <w:t xml:space="preserve">Personal </w:t>
            </w:r>
          </w:p>
          <w:p w:rsidR="007B7098" w:rsidRPr="007B7098" w:rsidRDefault="007B7098" w:rsidP="007B7098">
            <w:pPr>
              <w:rPr>
                <w:rFonts w:ascii="Arial" w:eastAsia="Arial" w:hAnsi="Arial" w:cs="Arial"/>
                <w:sz w:val="20"/>
                <w:szCs w:val="20"/>
                <w:lang w:val="en-GB"/>
              </w:rPr>
            </w:pPr>
            <w:r w:rsidRPr="007B7098">
              <w:rPr>
                <w:rFonts w:ascii="Arial" w:eastAsia="Arial" w:hAnsi="Arial" w:cs="Arial"/>
                <w:b/>
                <w:sz w:val="20"/>
                <w:szCs w:val="20"/>
                <w:lang w:val="en-GB"/>
              </w:rPr>
              <w:t>Professional Requirements</w:t>
            </w:r>
          </w:p>
        </w:tc>
        <w:tc>
          <w:tcPr>
            <w:tcW w:w="4074" w:type="dxa"/>
          </w:tcPr>
          <w:p w:rsidR="007B7098" w:rsidRPr="007B7098" w:rsidRDefault="007B7098" w:rsidP="007B7098">
            <w:pPr>
              <w:ind w:left="360"/>
              <w:rPr>
                <w:rFonts w:ascii="Arial" w:eastAsia="Arial" w:hAnsi="Arial" w:cs="Arial"/>
                <w:sz w:val="20"/>
                <w:szCs w:val="20"/>
                <w:lang w:val="en-GB"/>
              </w:rPr>
            </w:pPr>
          </w:p>
          <w:p w:rsidR="007B7098" w:rsidRPr="007B7098" w:rsidRDefault="007B7098" w:rsidP="007B7098">
            <w:pPr>
              <w:numPr>
                <w:ilvl w:val="0"/>
                <w:numId w:val="3"/>
              </w:numPr>
              <w:jc w:val="both"/>
              <w:rPr>
                <w:rFonts w:ascii="Arial" w:eastAsia="Arial" w:hAnsi="Arial" w:cs="Arial"/>
                <w:sz w:val="20"/>
                <w:szCs w:val="20"/>
                <w:lang w:val="en-GB"/>
              </w:rPr>
            </w:pPr>
            <w:r w:rsidRPr="007B7098">
              <w:rPr>
                <w:rFonts w:ascii="Arial" w:eastAsia="Arial" w:hAnsi="Arial" w:cs="Arial"/>
                <w:sz w:val="20"/>
                <w:szCs w:val="20"/>
                <w:lang w:val="en-GB"/>
              </w:rPr>
              <w:t>Suitability to work with children / young people.</w:t>
            </w:r>
          </w:p>
          <w:p w:rsidR="007B7098" w:rsidRPr="007B7098" w:rsidRDefault="007B7098" w:rsidP="007B7098">
            <w:pPr>
              <w:jc w:val="both"/>
              <w:rPr>
                <w:rFonts w:ascii="Arial" w:eastAsia="Arial" w:hAnsi="Arial" w:cs="Arial"/>
                <w:sz w:val="20"/>
                <w:szCs w:val="20"/>
                <w:lang w:val="en-GB"/>
              </w:rPr>
            </w:pPr>
          </w:p>
          <w:p w:rsidR="007B7098" w:rsidRPr="007B7098" w:rsidRDefault="007B7098" w:rsidP="007B7098">
            <w:pPr>
              <w:numPr>
                <w:ilvl w:val="0"/>
                <w:numId w:val="3"/>
              </w:numPr>
              <w:jc w:val="both"/>
              <w:rPr>
                <w:rFonts w:ascii="Arial" w:eastAsia="Arial" w:hAnsi="Arial" w:cs="Arial"/>
                <w:sz w:val="20"/>
                <w:szCs w:val="20"/>
                <w:lang w:val="en-GB"/>
              </w:rPr>
            </w:pPr>
            <w:r w:rsidRPr="007B7098">
              <w:rPr>
                <w:rFonts w:ascii="Arial" w:eastAsia="Arial" w:hAnsi="Arial" w:cs="Arial"/>
                <w:sz w:val="20"/>
                <w:szCs w:val="20"/>
                <w:lang w:val="en-GB"/>
              </w:rPr>
              <w:t>Able to communicate well, both orally and in writing, with others, including young people and other adults.</w:t>
            </w:r>
          </w:p>
          <w:p w:rsidR="007B7098" w:rsidRPr="007B7098" w:rsidRDefault="007B7098" w:rsidP="007B7098">
            <w:pPr>
              <w:jc w:val="both"/>
              <w:rPr>
                <w:rFonts w:ascii="Arial" w:eastAsia="Arial" w:hAnsi="Arial" w:cs="Arial"/>
                <w:sz w:val="20"/>
                <w:szCs w:val="20"/>
                <w:lang w:val="en-GB"/>
              </w:rPr>
            </w:pPr>
          </w:p>
          <w:p w:rsidR="007B7098" w:rsidRPr="007B7098" w:rsidRDefault="007B7098" w:rsidP="007B7098">
            <w:pPr>
              <w:jc w:val="both"/>
              <w:rPr>
                <w:rFonts w:ascii="Arial" w:eastAsia="Arial" w:hAnsi="Arial" w:cs="Arial"/>
                <w:sz w:val="20"/>
                <w:szCs w:val="20"/>
                <w:lang w:val="en-GB"/>
              </w:rPr>
            </w:pPr>
          </w:p>
          <w:p w:rsidR="007B7098" w:rsidRPr="007B7098" w:rsidRDefault="007B7098" w:rsidP="007B7098">
            <w:pPr>
              <w:numPr>
                <w:ilvl w:val="0"/>
                <w:numId w:val="3"/>
              </w:numPr>
              <w:jc w:val="both"/>
              <w:rPr>
                <w:rFonts w:ascii="Arial" w:eastAsia="Arial" w:hAnsi="Arial" w:cs="Arial"/>
                <w:sz w:val="20"/>
                <w:szCs w:val="20"/>
                <w:lang w:val="en-GB"/>
              </w:rPr>
            </w:pPr>
            <w:r w:rsidRPr="007B7098">
              <w:rPr>
                <w:rFonts w:ascii="Arial" w:eastAsia="Arial" w:hAnsi="Arial" w:cs="Arial"/>
                <w:sz w:val="20"/>
                <w:szCs w:val="20"/>
                <w:lang w:val="en-GB"/>
              </w:rPr>
              <w:t>Able to remain calm in challenging and pressurised situations.</w:t>
            </w:r>
          </w:p>
          <w:p w:rsidR="007B7098" w:rsidRPr="007B7098" w:rsidRDefault="007B7098" w:rsidP="007B7098">
            <w:pPr>
              <w:jc w:val="both"/>
              <w:rPr>
                <w:rFonts w:ascii="Arial" w:eastAsia="Arial" w:hAnsi="Arial" w:cs="Arial"/>
                <w:sz w:val="20"/>
                <w:szCs w:val="20"/>
                <w:lang w:val="en-GB"/>
              </w:rPr>
            </w:pPr>
          </w:p>
          <w:p w:rsidR="007B7098" w:rsidRPr="007B7098" w:rsidRDefault="007B7098" w:rsidP="007B7098">
            <w:pPr>
              <w:numPr>
                <w:ilvl w:val="0"/>
                <w:numId w:val="3"/>
              </w:numPr>
              <w:jc w:val="both"/>
              <w:rPr>
                <w:rFonts w:ascii="Arial" w:eastAsia="Arial" w:hAnsi="Arial" w:cs="Arial"/>
                <w:sz w:val="20"/>
                <w:szCs w:val="20"/>
                <w:lang w:val="en-GB"/>
              </w:rPr>
            </w:pPr>
            <w:r w:rsidRPr="007B7098">
              <w:rPr>
                <w:rFonts w:ascii="Arial" w:eastAsia="Arial" w:hAnsi="Arial" w:cs="Arial"/>
                <w:sz w:val="20"/>
                <w:szCs w:val="20"/>
                <w:lang w:val="en-GB"/>
              </w:rPr>
              <w:t>Able to work well independently and as part of a team.</w:t>
            </w:r>
          </w:p>
          <w:p w:rsidR="007B7098" w:rsidRPr="007B7098" w:rsidRDefault="007B7098" w:rsidP="007B7098">
            <w:pPr>
              <w:jc w:val="both"/>
              <w:rPr>
                <w:rFonts w:ascii="Arial" w:eastAsia="Arial" w:hAnsi="Arial" w:cs="Arial"/>
                <w:sz w:val="20"/>
                <w:szCs w:val="20"/>
                <w:lang w:val="en-GB"/>
              </w:rPr>
            </w:pPr>
          </w:p>
          <w:p w:rsidR="007B7098" w:rsidRPr="007B7098" w:rsidRDefault="007B7098" w:rsidP="007B7098">
            <w:pPr>
              <w:numPr>
                <w:ilvl w:val="0"/>
                <w:numId w:val="3"/>
              </w:numPr>
              <w:jc w:val="both"/>
              <w:rPr>
                <w:rFonts w:ascii="Arial" w:eastAsia="Arial" w:hAnsi="Arial" w:cs="Arial"/>
                <w:sz w:val="20"/>
                <w:szCs w:val="20"/>
                <w:lang w:val="en-GB"/>
              </w:rPr>
            </w:pPr>
            <w:r w:rsidRPr="007B7098">
              <w:rPr>
                <w:rFonts w:ascii="Arial" w:eastAsia="Arial" w:hAnsi="Arial" w:cs="Arial"/>
                <w:sz w:val="20"/>
                <w:szCs w:val="20"/>
                <w:lang w:val="en-GB"/>
              </w:rPr>
              <w:t>Ability to plan time effectively and meet deadlines.</w:t>
            </w:r>
          </w:p>
          <w:p w:rsidR="007B7098" w:rsidRPr="007B7098" w:rsidRDefault="007B7098" w:rsidP="007B7098">
            <w:pPr>
              <w:jc w:val="both"/>
              <w:rPr>
                <w:rFonts w:ascii="Arial" w:eastAsia="Arial" w:hAnsi="Arial" w:cs="Arial"/>
                <w:sz w:val="20"/>
                <w:szCs w:val="20"/>
                <w:lang w:val="en-GB"/>
              </w:rPr>
            </w:pPr>
          </w:p>
          <w:p w:rsidR="007B7098" w:rsidRPr="007B7098" w:rsidRDefault="007B7098" w:rsidP="007B7098">
            <w:pPr>
              <w:numPr>
                <w:ilvl w:val="0"/>
                <w:numId w:val="3"/>
              </w:numPr>
              <w:jc w:val="both"/>
              <w:rPr>
                <w:rFonts w:ascii="Arial" w:eastAsia="Arial" w:hAnsi="Arial" w:cs="Arial"/>
                <w:sz w:val="20"/>
                <w:szCs w:val="20"/>
                <w:lang w:val="en-GB"/>
              </w:rPr>
            </w:pPr>
            <w:r w:rsidRPr="007B7098">
              <w:rPr>
                <w:rFonts w:ascii="Arial" w:eastAsia="Arial" w:hAnsi="Arial" w:cs="Arial"/>
                <w:sz w:val="20"/>
                <w:szCs w:val="20"/>
                <w:lang w:val="en-GB"/>
              </w:rPr>
              <w:t>Strong commitment to equality of opportunity.</w:t>
            </w:r>
          </w:p>
          <w:p w:rsidR="007B7098" w:rsidRPr="007B7098" w:rsidRDefault="007B7098" w:rsidP="007B7098">
            <w:pPr>
              <w:jc w:val="both"/>
              <w:rPr>
                <w:rFonts w:ascii="Arial" w:eastAsia="Arial" w:hAnsi="Arial" w:cs="Arial"/>
                <w:sz w:val="20"/>
                <w:szCs w:val="20"/>
                <w:lang w:val="en-GB"/>
              </w:rPr>
            </w:pPr>
          </w:p>
          <w:p w:rsidR="007B7098" w:rsidRPr="007B7098" w:rsidRDefault="007B7098" w:rsidP="007B7098">
            <w:pPr>
              <w:numPr>
                <w:ilvl w:val="0"/>
                <w:numId w:val="3"/>
              </w:numPr>
              <w:jc w:val="both"/>
              <w:rPr>
                <w:rFonts w:ascii="Arial" w:eastAsia="Arial" w:hAnsi="Arial" w:cs="Arial"/>
                <w:sz w:val="20"/>
                <w:szCs w:val="20"/>
                <w:lang w:val="en-GB"/>
              </w:rPr>
            </w:pPr>
            <w:r w:rsidRPr="007B7098">
              <w:rPr>
                <w:rFonts w:ascii="Arial" w:eastAsia="Arial" w:hAnsi="Arial" w:cs="Arial"/>
                <w:sz w:val="20"/>
                <w:szCs w:val="20"/>
                <w:lang w:val="en-GB"/>
              </w:rPr>
              <w:t>Strong commitment to own continuing professional development and learning.</w:t>
            </w:r>
          </w:p>
          <w:p w:rsidR="007B7098" w:rsidRPr="007B7098" w:rsidRDefault="007B7098" w:rsidP="007B7098">
            <w:pPr>
              <w:jc w:val="both"/>
              <w:rPr>
                <w:rFonts w:ascii="Arial" w:eastAsia="Arial" w:hAnsi="Arial" w:cs="Arial"/>
                <w:sz w:val="20"/>
                <w:szCs w:val="20"/>
                <w:lang w:val="en-GB"/>
              </w:rPr>
            </w:pPr>
          </w:p>
          <w:p w:rsidR="007B7098" w:rsidRPr="007B7098" w:rsidRDefault="007B7098" w:rsidP="007B7098">
            <w:pPr>
              <w:numPr>
                <w:ilvl w:val="0"/>
                <w:numId w:val="3"/>
              </w:numPr>
              <w:jc w:val="both"/>
              <w:rPr>
                <w:rFonts w:ascii="Arial" w:eastAsia="Arial" w:hAnsi="Arial" w:cs="Arial"/>
                <w:sz w:val="20"/>
                <w:szCs w:val="20"/>
                <w:lang w:val="en-GB"/>
              </w:rPr>
            </w:pPr>
            <w:r w:rsidRPr="007B7098">
              <w:rPr>
                <w:rFonts w:ascii="Arial" w:eastAsia="Arial" w:hAnsi="Arial" w:cs="Arial"/>
                <w:sz w:val="20"/>
                <w:szCs w:val="20"/>
                <w:lang w:val="en-GB"/>
              </w:rPr>
              <w:t>Conveys and/or able to develop high professional standards and a strong sense of personal fulfilment and achievement.</w:t>
            </w:r>
          </w:p>
          <w:p w:rsidR="007B7098" w:rsidRPr="007B7098" w:rsidRDefault="007B7098" w:rsidP="007B7098">
            <w:pPr>
              <w:jc w:val="both"/>
              <w:rPr>
                <w:rFonts w:ascii="Arial" w:eastAsia="Arial" w:hAnsi="Arial" w:cs="Arial"/>
                <w:sz w:val="20"/>
                <w:szCs w:val="20"/>
                <w:lang w:val="en-GB"/>
              </w:rPr>
            </w:pPr>
          </w:p>
          <w:p w:rsidR="007B7098" w:rsidRPr="007B7098" w:rsidRDefault="007B7098" w:rsidP="007B7098">
            <w:pPr>
              <w:numPr>
                <w:ilvl w:val="0"/>
                <w:numId w:val="3"/>
              </w:numPr>
              <w:jc w:val="both"/>
              <w:rPr>
                <w:rFonts w:ascii="Arial" w:eastAsia="Arial" w:hAnsi="Arial" w:cs="Arial"/>
                <w:sz w:val="20"/>
                <w:szCs w:val="20"/>
                <w:lang w:val="en-GB"/>
              </w:rPr>
            </w:pPr>
            <w:r w:rsidRPr="007B7098">
              <w:rPr>
                <w:rFonts w:ascii="Arial" w:eastAsia="Arial" w:hAnsi="Arial" w:cs="Arial"/>
                <w:sz w:val="20"/>
                <w:szCs w:val="20"/>
                <w:lang w:val="en-GB"/>
              </w:rPr>
              <w:t>Positive outlook and approach.</w:t>
            </w:r>
          </w:p>
          <w:p w:rsidR="007B7098" w:rsidRPr="007B7098" w:rsidRDefault="007B7098" w:rsidP="007B7098">
            <w:pPr>
              <w:jc w:val="both"/>
              <w:rPr>
                <w:rFonts w:ascii="Arial" w:eastAsia="Arial" w:hAnsi="Arial" w:cs="Arial"/>
                <w:sz w:val="20"/>
                <w:szCs w:val="20"/>
                <w:lang w:val="en-GB"/>
              </w:rPr>
            </w:pPr>
          </w:p>
          <w:p w:rsidR="007B7098" w:rsidRPr="007B7098" w:rsidRDefault="007B7098" w:rsidP="007B7098">
            <w:pPr>
              <w:numPr>
                <w:ilvl w:val="0"/>
                <w:numId w:val="3"/>
              </w:numPr>
              <w:jc w:val="both"/>
              <w:rPr>
                <w:rFonts w:ascii="Arial" w:eastAsia="Arial" w:hAnsi="Arial" w:cs="Arial"/>
                <w:sz w:val="20"/>
                <w:szCs w:val="20"/>
                <w:lang w:val="en-GB"/>
              </w:rPr>
            </w:pPr>
            <w:r w:rsidRPr="007B7098">
              <w:rPr>
                <w:rFonts w:ascii="Arial" w:eastAsia="Arial" w:hAnsi="Arial" w:cs="Arial"/>
                <w:sz w:val="20"/>
                <w:szCs w:val="20"/>
                <w:lang w:val="en-GB"/>
              </w:rPr>
              <w:t>A willingness to adopt or try new approaches and ideas.</w:t>
            </w:r>
          </w:p>
          <w:p w:rsidR="007B7098" w:rsidRPr="007B7098" w:rsidRDefault="007B7098" w:rsidP="007B7098">
            <w:pPr>
              <w:pBdr>
                <w:top w:val="nil"/>
                <w:left w:val="nil"/>
                <w:bottom w:val="nil"/>
                <w:right w:val="nil"/>
                <w:between w:val="nil"/>
              </w:pBdr>
              <w:ind w:hanging="720"/>
              <w:jc w:val="both"/>
              <w:rPr>
                <w:rFonts w:ascii="Arial" w:eastAsia="Arial" w:hAnsi="Arial" w:cs="Arial"/>
                <w:color w:val="000000"/>
                <w:sz w:val="20"/>
                <w:szCs w:val="20"/>
                <w:lang w:val="en-GB"/>
              </w:rPr>
            </w:pPr>
          </w:p>
          <w:p w:rsidR="007B7098" w:rsidRPr="007B7098" w:rsidRDefault="007B7098" w:rsidP="007B7098">
            <w:pPr>
              <w:numPr>
                <w:ilvl w:val="0"/>
                <w:numId w:val="3"/>
              </w:numPr>
              <w:jc w:val="both"/>
              <w:rPr>
                <w:rFonts w:ascii="Arial" w:eastAsia="Arial" w:hAnsi="Arial" w:cs="Arial"/>
                <w:sz w:val="20"/>
                <w:szCs w:val="20"/>
                <w:lang w:val="en-GB"/>
              </w:rPr>
            </w:pPr>
            <w:r w:rsidRPr="007B7098">
              <w:rPr>
                <w:rFonts w:ascii="Arial" w:eastAsia="Arial" w:hAnsi="Arial" w:cs="Arial"/>
                <w:sz w:val="20"/>
                <w:szCs w:val="20"/>
                <w:lang w:val="en-GB"/>
              </w:rPr>
              <w:t>Good time management.</w:t>
            </w:r>
          </w:p>
          <w:p w:rsidR="007B7098" w:rsidRPr="007B7098" w:rsidRDefault="007B7098" w:rsidP="007B7098">
            <w:pPr>
              <w:pBdr>
                <w:top w:val="nil"/>
                <w:left w:val="nil"/>
                <w:bottom w:val="nil"/>
                <w:right w:val="nil"/>
                <w:between w:val="nil"/>
              </w:pBdr>
              <w:ind w:left="360" w:hanging="720"/>
              <w:jc w:val="both"/>
              <w:rPr>
                <w:rFonts w:ascii="Arial" w:eastAsia="Arial" w:hAnsi="Arial" w:cs="Arial"/>
                <w:color w:val="000000"/>
                <w:sz w:val="20"/>
                <w:szCs w:val="20"/>
                <w:lang w:val="en-GB"/>
              </w:rPr>
            </w:pPr>
          </w:p>
          <w:p w:rsidR="007B7098" w:rsidRPr="007B7098" w:rsidRDefault="007B7098" w:rsidP="007B7098">
            <w:pPr>
              <w:numPr>
                <w:ilvl w:val="0"/>
                <w:numId w:val="3"/>
              </w:numPr>
              <w:jc w:val="both"/>
              <w:rPr>
                <w:rFonts w:ascii="Arial" w:eastAsia="Arial" w:hAnsi="Arial" w:cs="Arial"/>
                <w:sz w:val="20"/>
                <w:szCs w:val="20"/>
                <w:lang w:val="en-GB"/>
              </w:rPr>
            </w:pPr>
            <w:r w:rsidRPr="007B7098">
              <w:rPr>
                <w:rFonts w:ascii="Arial" w:eastAsia="Arial" w:hAnsi="Arial" w:cs="Arial"/>
                <w:sz w:val="20"/>
                <w:szCs w:val="20"/>
                <w:lang w:val="en-GB"/>
              </w:rPr>
              <w:t>Professional standard of personal presentation and dress.</w:t>
            </w:r>
          </w:p>
          <w:p w:rsidR="007B7098" w:rsidRPr="007B7098" w:rsidRDefault="007B7098" w:rsidP="007B7098">
            <w:pPr>
              <w:pBdr>
                <w:top w:val="nil"/>
                <w:left w:val="nil"/>
                <w:bottom w:val="nil"/>
                <w:right w:val="nil"/>
                <w:between w:val="nil"/>
              </w:pBdr>
              <w:ind w:left="360" w:hanging="720"/>
              <w:jc w:val="both"/>
              <w:rPr>
                <w:rFonts w:ascii="Arial" w:eastAsia="Arial" w:hAnsi="Arial" w:cs="Arial"/>
                <w:color w:val="000000"/>
                <w:sz w:val="20"/>
                <w:szCs w:val="20"/>
                <w:lang w:val="en-GB"/>
              </w:rPr>
            </w:pPr>
          </w:p>
          <w:p w:rsidR="007B7098" w:rsidRPr="007B7098" w:rsidRDefault="007B7098" w:rsidP="007B7098">
            <w:pPr>
              <w:numPr>
                <w:ilvl w:val="0"/>
                <w:numId w:val="3"/>
              </w:numPr>
              <w:jc w:val="both"/>
              <w:rPr>
                <w:rFonts w:ascii="Arial" w:eastAsia="Arial" w:hAnsi="Arial" w:cs="Arial"/>
                <w:sz w:val="20"/>
                <w:szCs w:val="20"/>
                <w:lang w:val="en-GB"/>
              </w:rPr>
            </w:pPr>
            <w:r w:rsidRPr="007B7098">
              <w:rPr>
                <w:rFonts w:ascii="Arial" w:eastAsia="Arial" w:hAnsi="Arial" w:cs="Arial"/>
                <w:sz w:val="20"/>
                <w:szCs w:val="20"/>
                <w:lang w:val="en-GB"/>
              </w:rPr>
              <w:t>Excellent record of attendance and punctuality.</w:t>
            </w:r>
          </w:p>
          <w:p w:rsidR="007B7098" w:rsidRPr="007B7098" w:rsidRDefault="007B7098" w:rsidP="007B7098">
            <w:pPr>
              <w:jc w:val="both"/>
              <w:rPr>
                <w:rFonts w:ascii="Arial" w:eastAsia="Arial" w:hAnsi="Arial" w:cs="Arial"/>
                <w:sz w:val="20"/>
                <w:szCs w:val="20"/>
                <w:lang w:val="en-GB"/>
              </w:rPr>
            </w:pPr>
          </w:p>
          <w:p w:rsidR="007B7098" w:rsidRPr="007B7098" w:rsidRDefault="007B7098" w:rsidP="007B7098">
            <w:pPr>
              <w:numPr>
                <w:ilvl w:val="0"/>
                <w:numId w:val="3"/>
              </w:numPr>
              <w:jc w:val="both"/>
              <w:rPr>
                <w:rFonts w:ascii="Arial" w:eastAsia="Arial" w:hAnsi="Arial" w:cs="Arial"/>
                <w:sz w:val="20"/>
                <w:szCs w:val="20"/>
                <w:lang w:val="en-GB"/>
              </w:rPr>
            </w:pPr>
            <w:r w:rsidRPr="007B7098">
              <w:rPr>
                <w:rFonts w:ascii="Arial" w:eastAsia="Arial" w:hAnsi="Arial" w:cs="Arial"/>
                <w:sz w:val="20"/>
                <w:szCs w:val="20"/>
                <w:lang w:val="en-GB"/>
              </w:rPr>
              <w:t>A satisfactory enhanced Disclosure and Barring Service Clearance.</w:t>
            </w:r>
          </w:p>
          <w:p w:rsidR="007B7098" w:rsidRPr="007B7098" w:rsidRDefault="007B7098" w:rsidP="007B7098">
            <w:pPr>
              <w:rPr>
                <w:rFonts w:ascii="Arial" w:eastAsia="Arial" w:hAnsi="Arial" w:cs="Arial"/>
                <w:sz w:val="20"/>
                <w:szCs w:val="20"/>
                <w:lang w:val="en-GB"/>
              </w:rPr>
            </w:pPr>
          </w:p>
        </w:tc>
        <w:tc>
          <w:tcPr>
            <w:tcW w:w="4151" w:type="dxa"/>
          </w:tcPr>
          <w:p w:rsidR="007B7098" w:rsidRPr="007B7098" w:rsidRDefault="007B7098" w:rsidP="007B7098">
            <w:pPr>
              <w:ind w:left="360"/>
              <w:rPr>
                <w:rFonts w:ascii="Arial" w:eastAsia="Arial" w:hAnsi="Arial" w:cs="Arial"/>
                <w:sz w:val="20"/>
                <w:szCs w:val="20"/>
                <w:lang w:val="en-GB"/>
              </w:rPr>
            </w:pPr>
          </w:p>
          <w:p w:rsidR="007B7098" w:rsidRPr="007B7098" w:rsidRDefault="007B7098" w:rsidP="007B7098">
            <w:pPr>
              <w:numPr>
                <w:ilvl w:val="0"/>
                <w:numId w:val="3"/>
              </w:numPr>
              <w:ind w:left="357" w:hanging="357"/>
              <w:rPr>
                <w:rFonts w:ascii="Arial" w:eastAsia="Arial" w:hAnsi="Arial" w:cs="Arial"/>
                <w:sz w:val="20"/>
                <w:szCs w:val="20"/>
                <w:lang w:val="en-GB"/>
              </w:rPr>
            </w:pPr>
            <w:r w:rsidRPr="007B7098">
              <w:rPr>
                <w:rFonts w:ascii="Arial" w:eastAsia="Arial" w:hAnsi="Arial" w:cs="Arial"/>
                <w:sz w:val="20"/>
                <w:szCs w:val="20"/>
                <w:lang w:val="en-GB"/>
              </w:rPr>
              <w:t>Evidence of continuous INSET and commitment to further professional development.</w:t>
            </w:r>
          </w:p>
        </w:tc>
      </w:tr>
    </w:tbl>
    <w:p w:rsidR="007B7098" w:rsidRPr="007B7098" w:rsidRDefault="007B7098" w:rsidP="007B7098">
      <w:pPr>
        <w:rPr>
          <w:rFonts w:ascii="Arial" w:eastAsia="Arial" w:hAnsi="Arial" w:cs="Arial"/>
          <w:sz w:val="22"/>
          <w:szCs w:val="22"/>
          <w:lang w:val="en-GB"/>
        </w:rPr>
      </w:pPr>
    </w:p>
    <w:p w:rsidR="007B7098" w:rsidRDefault="007B7098">
      <w:pPr>
        <w:rPr>
          <w:color w:val="FF0000"/>
        </w:rPr>
      </w:pPr>
    </w:p>
    <w:sectPr w:rsidR="007B7098">
      <w:pgSz w:w="11907" w:h="16839"/>
      <w:pgMar w:top="432" w:right="1152" w:bottom="1152" w:left="1152" w:header="432" w:footer="432"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2D06DE"/>
    <w:multiLevelType w:val="multilevel"/>
    <w:tmpl w:val="60CCD93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4E5E3040"/>
    <w:multiLevelType w:val="multilevel"/>
    <w:tmpl w:val="999C62AE"/>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2" w15:restartNumberingAfterBreak="0">
    <w:nsid w:val="5A815B47"/>
    <w:multiLevelType w:val="multilevel"/>
    <w:tmpl w:val="DD50C0D8"/>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3" w15:restartNumberingAfterBreak="0">
    <w:nsid w:val="647366AB"/>
    <w:multiLevelType w:val="multilevel"/>
    <w:tmpl w:val="EC18E69C"/>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32D"/>
    <w:rsid w:val="0001632D"/>
    <w:rsid w:val="0017571B"/>
    <w:rsid w:val="00405BB2"/>
    <w:rsid w:val="007B7098"/>
    <w:rsid w:val="008A0886"/>
    <w:rsid w:val="00A52F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D1B802-F076-44B3-9A38-36EE3D661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28" w:type="dxa"/>
        <w:bottom w:w="2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862</Words>
  <Characters>4916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Easthampstead Park Community School</Company>
  <LinksUpToDate>false</LinksUpToDate>
  <CharactersWithSpaces>5767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Rhona Franco</dc:creator>
  <cp:lastModifiedBy>Rhona Franco</cp:lastModifiedBy>
  <cp:revision>6</cp:revision>
  <dcterms:created xsi:type="dcterms:W3CDTF">2019-04-30T08:06:00Z</dcterms:created>
  <dcterms:modified xsi:type="dcterms:W3CDTF">2019-04-30T12:33:00Z</dcterms:modified>
</cp:coreProperties>
</file>