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012" w:rsidRDefault="00391E84" w:rsidP="00391E84">
      <w:pPr>
        <w:jc w:val="center"/>
      </w:pPr>
      <w:r>
        <w:rPr>
          <w:noProof/>
          <w:lang w:val="en-US" w:eastAsia="en-US"/>
        </w:rPr>
        <w:drawing>
          <wp:inline distT="0" distB="0" distL="0" distR="0" wp14:anchorId="254AB885" wp14:editId="3E9582DC">
            <wp:extent cx="2390775" cy="1020422"/>
            <wp:effectExtent l="0" t="0" r="0" b="8890"/>
            <wp:docPr id="1" name="Picture 0" descr="Logo Purpl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urple 2.jpg"/>
                    <pic:cNvPicPr/>
                  </pic:nvPicPr>
                  <pic:blipFill>
                    <a:blip r:embed="rId8"/>
                    <a:stretch>
                      <a:fillRect/>
                    </a:stretch>
                  </pic:blipFill>
                  <pic:spPr>
                    <a:xfrm>
                      <a:off x="0" y="0"/>
                      <a:ext cx="2396628" cy="1022920"/>
                    </a:xfrm>
                    <a:prstGeom prst="rect">
                      <a:avLst/>
                    </a:prstGeom>
                  </pic:spPr>
                </pic:pic>
              </a:graphicData>
            </a:graphic>
          </wp:inline>
        </w:drawing>
      </w:r>
    </w:p>
    <w:p w:rsidR="00391E84" w:rsidRDefault="00391E84" w:rsidP="00E14FDC">
      <w:pPr>
        <w:jc w:val="center"/>
      </w:pPr>
      <w:r>
        <w:rPr>
          <w:noProof/>
          <w:lang w:val="en-US" w:eastAsia="en-US"/>
        </w:rPr>
        <w:drawing>
          <wp:inline distT="0" distB="0" distL="0" distR="0" wp14:anchorId="08CA02C6" wp14:editId="48D91908">
            <wp:extent cx="4704533" cy="2895600"/>
            <wp:effectExtent l="19050" t="19050" r="20320" b="19050"/>
            <wp:docPr id="2" name="Picture 1" descr="School exter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external.JPG"/>
                    <pic:cNvPicPr/>
                  </pic:nvPicPr>
                  <pic:blipFill>
                    <a:blip r:embed="rId9" cstate="print"/>
                    <a:stretch>
                      <a:fillRect/>
                    </a:stretch>
                  </pic:blipFill>
                  <pic:spPr>
                    <a:xfrm>
                      <a:off x="0" y="0"/>
                      <a:ext cx="4705350" cy="2896103"/>
                    </a:xfrm>
                    <a:prstGeom prst="rect">
                      <a:avLst/>
                    </a:prstGeom>
                    <a:ln>
                      <a:solidFill>
                        <a:schemeClr val="tx1"/>
                      </a:solidFill>
                    </a:ln>
                  </pic:spPr>
                </pic:pic>
              </a:graphicData>
            </a:graphic>
          </wp:inline>
        </w:drawing>
      </w:r>
    </w:p>
    <w:p w:rsidR="00391E84" w:rsidRDefault="00391E84"/>
    <w:p w:rsidR="008A78CC" w:rsidRDefault="00A64ED8" w:rsidP="00A64ED8">
      <w:pPr>
        <w:jc w:val="center"/>
        <w:rPr>
          <w:b/>
          <w:sz w:val="32"/>
          <w:szCs w:val="32"/>
        </w:rPr>
      </w:pPr>
      <w:r>
        <w:rPr>
          <w:b/>
          <w:sz w:val="32"/>
          <w:szCs w:val="32"/>
        </w:rPr>
        <w:t xml:space="preserve">Vacancy: Cover Supervisor </w:t>
      </w:r>
    </w:p>
    <w:p w:rsidR="00391E84" w:rsidRDefault="008C09EE" w:rsidP="00391E84">
      <w:pPr>
        <w:jc w:val="center"/>
        <w:rPr>
          <w:b/>
          <w:sz w:val="32"/>
          <w:szCs w:val="32"/>
        </w:rPr>
      </w:pPr>
      <w:r>
        <w:rPr>
          <w:b/>
          <w:sz w:val="32"/>
          <w:szCs w:val="32"/>
        </w:rPr>
        <w:t xml:space="preserve">Applicant </w:t>
      </w:r>
      <w:r w:rsidR="00391E84" w:rsidRPr="00391E84">
        <w:rPr>
          <w:b/>
          <w:sz w:val="32"/>
          <w:szCs w:val="32"/>
        </w:rPr>
        <w:t>Information Pack</w:t>
      </w:r>
    </w:p>
    <w:p w:rsidR="00391E84" w:rsidRDefault="00391E84">
      <w:pPr>
        <w:rPr>
          <w:b/>
          <w:sz w:val="32"/>
          <w:szCs w:val="32"/>
        </w:rPr>
      </w:pPr>
      <w:r>
        <w:rPr>
          <w:b/>
          <w:sz w:val="32"/>
          <w:szCs w:val="32"/>
        </w:rPr>
        <w:br w:type="page"/>
      </w:r>
    </w:p>
    <w:p w:rsidR="00A91C38" w:rsidRPr="00A91C38" w:rsidRDefault="008C09EE" w:rsidP="00A91C38">
      <w:pPr>
        <w:pStyle w:val="Heading1"/>
        <w:rPr>
          <w:rFonts w:ascii="Arial" w:hAnsi="Arial" w:cs="Arial"/>
        </w:rPr>
      </w:pPr>
      <w:r w:rsidRPr="00A91C38">
        <w:rPr>
          <w:rFonts w:ascii="Arial" w:hAnsi="Arial" w:cs="Arial"/>
        </w:rPr>
        <w:lastRenderedPageBreak/>
        <w:t>Welcome</w:t>
      </w:r>
    </w:p>
    <w:p w:rsidR="00A91C38" w:rsidRPr="00A91C38" w:rsidRDefault="00A91C38" w:rsidP="00A91C38">
      <w:pPr>
        <w:shd w:val="clear" w:color="auto" w:fill="FFFFFF"/>
        <w:spacing w:after="0" w:line="240" w:lineRule="auto"/>
        <w:rPr>
          <w:rFonts w:ascii="Calibri" w:eastAsia="Times New Roman" w:hAnsi="Calibri" w:cs="Times New Roman"/>
          <w:color w:val="000000"/>
          <w:sz w:val="28"/>
          <w:szCs w:val="28"/>
          <w:lang w:val="en-US" w:eastAsia="en-US"/>
        </w:rPr>
      </w:pPr>
      <w:r w:rsidRPr="00A91C38">
        <w:rPr>
          <w:rFonts w:ascii="Arial" w:eastAsia="Times New Roman" w:hAnsi="Arial" w:cs="Arial"/>
          <w:color w:val="000000"/>
          <w:sz w:val="28"/>
          <w:szCs w:val="28"/>
          <w:lang w:val="en-US" w:eastAsia="en-US"/>
        </w:rPr>
        <w:t> </w:t>
      </w:r>
    </w:p>
    <w:p w:rsidR="00A91C38" w:rsidRPr="00A91C38" w:rsidRDefault="00A91C38" w:rsidP="00A91C38">
      <w:pPr>
        <w:shd w:val="clear" w:color="auto" w:fill="FFFFFF"/>
        <w:spacing w:after="0" w:line="240" w:lineRule="auto"/>
        <w:rPr>
          <w:rFonts w:ascii="Calibri" w:eastAsia="Times New Roman" w:hAnsi="Calibri" w:cs="Times New Roman"/>
          <w:color w:val="000000"/>
          <w:sz w:val="28"/>
          <w:szCs w:val="28"/>
          <w:lang w:val="en-US" w:eastAsia="en-US"/>
        </w:rPr>
      </w:pPr>
      <w:r w:rsidRPr="00A91C38">
        <w:rPr>
          <w:rFonts w:ascii="Arial" w:eastAsia="Times New Roman" w:hAnsi="Arial" w:cs="Arial"/>
          <w:color w:val="000000"/>
          <w:sz w:val="28"/>
          <w:szCs w:val="28"/>
          <w:lang w:val="en-US" w:eastAsia="en-US"/>
        </w:rPr>
        <w:t>Thank you for your interest in this vacancy at North Huddersfield Trust School.  We hope that you find the information within this pack useful and that it helps you to build a good picture of the exciting opportunities at the school. </w:t>
      </w:r>
    </w:p>
    <w:p w:rsidR="00A91C38" w:rsidRPr="00A91C38" w:rsidRDefault="00A91C38" w:rsidP="00A91C38">
      <w:pPr>
        <w:shd w:val="clear" w:color="auto" w:fill="FFFFFF"/>
        <w:spacing w:after="0" w:line="240" w:lineRule="auto"/>
        <w:rPr>
          <w:rFonts w:ascii="Calibri" w:eastAsia="Times New Roman" w:hAnsi="Calibri" w:cs="Times New Roman"/>
          <w:color w:val="000000"/>
          <w:sz w:val="28"/>
          <w:szCs w:val="28"/>
          <w:lang w:val="en-US" w:eastAsia="en-US"/>
        </w:rPr>
      </w:pPr>
    </w:p>
    <w:p w:rsidR="00A91C38" w:rsidRPr="00A91C38" w:rsidRDefault="00A91C38" w:rsidP="00A91C38">
      <w:pPr>
        <w:shd w:val="clear" w:color="auto" w:fill="FFFFFF"/>
        <w:spacing w:line="240" w:lineRule="auto"/>
        <w:rPr>
          <w:rFonts w:ascii="Calibri" w:eastAsia="Times New Roman" w:hAnsi="Calibri" w:cs="Times New Roman"/>
          <w:color w:val="000000"/>
          <w:sz w:val="28"/>
          <w:szCs w:val="28"/>
          <w:lang w:val="en-US" w:eastAsia="en-US"/>
        </w:rPr>
      </w:pPr>
      <w:r w:rsidRPr="00A91C38">
        <w:rPr>
          <w:rFonts w:ascii="Arial" w:eastAsia="Times New Roman" w:hAnsi="Arial" w:cs="Arial"/>
          <w:color w:val="000000"/>
          <w:sz w:val="28"/>
          <w:szCs w:val="28"/>
          <w:lang w:val="en-US" w:eastAsia="en-US"/>
        </w:rPr>
        <w:t>North Huddersfield Trust School is now 6 years old and as we continue to move from strength to strength, our growing student numbers reflect that families are recognising the hard work of staff and students in creating a school of which the local community can be justifiably proud.</w:t>
      </w:r>
    </w:p>
    <w:p w:rsidR="00A91C38" w:rsidRPr="00A91C38" w:rsidRDefault="00A91C38" w:rsidP="00A91C38">
      <w:pPr>
        <w:shd w:val="clear" w:color="auto" w:fill="FFFFFF"/>
        <w:spacing w:line="240" w:lineRule="auto"/>
        <w:rPr>
          <w:rFonts w:ascii="Calibri" w:eastAsia="Times New Roman" w:hAnsi="Calibri" w:cs="Times New Roman"/>
          <w:color w:val="000000"/>
          <w:sz w:val="28"/>
          <w:szCs w:val="28"/>
          <w:lang w:val="en-US" w:eastAsia="en-US"/>
        </w:rPr>
      </w:pPr>
      <w:r w:rsidRPr="00A91C38">
        <w:rPr>
          <w:rFonts w:ascii="Arial" w:eastAsia="Times New Roman" w:hAnsi="Arial" w:cs="Arial"/>
          <w:color w:val="000000"/>
          <w:sz w:val="28"/>
          <w:szCs w:val="28"/>
          <w:lang w:val="en-US" w:eastAsia="en-US"/>
        </w:rPr>
        <w:t>Ofsted has recognised us as a “Good” school which is outstanding in its work in keeping students safe and secure and for students’ personal development and well-being.   We will continue to drive forward standards and ensure that we provide the best education for our students.  Above all, our main priority is that we have a happy school where students feel safe, well-supported and able to thrive to achieve their full potential, so that when they leave us at 16 they are well-rounded, confident young people who will willingly contribute to their local community and far beyond.</w:t>
      </w:r>
    </w:p>
    <w:p w:rsidR="00A91C38" w:rsidRPr="00A91C38" w:rsidRDefault="00A91C38" w:rsidP="00A91C38">
      <w:pPr>
        <w:shd w:val="clear" w:color="auto" w:fill="FFFFFF"/>
        <w:spacing w:after="0" w:line="240" w:lineRule="auto"/>
        <w:rPr>
          <w:rFonts w:ascii="Calibri" w:eastAsia="Times New Roman" w:hAnsi="Calibri" w:cs="Times New Roman"/>
          <w:color w:val="000000"/>
          <w:sz w:val="28"/>
          <w:szCs w:val="28"/>
          <w:lang w:val="en-US" w:eastAsia="en-US"/>
        </w:rPr>
      </w:pPr>
      <w:r w:rsidRPr="00A91C38">
        <w:rPr>
          <w:rFonts w:ascii="Arial" w:eastAsia="Times New Roman" w:hAnsi="Arial" w:cs="Arial"/>
          <w:color w:val="000000"/>
          <w:sz w:val="28"/>
          <w:szCs w:val="28"/>
          <w:lang w:val="en-US" w:eastAsia="en-US"/>
        </w:rPr>
        <w:t>Whilst we are aware of the fantastic progress we have made we will not rest on our laurels and have a clear plan for further improvement. There are a whole range of challenges ahead, but with these challenges come opportunities and excitement. </w:t>
      </w:r>
    </w:p>
    <w:p w:rsidR="00A91C38" w:rsidRPr="00A91C38" w:rsidRDefault="00A91C38" w:rsidP="00A91C38">
      <w:pPr>
        <w:shd w:val="clear" w:color="auto" w:fill="FFFFFF"/>
        <w:spacing w:after="0" w:line="240" w:lineRule="auto"/>
        <w:rPr>
          <w:rFonts w:ascii="Calibri" w:eastAsia="Times New Roman" w:hAnsi="Calibri" w:cs="Times New Roman"/>
          <w:color w:val="000000"/>
          <w:sz w:val="28"/>
          <w:szCs w:val="28"/>
          <w:lang w:val="en-US" w:eastAsia="en-US"/>
        </w:rPr>
      </w:pPr>
    </w:p>
    <w:p w:rsidR="00A91C38" w:rsidRPr="00A91C38" w:rsidRDefault="00A91C38" w:rsidP="00A91C38">
      <w:pPr>
        <w:shd w:val="clear" w:color="auto" w:fill="FFFFFF"/>
        <w:spacing w:after="0" w:line="240" w:lineRule="auto"/>
        <w:rPr>
          <w:rFonts w:ascii="Calibri" w:eastAsia="Times New Roman" w:hAnsi="Calibri" w:cs="Times New Roman"/>
          <w:color w:val="000000"/>
          <w:sz w:val="28"/>
          <w:szCs w:val="28"/>
          <w:lang w:val="en-US" w:eastAsia="en-US"/>
        </w:rPr>
      </w:pPr>
      <w:r w:rsidRPr="00A91C38">
        <w:rPr>
          <w:rFonts w:ascii="Arial" w:eastAsia="Times New Roman" w:hAnsi="Arial" w:cs="Arial"/>
          <w:color w:val="000000"/>
          <w:sz w:val="28"/>
          <w:szCs w:val="28"/>
          <w:lang w:val="en-US" w:eastAsia="en-US"/>
        </w:rPr>
        <w:t>Thank you again for taking in interest in North Huddersfield Trust School and we look forward to hearing from you.</w:t>
      </w:r>
    </w:p>
    <w:p w:rsidR="00A91C38" w:rsidRPr="00A91C38" w:rsidRDefault="00A91C38" w:rsidP="00A91C38">
      <w:pPr>
        <w:shd w:val="clear" w:color="auto" w:fill="FFFFFF"/>
        <w:spacing w:after="0" w:line="240" w:lineRule="auto"/>
        <w:rPr>
          <w:rFonts w:ascii="Calibri" w:eastAsia="Times New Roman" w:hAnsi="Calibri" w:cs="Times New Roman"/>
          <w:color w:val="000000"/>
          <w:sz w:val="28"/>
          <w:szCs w:val="28"/>
          <w:lang w:val="en-US" w:eastAsia="en-US"/>
        </w:rPr>
      </w:pPr>
      <w:r w:rsidRPr="00A91C38">
        <w:rPr>
          <w:rFonts w:ascii="Arial" w:eastAsia="Times New Roman" w:hAnsi="Arial" w:cs="Arial"/>
          <w:color w:val="000000"/>
          <w:sz w:val="28"/>
          <w:szCs w:val="28"/>
          <w:lang w:val="en-US" w:eastAsia="en-US"/>
        </w:rPr>
        <w:t> </w:t>
      </w:r>
    </w:p>
    <w:p w:rsidR="00A91C38" w:rsidRPr="00A91C38" w:rsidRDefault="00A91C38" w:rsidP="00A91C38">
      <w:pPr>
        <w:shd w:val="clear" w:color="auto" w:fill="FFFFFF"/>
        <w:spacing w:after="0" w:line="240" w:lineRule="auto"/>
        <w:rPr>
          <w:rFonts w:ascii="Calibri" w:eastAsia="Times New Roman" w:hAnsi="Calibri" w:cs="Times New Roman"/>
          <w:color w:val="000000"/>
          <w:sz w:val="28"/>
          <w:szCs w:val="28"/>
          <w:lang w:val="en-US" w:eastAsia="en-US"/>
        </w:rPr>
      </w:pPr>
      <w:r w:rsidRPr="00A91C38">
        <w:rPr>
          <w:rFonts w:ascii="Arial" w:eastAsia="Times New Roman" w:hAnsi="Arial" w:cs="Arial"/>
          <w:color w:val="000000"/>
          <w:sz w:val="28"/>
          <w:szCs w:val="28"/>
          <w:lang w:val="en-US" w:eastAsia="en-US"/>
        </w:rPr>
        <w:t> </w:t>
      </w:r>
    </w:p>
    <w:p w:rsidR="00391E84" w:rsidRPr="00A91C38" w:rsidRDefault="000F4DB4" w:rsidP="00391E84">
      <w:pPr>
        <w:jc w:val="both"/>
        <w:rPr>
          <w:rFonts w:ascii="Arial" w:hAnsi="Arial" w:cs="Arial"/>
          <w:sz w:val="28"/>
          <w:szCs w:val="28"/>
        </w:rPr>
      </w:pPr>
      <w:r w:rsidRPr="00A91C38">
        <w:rPr>
          <w:noProof/>
          <w:sz w:val="28"/>
          <w:szCs w:val="28"/>
          <w:lang w:val="en-US" w:eastAsia="en-US"/>
        </w:rPr>
        <w:drawing>
          <wp:inline distT="0" distB="0" distL="0" distR="0" wp14:anchorId="08C7BFDA" wp14:editId="7217B1C9">
            <wp:extent cx="1602054" cy="695325"/>
            <wp:effectExtent l="0" t="0" r="0" b="0"/>
            <wp:docPr id="3" name="Picture 3" descr="\\nhts_clusterfs\data\staffuserdata\Admin\imranf\My Documents\Head-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ts_clusterfs\data\staffuserdata\Admin\imranf\My Documents\Head-Signature.png"/>
                    <pic:cNvPicPr>
                      <a:picLocks noChangeAspect="1" noChangeArrowheads="1"/>
                    </pic:cNvPicPr>
                  </pic:nvPicPr>
                  <pic:blipFill>
                    <a:blip r:embed="rId10" cstate="print"/>
                    <a:srcRect/>
                    <a:stretch>
                      <a:fillRect/>
                    </a:stretch>
                  </pic:blipFill>
                  <pic:spPr bwMode="auto">
                    <a:xfrm>
                      <a:off x="0" y="0"/>
                      <a:ext cx="1603066" cy="695764"/>
                    </a:xfrm>
                    <a:prstGeom prst="rect">
                      <a:avLst/>
                    </a:prstGeom>
                    <a:noFill/>
                    <a:ln w="9525">
                      <a:noFill/>
                      <a:miter lim="800000"/>
                      <a:headEnd/>
                      <a:tailEnd/>
                    </a:ln>
                  </pic:spPr>
                </pic:pic>
              </a:graphicData>
            </a:graphic>
          </wp:inline>
        </w:drawing>
      </w:r>
    </w:p>
    <w:p w:rsidR="00391E84" w:rsidRPr="00A91C38" w:rsidRDefault="00C24BB9" w:rsidP="000F4DB4">
      <w:pPr>
        <w:spacing w:after="0"/>
        <w:rPr>
          <w:rFonts w:ascii="Arial" w:hAnsi="Arial" w:cs="Arial"/>
          <w:sz w:val="28"/>
          <w:szCs w:val="28"/>
        </w:rPr>
      </w:pPr>
      <w:r w:rsidRPr="00A91C38">
        <w:rPr>
          <w:rFonts w:ascii="Arial" w:hAnsi="Arial" w:cs="Arial"/>
          <w:sz w:val="28"/>
          <w:szCs w:val="28"/>
        </w:rPr>
        <w:t xml:space="preserve">  </w:t>
      </w:r>
      <w:r w:rsidR="00391E84" w:rsidRPr="00A91C38">
        <w:rPr>
          <w:rFonts w:ascii="Arial" w:hAnsi="Arial" w:cs="Arial"/>
          <w:sz w:val="28"/>
          <w:szCs w:val="28"/>
        </w:rPr>
        <w:t xml:space="preserve"> </w:t>
      </w:r>
      <w:proofErr w:type="spellStart"/>
      <w:r w:rsidR="000F4B5B" w:rsidRPr="00A91C38">
        <w:rPr>
          <w:rFonts w:ascii="Arial" w:hAnsi="Arial" w:cs="Arial"/>
          <w:sz w:val="28"/>
          <w:szCs w:val="28"/>
        </w:rPr>
        <w:t>Loz</w:t>
      </w:r>
      <w:proofErr w:type="spellEnd"/>
      <w:r w:rsidR="000F4B5B" w:rsidRPr="00A91C38">
        <w:rPr>
          <w:rFonts w:ascii="Arial" w:hAnsi="Arial" w:cs="Arial"/>
          <w:sz w:val="28"/>
          <w:szCs w:val="28"/>
        </w:rPr>
        <w:t xml:space="preserve"> Wilson</w:t>
      </w:r>
    </w:p>
    <w:p w:rsidR="00391E84" w:rsidRPr="00A91C38" w:rsidRDefault="000F4DB4" w:rsidP="000F4DB4">
      <w:pPr>
        <w:spacing w:after="0"/>
        <w:rPr>
          <w:rFonts w:ascii="Arial" w:hAnsi="Arial" w:cs="Arial"/>
          <w:sz w:val="28"/>
          <w:szCs w:val="28"/>
        </w:rPr>
      </w:pPr>
      <w:r w:rsidRPr="00A91C38">
        <w:rPr>
          <w:rFonts w:ascii="Arial" w:hAnsi="Arial" w:cs="Arial"/>
          <w:sz w:val="28"/>
          <w:szCs w:val="28"/>
        </w:rPr>
        <w:t xml:space="preserve">  </w:t>
      </w:r>
      <w:r w:rsidR="00C24BB9" w:rsidRPr="00A91C38">
        <w:rPr>
          <w:rFonts w:ascii="Arial" w:hAnsi="Arial" w:cs="Arial"/>
          <w:sz w:val="28"/>
          <w:szCs w:val="28"/>
        </w:rPr>
        <w:t xml:space="preserve"> </w:t>
      </w:r>
      <w:r w:rsidR="000F4B5B" w:rsidRPr="00A91C38">
        <w:rPr>
          <w:rFonts w:ascii="Arial" w:hAnsi="Arial" w:cs="Arial"/>
          <w:sz w:val="28"/>
          <w:szCs w:val="28"/>
        </w:rPr>
        <w:t>Head Teacher</w:t>
      </w:r>
    </w:p>
    <w:p w:rsidR="00391E84" w:rsidRPr="000A1368" w:rsidRDefault="00391E84">
      <w:r w:rsidRPr="000A1368">
        <w:br w:type="page"/>
      </w:r>
    </w:p>
    <w:p w:rsidR="00C2669C" w:rsidRDefault="00C2669C" w:rsidP="00C2669C">
      <w:pPr>
        <w:pStyle w:val="Heading1"/>
      </w:pPr>
      <w:r>
        <w:lastRenderedPageBreak/>
        <w:t>Vacancy Details</w:t>
      </w:r>
    </w:p>
    <w:p w:rsidR="003C35F6" w:rsidRDefault="003C35F6" w:rsidP="003C35F6">
      <w:pPr>
        <w:pBdr>
          <w:top w:val="single" w:sz="4" w:space="1" w:color="auto"/>
          <w:left w:val="single" w:sz="4" w:space="4" w:color="auto"/>
          <w:bottom w:val="single" w:sz="4" w:space="31" w:color="auto"/>
          <w:right w:val="single" w:sz="4" w:space="4" w:color="auto"/>
        </w:pBdr>
        <w:spacing w:after="0" w:line="240" w:lineRule="auto"/>
        <w:jc w:val="center"/>
        <w:rPr>
          <w:rFonts w:ascii="Arial" w:eastAsia="Times New Roman" w:hAnsi="Arial" w:cs="Times New Roman"/>
          <w:sz w:val="24"/>
          <w:szCs w:val="24"/>
          <w:lang w:eastAsia="en-US"/>
        </w:rPr>
      </w:pPr>
      <w:r w:rsidRPr="003C35F6">
        <w:rPr>
          <w:rFonts w:ascii="Arial" w:eastAsia="Times New Roman" w:hAnsi="Arial" w:cs="Times New Roman"/>
          <w:noProof/>
          <w:sz w:val="24"/>
          <w:szCs w:val="24"/>
          <w:lang w:val="en-US" w:eastAsia="en-US"/>
        </w:rPr>
        <w:drawing>
          <wp:inline distT="0" distB="0" distL="0" distR="0" wp14:anchorId="20E60798" wp14:editId="33BE234B">
            <wp:extent cx="2744917" cy="1171575"/>
            <wp:effectExtent l="19050" t="0" r="0" b="0"/>
            <wp:docPr id="5" name="Picture 0" descr="Logo Purpl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urple 2.jpg"/>
                    <pic:cNvPicPr/>
                  </pic:nvPicPr>
                  <pic:blipFill>
                    <a:blip r:embed="rId8"/>
                    <a:stretch>
                      <a:fillRect/>
                    </a:stretch>
                  </pic:blipFill>
                  <pic:spPr>
                    <a:xfrm>
                      <a:off x="0" y="0"/>
                      <a:ext cx="2748357" cy="1173043"/>
                    </a:xfrm>
                    <a:prstGeom prst="rect">
                      <a:avLst/>
                    </a:prstGeom>
                  </pic:spPr>
                </pic:pic>
              </a:graphicData>
            </a:graphic>
          </wp:inline>
        </w:drawing>
      </w:r>
    </w:p>
    <w:p w:rsidR="00CE5182" w:rsidRPr="00CE5182" w:rsidRDefault="00CE5182" w:rsidP="00CE5182">
      <w:pPr>
        <w:keepNext/>
        <w:pBdr>
          <w:top w:val="single" w:sz="4" w:space="1" w:color="auto"/>
          <w:left w:val="single" w:sz="4" w:space="4" w:color="auto"/>
          <w:bottom w:val="single" w:sz="4" w:space="31" w:color="auto"/>
          <w:right w:val="single" w:sz="4" w:space="4" w:color="auto"/>
        </w:pBdr>
        <w:spacing w:after="0" w:line="240" w:lineRule="auto"/>
        <w:jc w:val="center"/>
        <w:outlineLvl w:val="2"/>
        <w:rPr>
          <w:rFonts w:ascii="Arial" w:eastAsia="Times New Roman" w:hAnsi="Arial" w:cs="Times New Roman"/>
          <w:b/>
          <w:bCs/>
          <w:sz w:val="28"/>
          <w:szCs w:val="28"/>
          <w:lang w:eastAsia="en-US"/>
        </w:rPr>
      </w:pPr>
      <w:r w:rsidRPr="00CE5182">
        <w:rPr>
          <w:rFonts w:ascii="Arial" w:eastAsia="Times New Roman" w:hAnsi="Arial" w:cs="Times New Roman"/>
          <w:b/>
          <w:bCs/>
          <w:sz w:val="28"/>
          <w:szCs w:val="28"/>
          <w:lang w:eastAsia="en-US"/>
        </w:rPr>
        <w:t xml:space="preserve">Post: Cover Supervisor </w:t>
      </w:r>
    </w:p>
    <w:p w:rsidR="00CE5182" w:rsidRPr="00CE5182" w:rsidRDefault="00CE5182" w:rsidP="00CE5182">
      <w:pPr>
        <w:keepNext/>
        <w:pBdr>
          <w:top w:val="single" w:sz="4" w:space="1" w:color="auto"/>
          <w:left w:val="single" w:sz="4" w:space="4" w:color="auto"/>
          <w:bottom w:val="single" w:sz="4" w:space="31" w:color="auto"/>
          <w:right w:val="single" w:sz="4" w:space="4" w:color="auto"/>
        </w:pBdr>
        <w:spacing w:after="0" w:line="240" w:lineRule="auto"/>
        <w:jc w:val="center"/>
        <w:outlineLvl w:val="2"/>
        <w:rPr>
          <w:rFonts w:ascii="Arial" w:eastAsia="Times New Roman" w:hAnsi="Arial" w:cs="Times New Roman"/>
          <w:b/>
          <w:bCs/>
          <w:sz w:val="24"/>
          <w:szCs w:val="24"/>
          <w:lang w:eastAsia="en-US"/>
        </w:rPr>
      </w:pPr>
    </w:p>
    <w:p w:rsidR="00CE5182" w:rsidRPr="00CE5182" w:rsidRDefault="00CE5182" w:rsidP="00CE5182">
      <w:pPr>
        <w:pBdr>
          <w:top w:val="single" w:sz="4" w:space="1" w:color="auto"/>
          <w:left w:val="single" w:sz="4" w:space="4" w:color="auto"/>
          <w:bottom w:val="single" w:sz="4" w:space="31" w:color="auto"/>
          <w:right w:val="single" w:sz="4" w:space="4" w:color="auto"/>
        </w:pBdr>
        <w:spacing w:after="0" w:line="240" w:lineRule="auto"/>
        <w:jc w:val="center"/>
        <w:rPr>
          <w:rFonts w:ascii="Arial" w:eastAsia="Times New Roman" w:hAnsi="Arial" w:cs="Times New Roman"/>
          <w:b/>
          <w:bCs/>
          <w:sz w:val="24"/>
          <w:szCs w:val="24"/>
          <w:lang w:val="en-US" w:eastAsia="en-US"/>
        </w:rPr>
      </w:pPr>
      <w:r w:rsidRPr="00CE5182">
        <w:rPr>
          <w:rFonts w:ascii="Arial" w:eastAsia="Times New Roman" w:hAnsi="Arial" w:cs="Times New Roman"/>
          <w:b/>
          <w:bCs/>
          <w:sz w:val="24"/>
          <w:szCs w:val="24"/>
          <w:lang w:val="en-US" w:eastAsia="en-US"/>
        </w:rPr>
        <w:t>Grade 7 (£14,922 - £15,897)</w:t>
      </w:r>
    </w:p>
    <w:p w:rsidR="00CE5182" w:rsidRPr="00CE5182" w:rsidRDefault="00CE5182" w:rsidP="00CE5182">
      <w:pPr>
        <w:pBdr>
          <w:top w:val="single" w:sz="4" w:space="1" w:color="auto"/>
          <w:left w:val="single" w:sz="4" w:space="4" w:color="auto"/>
          <w:bottom w:val="single" w:sz="4" w:space="31" w:color="auto"/>
          <w:right w:val="single" w:sz="4" w:space="4" w:color="auto"/>
        </w:pBdr>
        <w:spacing w:after="0" w:line="240" w:lineRule="auto"/>
        <w:jc w:val="center"/>
        <w:rPr>
          <w:rFonts w:ascii="Arial" w:eastAsia="Times New Roman" w:hAnsi="Arial" w:cs="Times New Roman"/>
          <w:b/>
          <w:bCs/>
          <w:sz w:val="24"/>
          <w:szCs w:val="24"/>
          <w:lang w:val="en-US" w:eastAsia="en-US"/>
        </w:rPr>
      </w:pPr>
      <w:r w:rsidRPr="00CE5182">
        <w:rPr>
          <w:rFonts w:ascii="Arial" w:eastAsia="Times New Roman" w:hAnsi="Arial" w:cs="Times New Roman"/>
          <w:b/>
          <w:bCs/>
          <w:color w:val="FF0000"/>
          <w:sz w:val="24"/>
          <w:szCs w:val="24"/>
          <w:lang w:val="en-US" w:eastAsia="en-US"/>
        </w:rPr>
        <w:t xml:space="preserve"> </w:t>
      </w:r>
      <w:r w:rsidRPr="00CE5182">
        <w:rPr>
          <w:rFonts w:ascii="Arial" w:eastAsia="Times New Roman" w:hAnsi="Arial" w:cs="Times New Roman"/>
          <w:b/>
          <w:bCs/>
          <w:sz w:val="24"/>
          <w:szCs w:val="24"/>
          <w:lang w:val="en-US" w:eastAsia="en-US"/>
        </w:rPr>
        <w:t>Closing date: Monday 5</w:t>
      </w:r>
      <w:r w:rsidRPr="00CE5182">
        <w:rPr>
          <w:rFonts w:ascii="Arial" w:eastAsia="Times New Roman" w:hAnsi="Arial" w:cs="Times New Roman"/>
          <w:b/>
          <w:bCs/>
          <w:sz w:val="24"/>
          <w:szCs w:val="24"/>
          <w:vertAlign w:val="superscript"/>
          <w:lang w:val="en-US" w:eastAsia="en-US"/>
        </w:rPr>
        <w:t>th</w:t>
      </w:r>
      <w:r w:rsidRPr="00CE5182">
        <w:rPr>
          <w:rFonts w:ascii="Arial" w:eastAsia="Times New Roman" w:hAnsi="Arial" w:cs="Times New Roman"/>
          <w:b/>
          <w:bCs/>
          <w:sz w:val="24"/>
          <w:szCs w:val="24"/>
          <w:lang w:val="en-US" w:eastAsia="en-US"/>
        </w:rPr>
        <w:t xml:space="preserve"> February 2018 (Midday)</w:t>
      </w:r>
    </w:p>
    <w:p w:rsidR="00CE5182" w:rsidRPr="00CE5182" w:rsidRDefault="00CE5182" w:rsidP="00CE5182">
      <w:pPr>
        <w:pBdr>
          <w:top w:val="single" w:sz="4" w:space="1" w:color="auto"/>
          <w:left w:val="single" w:sz="4" w:space="4" w:color="auto"/>
          <w:bottom w:val="single" w:sz="4" w:space="31" w:color="auto"/>
          <w:right w:val="single" w:sz="4" w:space="4" w:color="auto"/>
        </w:pBdr>
        <w:spacing w:after="0" w:line="240" w:lineRule="auto"/>
        <w:jc w:val="center"/>
        <w:rPr>
          <w:rFonts w:ascii="Arial" w:eastAsia="Times New Roman" w:hAnsi="Arial" w:cs="Times New Roman"/>
          <w:b/>
          <w:bCs/>
          <w:sz w:val="24"/>
          <w:szCs w:val="24"/>
          <w:lang w:val="en-US" w:eastAsia="en-US"/>
        </w:rPr>
      </w:pPr>
      <w:r w:rsidRPr="00CE5182">
        <w:rPr>
          <w:rFonts w:ascii="Arial" w:eastAsia="Times New Roman" w:hAnsi="Arial" w:cs="Times New Roman"/>
          <w:b/>
          <w:bCs/>
          <w:sz w:val="24"/>
          <w:szCs w:val="24"/>
          <w:lang w:val="en-US" w:eastAsia="en-US"/>
        </w:rPr>
        <w:t>Start date: As soon as possible</w:t>
      </w:r>
    </w:p>
    <w:p w:rsidR="00CE5182" w:rsidRPr="00CE5182" w:rsidRDefault="00CE5182" w:rsidP="00CE5182">
      <w:pPr>
        <w:pBdr>
          <w:top w:val="single" w:sz="4" w:space="1" w:color="auto"/>
          <w:left w:val="single" w:sz="4" w:space="4" w:color="auto"/>
          <w:bottom w:val="single" w:sz="4" w:space="31" w:color="auto"/>
          <w:right w:val="single" w:sz="4" w:space="4" w:color="auto"/>
        </w:pBdr>
        <w:spacing w:after="0" w:line="240" w:lineRule="auto"/>
        <w:jc w:val="center"/>
        <w:rPr>
          <w:rFonts w:ascii="Arial" w:eastAsia="Times New Roman" w:hAnsi="Arial" w:cs="Times New Roman"/>
          <w:b/>
          <w:bCs/>
          <w:sz w:val="24"/>
          <w:szCs w:val="24"/>
          <w:lang w:val="en-US" w:eastAsia="en-US"/>
        </w:rPr>
      </w:pPr>
      <w:r w:rsidRPr="00CE5182">
        <w:rPr>
          <w:rFonts w:ascii="Arial" w:eastAsia="Times New Roman" w:hAnsi="Arial" w:cs="Times New Roman"/>
          <w:b/>
          <w:bCs/>
          <w:sz w:val="24"/>
          <w:szCs w:val="24"/>
          <w:lang w:val="en-US" w:eastAsia="en-US"/>
        </w:rPr>
        <w:t xml:space="preserve">30 Hours per week </w:t>
      </w:r>
    </w:p>
    <w:p w:rsidR="00CE5182" w:rsidRPr="00CE5182" w:rsidRDefault="00CE5182" w:rsidP="00CE5182">
      <w:pPr>
        <w:pBdr>
          <w:top w:val="single" w:sz="4" w:space="1" w:color="auto"/>
          <w:left w:val="single" w:sz="4" w:space="4" w:color="auto"/>
          <w:bottom w:val="single" w:sz="4" w:space="31" w:color="auto"/>
          <w:right w:val="single" w:sz="4" w:space="4" w:color="auto"/>
        </w:pBdr>
        <w:spacing w:after="0" w:line="240" w:lineRule="auto"/>
        <w:jc w:val="center"/>
        <w:rPr>
          <w:rFonts w:ascii="Arial" w:eastAsia="Times New Roman" w:hAnsi="Arial" w:cs="Times New Roman"/>
          <w:b/>
          <w:bCs/>
          <w:sz w:val="24"/>
          <w:szCs w:val="24"/>
          <w:lang w:val="en-US" w:eastAsia="en-US"/>
        </w:rPr>
      </w:pPr>
      <w:r w:rsidRPr="00CE5182">
        <w:rPr>
          <w:rFonts w:ascii="Arial" w:eastAsia="Times New Roman" w:hAnsi="Arial" w:cs="Times New Roman"/>
          <w:b/>
          <w:bCs/>
          <w:sz w:val="24"/>
          <w:szCs w:val="24"/>
          <w:lang w:val="en-US" w:eastAsia="en-US"/>
        </w:rPr>
        <w:t>Term time + 5 days</w:t>
      </w:r>
    </w:p>
    <w:p w:rsidR="00CE5182" w:rsidRPr="00CE5182" w:rsidRDefault="00CE5182" w:rsidP="00CE5182">
      <w:pPr>
        <w:pBdr>
          <w:top w:val="single" w:sz="4" w:space="1" w:color="auto"/>
          <w:left w:val="single" w:sz="4" w:space="4" w:color="auto"/>
          <w:bottom w:val="single" w:sz="4" w:space="31" w:color="auto"/>
          <w:right w:val="single" w:sz="4" w:space="4" w:color="auto"/>
        </w:pBdr>
        <w:spacing w:after="0" w:line="240" w:lineRule="auto"/>
        <w:jc w:val="center"/>
        <w:rPr>
          <w:rFonts w:ascii="Arial" w:eastAsia="Times New Roman" w:hAnsi="Arial" w:cs="Times New Roman"/>
          <w:b/>
          <w:bCs/>
          <w:sz w:val="24"/>
          <w:szCs w:val="24"/>
          <w:lang w:val="en-US" w:eastAsia="en-US"/>
        </w:rPr>
      </w:pPr>
    </w:p>
    <w:p w:rsidR="00CE5182" w:rsidRPr="00CE5182" w:rsidRDefault="00CE5182" w:rsidP="00CE5182">
      <w:pPr>
        <w:pBdr>
          <w:top w:val="single" w:sz="4" w:space="1" w:color="auto"/>
          <w:left w:val="single" w:sz="4" w:space="4" w:color="auto"/>
          <w:bottom w:val="single" w:sz="4" w:space="31" w:color="auto"/>
          <w:right w:val="single" w:sz="4" w:space="4" w:color="auto"/>
        </w:pBdr>
        <w:spacing w:after="0" w:line="240" w:lineRule="auto"/>
        <w:jc w:val="center"/>
        <w:rPr>
          <w:rFonts w:ascii="Arial" w:eastAsia="Times New Roman" w:hAnsi="Arial" w:cs="Times New Roman"/>
          <w:bCs/>
          <w:sz w:val="24"/>
          <w:szCs w:val="24"/>
          <w:lang w:eastAsia="en-US"/>
        </w:rPr>
      </w:pPr>
      <w:r w:rsidRPr="00CE5182">
        <w:rPr>
          <w:rFonts w:ascii="Arial" w:eastAsia="Times New Roman" w:hAnsi="Arial" w:cs="Times New Roman"/>
          <w:bCs/>
          <w:sz w:val="24"/>
          <w:szCs w:val="24"/>
          <w:lang w:val="en-US" w:eastAsia="en-US"/>
        </w:rPr>
        <w:t>We have a vacancy for a Cover Supervisor to</w:t>
      </w:r>
      <w:r w:rsidRPr="00CE5182">
        <w:rPr>
          <w:rFonts w:ascii="Arial" w:eastAsia="Times New Roman" w:hAnsi="Arial" w:cs="Times New Roman"/>
          <w:bCs/>
          <w:sz w:val="24"/>
          <w:szCs w:val="24"/>
          <w:lang w:eastAsia="en-US"/>
        </w:rPr>
        <w:t xml:space="preserve"> provide short term cover in the absence of a classroom teacher, delivering education to children aged 11-16.  In addition, this role incorporates occasional administrative responsibility for managing the daily staff cover rota, arranging agency / supply staff as required and recording and submitting data accurately within tight deadlines.</w:t>
      </w:r>
    </w:p>
    <w:p w:rsidR="00CE5182" w:rsidRPr="00CE5182" w:rsidRDefault="00CE5182" w:rsidP="00CE5182">
      <w:pPr>
        <w:pBdr>
          <w:top w:val="single" w:sz="4" w:space="1" w:color="auto"/>
          <w:left w:val="single" w:sz="4" w:space="4" w:color="auto"/>
          <w:bottom w:val="single" w:sz="4" w:space="31" w:color="auto"/>
          <w:right w:val="single" w:sz="4" w:space="4" w:color="auto"/>
        </w:pBdr>
        <w:spacing w:after="0" w:line="240" w:lineRule="auto"/>
        <w:jc w:val="center"/>
        <w:rPr>
          <w:rFonts w:ascii="Arial" w:eastAsia="Times New Roman" w:hAnsi="Arial" w:cs="Times New Roman"/>
          <w:bCs/>
          <w:sz w:val="24"/>
          <w:szCs w:val="24"/>
          <w:lang w:eastAsia="en-US"/>
        </w:rPr>
      </w:pPr>
    </w:p>
    <w:p w:rsidR="00CE5182" w:rsidRPr="00CE5182" w:rsidRDefault="00CE5182" w:rsidP="00CE5182">
      <w:pPr>
        <w:pBdr>
          <w:top w:val="single" w:sz="4" w:space="1" w:color="auto"/>
          <w:left w:val="single" w:sz="4" w:space="4" w:color="auto"/>
          <w:bottom w:val="single" w:sz="4" w:space="31" w:color="auto"/>
          <w:right w:val="single" w:sz="4" w:space="4" w:color="auto"/>
        </w:pBdr>
        <w:spacing w:after="0" w:line="240" w:lineRule="auto"/>
        <w:jc w:val="center"/>
        <w:rPr>
          <w:rFonts w:ascii="Arial" w:eastAsia="Times New Roman" w:hAnsi="Arial" w:cs="Times New Roman"/>
          <w:bCs/>
          <w:sz w:val="24"/>
          <w:szCs w:val="24"/>
          <w:lang w:eastAsia="en-US"/>
        </w:rPr>
      </w:pPr>
      <w:r w:rsidRPr="00CE5182">
        <w:rPr>
          <w:rFonts w:ascii="Arial" w:eastAsia="Times New Roman" w:hAnsi="Arial" w:cs="Times New Roman"/>
          <w:bCs/>
          <w:sz w:val="24"/>
          <w:szCs w:val="24"/>
          <w:lang w:eastAsia="en-US"/>
        </w:rPr>
        <w:t>Working hours are 8:10am – 14:40pm, with a 7am start time when covering the administration element of the role.</w:t>
      </w:r>
    </w:p>
    <w:p w:rsidR="00CE5182" w:rsidRPr="00CE5182" w:rsidRDefault="00CE5182" w:rsidP="00CE5182">
      <w:pPr>
        <w:pBdr>
          <w:top w:val="single" w:sz="4" w:space="1" w:color="auto"/>
          <w:left w:val="single" w:sz="4" w:space="4" w:color="auto"/>
          <w:bottom w:val="single" w:sz="4" w:space="31" w:color="auto"/>
          <w:right w:val="single" w:sz="4" w:space="4" w:color="auto"/>
        </w:pBdr>
        <w:spacing w:after="0" w:line="240" w:lineRule="auto"/>
        <w:jc w:val="center"/>
        <w:rPr>
          <w:rFonts w:ascii="Arial" w:eastAsia="Times New Roman" w:hAnsi="Arial" w:cs="Times New Roman"/>
          <w:bCs/>
          <w:sz w:val="24"/>
          <w:szCs w:val="24"/>
          <w:lang w:eastAsia="en-US"/>
        </w:rPr>
      </w:pPr>
    </w:p>
    <w:p w:rsidR="00CE5182" w:rsidRPr="00CE5182" w:rsidRDefault="00CE5182" w:rsidP="00CE5182">
      <w:pPr>
        <w:pBdr>
          <w:top w:val="single" w:sz="4" w:space="1" w:color="auto"/>
          <w:left w:val="single" w:sz="4" w:space="4" w:color="auto"/>
          <w:bottom w:val="single" w:sz="4" w:space="31" w:color="auto"/>
          <w:right w:val="single" w:sz="4" w:space="4" w:color="auto"/>
        </w:pBdr>
        <w:spacing w:after="0" w:line="240" w:lineRule="auto"/>
        <w:jc w:val="center"/>
        <w:rPr>
          <w:rFonts w:ascii="Arial" w:eastAsia="Times New Roman" w:hAnsi="Arial" w:cs="Times New Roman"/>
          <w:bCs/>
          <w:sz w:val="24"/>
          <w:szCs w:val="24"/>
          <w:lang w:eastAsia="en-US"/>
        </w:rPr>
      </w:pPr>
      <w:r w:rsidRPr="00CE5182">
        <w:rPr>
          <w:rFonts w:ascii="Arial" w:eastAsia="Times New Roman" w:hAnsi="Arial" w:cs="Times New Roman"/>
          <w:bCs/>
          <w:sz w:val="24"/>
          <w:szCs w:val="24"/>
          <w:lang w:eastAsia="en-US"/>
        </w:rPr>
        <w:t>The successful candidate will have the skills and ability to:</w:t>
      </w:r>
    </w:p>
    <w:p w:rsidR="00CE5182" w:rsidRPr="00CE5182" w:rsidRDefault="00CE5182" w:rsidP="00CE5182">
      <w:pPr>
        <w:pBdr>
          <w:top w:val="single" w:sz="4" w:space="1" w:color="auto"/>
          <w:left w:val="single" w:sz="4" w:space="4" w:color="auto"/>
          <w:bottom w:val="single" w:sz="4" w:space="31" w:color="auto"/>
          <w:right w:val="single" w:sz="4" w:space="4" w:color="auto"/>
        </w:pBdr>
        <w:spacing w:after="0" w:line="240" w:lineRule="auto"/>
        <w:jc w:val="center"/>
        <w:rPr>
          <w:rFonts w:ascii="Arial" w:eastAsia="Times New Roman" w:hAnsi="Arial" w:cs="Times New Roman"/>
          <w:bCs/>
          <w:sz w:val="24"/>
          <w:szCs w:val="24"/>
          <w:lang w:eastAsia="en-US"/>
        </w:rPr>
      </w:pPr>
      <w:r w:rsidRPr="00CE5182">
        <w:rPr>
          <w:rFonts w:ascii="Arial" w:eastAsia="Times New Roman" w:hAnsi="Arial" w:cs="Times New Roman"/>
          <w:bCs/>
          <w:sz w:val="24"/>
          <w:szCs w:val="24"/>
          <w:lang w:eastAsia="en-US"/>
        </w:rPr>
        <w:t xml:space="preserve"> </w:t>
      </w:r>
    </w:p>
    <w:p w:rsidR="00CE5182" w:rsidRPr="00CE5182" w:rsidRDefault="00CE5182" w:rsidP="00CE5182">
      <w:pPr>
        <w:numPr>
          <w:ilvl w:val="0"/>
          <w:numId w:val="20"/>
        </w:numPr>
        <w:pBdr>
          <w:top w:val="single" w:sz="4" w:space="1" w:color="auto"/>
          <w:left w:val="single" w:sz="4" w:space="4" w:color="auto"/>
          <w:bottom w:val="single" w:sz="4" w:space="31" w:color="auto"/>
          <w:right w:val="single" w:sz="4" w:space="4" w:color="auto"/>
        </w:pBdr>
        <w:spacing w:after="0" w:line="240" w:lineRule="auto"/>
        <w:jc w:val="center"/>
        <w:rPr>
          <w:rFonts w:ascii="Arial" w:eastAsia="Times New Roman" w:hAnsi="Arial" w:cs="Times New Roman"/>
          <w:bCs/>
          <w:sz w:val="24"/>
          <w:szCs w:val="24"/>
          <w:lang w:eastAsia="en-US"/>
        </w:rPr>
      </w:pPr>
      <w:r w:rsidRPr="00CE5182">
        <w:rPr>
          <w:rFonts w:ascii="Arial" w:eastAsia="Times New Roman" w:hAnsi="Arial" w:cs="Times New Roman"/>
          <w:bCs/>
          <w:sz w:val="24"/>
          <w:szCs w:val="24"/>
          <w:lang w:eastAsia="en-US"/>
        </w:rPr>
        <w:t>Deliver lessons where teaching staff are absent and where cover has been left, to a high standard with limited preparation time and on occasion at short notice</w:t>
      </w:r>
    </w:p>
    <w:p w:rsidR="00CE5182" w:rsidRPr="00CE5182" w:rsidRDefault="00CE5182" w:rsidP="00CE5182">
      <w:pPr>
        <w:pBdr>
          <w:top w:val="single" w:sz="4" w:space="1" w:color="auto"/>
          <w:left w:val="single" w:sz="4" w:space="4" w:color="auto"/>
          <w:bottom w:val="single" w:sz="4" w:space="31" w:color="auto"/>
          <w:right w:val="single" w:sz="4" w:space="4" w:color="auto"/>
        </w:pBdr>
        <w:spacing w:after="0" w:line="240" w:lineRule="auto"/>
        <w:jc w:val="center"/>
        <w:rPr>
          <w:rFonts w:ascii="Arial" w:eastAsia="Times New Roman" w:hAnsi="Arial" w:cs="Times New Roman"/>
          <w:bCs/>
          <w:sz w:val="24"/>
          <w:szCs w:val="24"/>
          <w:lang w:val="en-US" w:eastAsia="en-US"/>
        </w:rPr>
      </w:pPr>
    </w:p>
    <w:p w:rsidR="00CE5182" w:rsidRPr="00CE5182" w:rsidRDefault="00CE5182" w:rsidP="00CE5182">
      <w:pPr>
        <w:numPr>
          <w:ilvl w:val="0"/>
          <w:numId w:val="21"/>
        </w:numPr>
        <w:pBdr>
          <w:top w:val="single" w:sz="4" w:space="1" w:color="auto"/>
          <w:left w:val="single" w:sz="4" w:space="4" w:color="auto"/>
          <w:bottom w:val="single" w:sz="4" w:space="31" w:color="auto"/>
          <w:right w:val="single" w:sz="4" w:space="4" w:color="auto"/>
        </w:pBdr>
        <w:spacing w:after="0" w:line="240" w:lineRule="auto"/>
        <w:jc w:val="center"/>
        <w:rPr>
          <w:rFonts w:ascii="Arial" w:eastAsia="Calibri" w:hAnsi="Arial" w:cs="Arial"/>
          <w:sz w:val="24"/>
          <w:szCs w:val="24"/>
          <w:lang w:eastAsia="en-US"/>
        </w:rPr>
      </w:pPr>
      <w:r w:rsidRPr="00CE5182">
        <w:rPr>
          <w:rFonts w:ascii="Arial" w:eastAsia="Calibri" w:hAnsi="Arial" w:cs="Arial"/>
          <w:sz w:val="24"/>
          <w:szCs w:val="24"/>
          <w:lang w:eastAsia="en-US"/>
        </w:rPr>
        <w:t>Administer staff absence cover procedures in the absence of the Cover &amp; Exams Manager as required, but particularly during exam seasons, ensuring there is appropriate cover across the school</w:t>
      </w:r>
    </w:p>
    <w:p w:rsidR="00CE5182" w:rsidRPr="00CE5182" w:rsidRDefault="00CE5182" w:rsidP="00CE5182">
      <w:pPr>
        <w:pBdr>
          <w:top w:val="single" w:sz="4" w:space="1" w:color="auto"/>
          <w:left w:val="single" w:sz="4" w:space="4" w:color="auto"/>
          <w:bottom w:val="single" w:sz="4" w:space="31" w:color="auto"/>
          <w:right w:val="single" w:sz="4" w:space="4" w:color="auto"/>
        </w:pBdr>
        <w:spacing w:after="0" w:line="240" w:lineRule="auto"/>
        <w:jc w:val="center"/>
        <w:rPr>
          <w:rFonts w:ascii="Arial" w:eastAsia="Calibri" w:hAnsi="Arial" w:cs="Arial"/>
          <w:sz w:val="24"/>
          <w:szCs w:val="24"/>
          <w:lang w:eastAsia="en-US"/>
        </w:rPr>
      </w:pPr>
    </w:p>
    <w:p w:rsidR="00CE5182" w:rsidRPr="00CE5182" w:rsidRDefault="00CE5182" w:rsidP="00CE5182">
      <w:pPr>
        <w:pBdr>
          <w:top w:val="single" w:sz="4" w:space="1" w:color="auto"/>
          <w:left w:val="single" w:sz="4" w:space="4" w:color="auto"/>
          <w:bottom w:val="single" w:sz="4" w:space="31" w:color="auto"/>
          <w:right w:val="single" w:sz="4" w:space="4" w:color="auto"/>
        </w:pBdr>
        <w:spacing w:after="0" w:line="240" w:lineRule="auto"/>
        <w:jc w:val="center"/>
        <w:rPr>
          <w:rFonts w:ascii="Arial" w:eastAsia="Calibri" w:hAnsi="Arial" w:cs="Arial"/>
          <w:lang w:eastAsia="en-US"/>
        </w:rPr>
      </w:pPr>
      <w:r w:rsidRPr="00CE5182">
        <w:rPr>
          <w:rFonts w:ascii="Arial" w:eastAsia="Calibri" w:hAnsi="Arial" w:cs="Arial"/>
          <w:lang w:eastAsia="en-US"/>
        </w:rPr>
        <w:t>Application packs can be obtained from our website www.nhtschool.co.uk or www.tes.com</w:t>
      </w:r>
    </w:p>
    <w:p w:rsidR="00CE5182" w:rsidRPr="00CE5182" w:rsidRDefault="00CE5182" w:rsidP="00CE5182">
      <w:pPr>
        <w:pBdr>
          <w:top w:val="single" w:sz="4" w:space="1" w:color="auto"/>
          <w:left w:val="single" w:sz="4" w:space="4" w:color="auto"/>
          <w:bottom w:val="single" w:sz="4" w:space="31" w:color="auto"/>
          <w:right w:val="single" w:sz="4" w:space="4" w:color="auto"/>
        </w:pBdr>
        <w:spacing w:after="0" w:line="240" w:lineRule="auto"/>
        <w:jc w:val="center"/>
        <w:rPr>
          <w:rFonts w:ascii="Arial" w:eastAsia="Calibri" w:hAnsi="Arial" w:cs="Arial"/>
          <w:lang w:eastAsia="en-US"/>
        </w:rPr>
      </w:pPr>
      <w:r w:rsidRPr="00CE5182">
        <w:rPr>
          <w:rFonts w:ascii="Arial" w:eastAsia="Calibri" w:hAnsi="Arial" w:cs="Arial"/>
          <w:lang w:eastAsia="en-US"/>
        </w:rPr>
        <w:t>If you would like more information, please contact Mrs Nora Brown on 01484 452100.</w:t>
      </w:r>
    </w:p>
    <w:p w:rsidR="00CE5182" w:rsidRPr="00CE5182" w:rsidRDefault="00CE5182" w:rsidP="00CE5182">
      <w:pPr>
        <w:pBdr>
          <w:top w:val="single" w:sz="4" w:space="1" w:color="auto"/>
          <w:left w:val="single" w:sz="4" w:space="4" w:color="auto"/>
          <w:bottom w:val="single" w:sz="4" w:space="31" w:color="auto"/>
          <w:right w:val="single" w:sz="4" w:space="4" w:color="auto"/>
        </w:pBdr>
        <w:spacing w:after="0" w:line="240" w:lineRule="auto"/>
        <w:jc w:val="center"/>
        <w:rPr>
          <w:rFonts w:ascii="Arial" w:eastAsia="Calibri" w:hAnsi="Arial" w:cs="Arial"/>
          <w:lang w:eastAsia="en-US"/>
        </w:rPr>
      </w:pPr>
    </w:p>
    <w:p w:rsidR="00CE5182" w:rsidRPr="000D39F6" w:rsidRDefault="00CE5182" w:rsidP="00CE5182">
      <w:pPr>
        <w:pBdr>
          <w:top w:val="single" w:sz="4" w:space="1" w:color="auto"/>
          <w:left w:val="single" w:sz="4" w:space="4" w:color="auto"/>
          <w:bottom w:val="single" w:sz="4" w:space="31" w:color="auto"/>
          <w:right w:val="single" w:sz="4" w:space="4" w:color="auto"/>
        </w:pBdr>
        <w:spacing w:after="0" w:line="240" w:lineRule="auto"/>
        <w:jc w:val="center"/>
        <w:rPr>
          <w:rFonts w:ascii="Arial" w:eastAsia="Times New Roman" w:hAnsi="Arial" w:cs="Arial"/>
          <w:b/>
          <w:lang w:eastAsia="en-US"/>
        </w:rPr>
      </w:pPr>
      <w:r w:rsidRPr="000D39F6">
        <w:rPr>
          <w:rFonts w:ascii="Arial" w:eastAsia="Times New Roman" w:hAnsi="Arial" w:cs="Arial"/>
          <w:b/>
          <w:lang w:eastAsia="en-US"/>
        </w:rPr>
        <w:t xml:space="preserve">Completed application forms should be returned for the attention of Mrs Nora Brown, Operations Manager at </w:t>
      </w:r>
      <w:hyperlink r:id="rId11" w:history="1">
        <w:r w:rsidRPr="000D39F6">
          <w:rPr>
            <w:rFonts w:ascii="Arial" w:eastAsia="Times New Roman" w:hAnsi="Arial" w:cs="Arial"/>
            <w:b/>
            <w:u w:val="single"/>
            <w:lang w:eastAsia="en-US"/>
          </w:rPr>
          <w:t>nbrown@nhtschool.co.uk</w:t>
        </w:r>
      </w:hyperlink>
      <w:r w:rsidRPr="000D39F6">
        <w:rPr>
          <w:rFonts w:ascii="Arial" w:eastAsia="Times New Roman" w:hAnsi="Arial" w:cs="Arial"/>
          <w:b/>
          <w:lang w:eastAsia="en-US"/>
        </w:rPr>
        <w:t>.  Invitations to interview will be sent no later than close of business Wednesday 7</w:t>
      </w:r>
      <w:r w:rsidRPr="000D39F6">
        <w:rPr>
          <w:rFonts w:ascii="Arial" w:eastAsia="Times New Roman" w:hAnsi="Arial" w:cs="Arial"/>
          <w:b/>
          <w:vertAlign w:val="superscript"/>
          <w:lang w:eastAsia="en-US"/>
        </w:rPr>
        <w:t>th</w:t>
      </w:r>
      <w:r w:rsidRPr="000D39F6">
        <w:rPr>
          <w:rFonts w:ascii="Arial" w:eastAsia="Times New Roman" w:hAnsi="Arial" w:cs="Arial"/>
          <w:b/>
          <w:lang w:eastAsia="en-US"/>
        </w:rPr>
        <w:t xml:space="preserve"> February. </w:t>
      </w:r>
    </w:p>
    <w:p w:rsidR="00CE5182" w:rsidRPr="000D39F6" w:rsidRDefault="00CE5182" w:rsidP="003C35F6">
      <w:pPr>
        <w:pBdr>
          <w:top w:val="single" w:sz="4" w:space="1" w:color="auto"/>
          <w:left w:val="single" w:sz="4" w:space="4" w:color="auto"/>
          <w:bottom w:val="single" w:sz="4" w:space="31" w:color="auto"/>
          <w:right w:val="single" w:sz="4" w:space="4" w:color="auto"/>
        </w:pBdr>
        <w:spacing w:after="0" w:line="240" w:lineRule="auto"/>
        <w:jc w:val="center"/>
        <w:rPr>
          <w:rFonts w:ascii="Arial" w:eastAsia="Times New Roman" w:hAnsi="Arial" w:cs="Times New Roman"/>
          <w:sz w:val="24"/>
          <w:szCs w:val="24"/>
          <w:lang w:eastAsia="en-US"/>
        </w:rPr>
      </w:pPr>
    </w:p>
    <w:p w:rsidR="003C35F6" w:rsidRPr="003C35F6" w:rsidRDefault="003C35F6" w:rsidP="00FA5ADB">
      <w:pPr>
        <w:pBdr>
          <w:top w:val="single" w:sz="4" w:space="1" w:color="auto"/>
          <w:left w:val="single" w:sz="4" w:space="4" w:color="auto"/>
          <w:bottom w:val="single" w:sz="4" w:space="31" w:color="auto"/>
          <w:right w:val="single" w:sz="4" w:space="4" w:color="auto"/>
        </w:pBdr>
        <w:spacing w:after="0" w:line="240" w:lineRule="auto"/>
        <w:jc w:val="center"/>
        <w:rPr>
          <w:rFonts w:ascii="Arial" w:eastAsia="Calibri" w:hAnsi="Arial" w:cs="Arial"/>
          <w:b/>
          <w:sz w:val="20"/>
          <w:szCs w:val="20"/>
          <w:lang w:eastAsia="en-US"/>
        </w:rPr>
      </w:pPr>
      <w:r w:rsidRPr="003C35F6">
        <w:rPr>
          <w:rFonts w:ascii="Arial" w:eastAsia="Calibri" w:hAnsi="Arial" w:cs="Arial"/>
          <w:b/>
          <w:color w:val="666666"/>
          <w:sz w:val="20"/>
          <w:szCs w:val="20"/>
          <w:lang w:val="en" w:eastAsia="en-US"/>
        </w:rPr>
        <w:t>We are committed to safeguarding and promoting the welfare of children and young people. An enhanced DBS is required for successfu</w:t>
      </w:r>
      <w:bookmarkStart w:id="0" w:name="_GoBack"/>
      <w:bookmarkEnd w:id="0"/>
      <w:r w:rsidRPr="003C35F6">
        <w:rPr>
          <w:rFonts w:ascii="Arial" w:eastAsia="Calibri" w:hAnsi="Arial" w:cs="Arial"/>
          <w:b/>
          <w:color w:val="666666"/>
          <w:sz w:val="20"/>
          <w:szCs w:val="20"/>
          <w:lang w:val="en" w:eastAsia="en-US"/>
        </w:rPr>
        <w:t>l candidates.</w:t>
      </w:r>
    </w:p>
    <w:p w:rsidR="00FA5ADB" w:rsidRDefault="003C35F6" w:rsidP="00FA5ADB">
      <w:pPr>
        <w:pBdr>
          <w:top w:val="single" w:sz="4" w:space="1" w:color="auto"/>
          <w:left w:val="single" w:sz="4" w:space="4" w:color="auto"/>
          <w:bottom w:val="single" w:sz="4" w:space="31" w:color="auto"/>
          <w:right w:val="single" w:sz="4" w:space="4" w:color="auto"/>
        </w:pBdr>
        <w:spacing w:after="0" w:line="240" w:lineRule="auto"/>
        <w:jc w:val="center"/>
        <w:rPr>
          <w:rFonts w:ascii="Arial" w:eastAsia="Calibri" w:hAnsi="Arial" w:cs="Arial"/>
          <w:sz w:val="16"/>
          <w:szCs w:val="16"/>
          <w:lang w:eastAsia="en-US"/>
        </w:rPr>
      </w:pPr>
      <w:r w:rsidRPr="00FA5ADB">
        <w:rPr>
          <w:rFonts w:ascii="Arial" w:eastAsia="Calibri" w:hAnsi="Arial" w:cs="Arial"/>
          <w:sz w:val="16"/>
          <w:szCs w:val="16"/>
          <w:lang w:eastAsia="en-US"/>
        </w:rPr>
        <w:t>Woodhouse Hall Road, Huddersfield, West Yorkshire, HD2 1DJ</w:t>
      </w:r>
      <w:r w:rsidRPr="00FA5ADB">
        <w:rPr>
          <w:rFonts w:ascii="Arial" w:eastAsia="Calibri" w:hAnsi="Arial" w:cs="Arial"/>
          <w:sz w:val="16"/>
          <w:szCs w:val="16"/>
          <w:lang w:eastAsia="en-US"/>
        </w:rPr>
        <w:sym w:font="Wingdings" w:char="F028"/>
      </w:r>
      <w:r w:rsidR="00FA5ADB">
        <w:rPr>
          <w:rFonts w:ascii="Arial" w:eastAsia="Calibri" w:hAnsi="Arial" w:cs="Arial"/>
          <w:sz w:val="16"/>
          <w:szCs w:val="16"/>
          <w:lang w:eastAsia="en-US"/>
        </w:rPr>
        <w:t xml:space="preserve"> 01484 452100</w:t>
      </w:r>
    </w:p>
    <w:p w:rsidR="003C35F6" w:rsidRPr="00FA5ADB" w:rsidRDefault="000D39F6" w:rsidP="00FA5ADB">
      <w:pPr>
        <w:pBdr>
          <w:top w:val="single" w:sz="4" w:space="1" w:color="auto"/>
          <w:left w:val="single" w:sz="4" w:space="4" w:color="auto"/>
          <w:bottom w:val="single" w:sz="4" w:space="31" w:color="auto"/>
          <w:right w:val="single" w:sz="4" w:space="4" w:color="auto"/>
        </w:pBdr>
        <w:spacing w:after="0" w:line="240" w:lineRule="auto"/>
        <w:jc w:val="center"/>
        <w:rPr>
          <w:rFonts w:ascii="Arial" w:eastAsia="Calibri" w:hAnsi="Arial" w:cs="Arial"/>
          <w:sz w:val="16"/>
          <w:szCs w:val="16"/>
          <w:lang w:eastAsia="en-US"/>
        </w:rPr>
      </w:pPr>
      <w:hyperlink r:id="rId12" w:history="1">
        <w:r w:rsidR="003C35F6" w:rsidRPr="00FA5ADB">
          <w:rPr>
            <w:rFonts w:ascii="Arial" w:eastAsia="Calibri" w:hAnsi="Arial" w:cs="Arial"/>
            <w:sz w:val="16"/>
            <w:szCs w:val="16"/>
            <w:lang w:eastAsia="en-US"/>
          </w:rPr>
          <w:t>www.nhtschool.co.uk</w:t>
        </w:r>
      </w:hyperlink>
    </w:p>
    <w:p w:rsidR="00AE2D75" w:rsidRDefault="00AE2D75" w:rsidP="000F4DB4">
      <w:pPr>
        <w:jc w:val="center"/>
        <w:rPr>
          <w:rFonts w:ascii="Arial" w:hAnsi="Arial" w:cs="Arial"/>
          <w:b/>
          <w:u w:val="single"/>
        </w:rPr>
      </w:pPr>
    </w:p>
    <w:p w:rsidR="00AE2D75" w:rsidRDefault="00AE2D75" w:rsidP="000F4DB4">
      <w:pPr>
        <w:jc w:val="center"/>
        <w:rPr>
          <w:rFonts w:ascii="Arial" w:hAnsi="Arial" w:cs="Arial"/>
          <w:b/>
          <w:u w:val="single"/>
        </w:rPr>
      </w:pPr>
    </w:p>
    <w:p w:rsidR="000F4B5B" w:rsidRDefault="000F4B5B" w:rsidP="000F4B5B">
      <w:pPr>
        <w:pStyle w:val="Default"/>
      </w:pPr>
    </w:p>
    <w:p w:rsidR="00A64ED8" w:rsidRPr="00A64ED8" w:rsidRDefault="00A64ED8" w:rsidP="00A64ED8">
      <w:pPr>
        <w:jc w:val="center"/>
        <w:rPr>
          <w:rFonts w:ascii="Arial" w:hAnsi="Arial" w:cs="Arial"/>
          <w:b/>
          <w:u w:val="single"/>
        </w:rPr>
      </w:pPr>
      <w:r w:rsidRPr="00A64ED8">
        <w:rPr>
          <w:rFonts w:ascii="Arial" w:hAnsi="Arial" w:cs="Arial"/>
          <w:b/>
          <w:u w:val="single"/>
        </w:rPr>
        <w:t>JOB DESCRIPTION</w:t>
      </w:r>
    </w:p>
    <w:tbl>
      <w:tblPr>
        <w:tblStyle w:val="TableGrid2"/>
        <w:tblW w:w="0" w:type="auto"/>
        <w:tblLook w:val="04A0" w:firstRow="1" w:lastRow="0" w:firstColumn="1" w:lastColumn="0" w:noHBand="0" w:noVBand="1"/>
      </w:tblPr>
      <w:tblGrid>
        <w:gridCol w:w="4682"/>
        <w:gridCol w:w="4668"/>
      </w:tblGrid>
      <w:tr w:rsidR="00A64ED8" w:rsidRPr="00A64ED8" w:rsidTr="00260A35">
        <w:tc>
          <w:tcPr>
            <w:tcW w:w="4788" w:type="dxa"/>
          </w:tcPr>
          <w:p w:rsidR="00A64ED8" w:rsidRPr="00A64ED8" w:rsidRDefault="00A64ED8" w:rsidP="00A64ED8">
            <w:pPr>
              <w:rPr>
                <w:rFonts w:ascii="Arial" w:hAnsi="Arial" w:cs="Arial"/>
                <w:b/>
              </w:rPr>
            </w:pPr>
            <w:r w:rsidRPr="00A64ED8">
              <w:rPr>
                <w:rFonts w:ascii="Arial" w:hAnsi="Arial" w:cs="Arial"/>
                <w:b/>
              </w:rPr>
              <w:t>Role</w:t>
            </w:r>
          </w:p>
        </w:tc>
        <w:tc>
          <w:tcPr>
            <w:tcW w:w="4788" w:type="dxa"/>
          </w:tcPr>
          <w:p w:rsidR="00A64ED8" w:rsidRPr="00A64ED8" w:rsidRDefault="00A64ED8" w:rsidP="00A64ED8">
            <w:pPr>
              <w:rPr>
                <w:rFonts w:ascii="Arial" w:hAnsi="Arial" w:cs="Arial"/>
              </w:rPr>
            </w:pPr>
            <w:r w:rsidRPr="00A64ED8">
              <w:rPr>
                <w:rFonts w:ascii="Arial" w:hAnsi="Arial" w:cs="Arial"/>
              </w:rPr>
              <w:t xml:space="preserve">Cover Supervisor </w:t>
            </w:r>
          </w:p>
        </w:tc>
      </w:tr>
      <w:tr w:rsidR="00A64ED8" w:rsidRPr="00A64ED8" w:rsidTr="00260A35">
        <w:tc>
          <w:tcPr>
            <w:tcW w:w="4788" w:type="dxa"/>
          </w:tcPr>
          <w:p w:rsidR="00A64ED8" w:rsidRPr="00A64ED8" w:rsidRDefault="00A64ED8" w:rsidP="00A64ED8">
            <w:pPr>
              <w:rPr>
                <w:rFonts w:ascii="Arial" w:hAnsi="Arial" w:cs="Arial"/>
                <w:b/>
              </w:rPr>
            </w:pPr>
            <w:r w:rsidRPr="00A64ED8">
              <w:rPr>
                <w:rFonts w:ascii="Arial" w:hAnsi="Arial" w:cs="Arial"/>
                <w:b/>
              </w:rPr>
              <w:t>Grade (SCP)</w:t>
            </w:r>
          </w:p>
        </w:tc>
        <w:tc>
          <w:tcPr>
            <w:tcW w:w="4788" w:type="dxa"/>
          </w:tcPr>
          <w:p w:rsidR="00A64ED8" w:rsidRPr="00A64ED8" w:rsidRDefault="00A64ED8" w:rsidP="00A64ED8">
            <w:pPr>
              <w:rPr>
                <w:rFonts w:ascii="Arial" w:hAnsi="Arial" w:cs="Arial"/>
              </w:rPr>
            </w:pPr>
            <w:r w:rsidRPr="00A64ED8">
              <w:rPr>
                <w:rFonts w:ascii="Arial" w:hAnsi="Arial" w:cs="Arial"/>
              </w:rPr>
              <w:t>7 (23-25)</w:t>
            </w:r>
          </w:p>
        </w:tc>
      </w:tr>
      <w:tr w:rsidR="00A64ED8" w:rsidRPr="00A64ED8" w:rsidTr="00260A35">
        <w:tc>
          <w:tcPr>
            <w:tcW w:w="4788" w:type="dxa"/>
          </w:tcPr>
          <w:p w:rsidR="00A64ED8" w:rsidRPr="00A64ED8" w:rsidRDefault="00A64ED8" w:rsidP="00A64ED8">
            <w:pPr>
              <w:rPr>
                <w:rFonts w:ascii="Arial" w:hAnsi="Arial" w:cs="Arial"/>
                <w:b/>
              </w:rPr>
            </w:pPr>
            <w:r w:rsidRPr="00A64ED8">
              <w:rPr>
                <w:rFonts w:ascii="Arial" w:hAnsi="Arial" w:cs="Arial"/>
                <w:b/>
              </w:rPr>
              <w:t>Weekly hours</w:t>
            </w:r>
          </w:p>
        </w:tc>
        <w:tc>
          <w:tcPr>
            <w:tcW w:w="4788" w:type="dxa"/>
          </w:tcPr>
          <w:p w:rsidR="00A64ED8" w:rsidRPr="00A64ED8" w:rsidRDefault="00A64ED8" w:rsidP="00A64ED8">
            <w:pPr>
              <w:rPr>
                <w:rFonts w:ascii="Arial" w:hAnsi="Arial" w:cs="Arial"/>
              </w:rPr>
            </w:pPr>
            <w:r w:rsidRPr="00A64ED8">
              <w:rPr>
                <w:rFonts w:ascii="Arial" w:hAnsi="Arial" w:cs="Arial"/>
              </w:rPr>
              <w:t>30 hours</w:t>
            </w:r>
          </w:p>
        </w:tc>
      </w:tr>
      <w:tr w:rsidR="00A64ED8" w:rsidRPr="00A64ED8" w:rsidTr="00260A35">
        <w:tc>
          <w:tcPr>
            <w:tcW w:w="4788" w:type="dxa"/>
          </w:tcPr>
          <w:p w:rsidR="00A64ED8" w:rsidRPr="00A64ED8" w:rsidRDefault="00A64ED8" w:rsidP="00A64ED8">
            <w:pPr>
              <w:rPr>
                <w:rFonts w:ascii="Arial" w:hAnsi="Arial" w:cs="Arial"/>
                <w:b/>
              </w:rPr>
            </w:pPr>
            <w:r w:rsidRPr="00A64ED8">
              <w:rPr>
                <w:rFonts w:ascii="Arial" w:hAnsi="Arial" w:cs="Arial"/>
                <w:b/>
              </w:rPr>
              <w:t>Non-term time arrangements</w:t>
            </w:r>
          </w:p>
        </w:tc>
        <w:tc>
          <w:tcPr>
            <w:tcW w:w="4788" w:type="dxa"/>
          </w:tcPr>
          <w:p w:rsidR="00A64ED8" w:rsidRPr="00A64ED8" w:rsidRDefault="00A64ED8" w:rsidP="00A64ED8">
            <w:pPr>
              <w:rPr>
                <w:rFonts w:ascii="Arial" w:hAnsi="Arial" w:cs="Arial"/>
              </w:rPr>
            </w:pPr>
            <w:r w:rsidRPr="00A64ED8">
              <w:rPr>
                <w:rFonts w:ascii="Arial" w:hAnsi="Arial" w:cs="Arial"/>
              </w:rPr>
              <w:t>Term time + 5 training days</w:t>
            </w:r>
          </w:p>
        </w:tc>
      </w:tr>
    </w:tbl>
    <w:p w:rsidR="00A64ED8" w:rsidRPr="00A64ED8" w:rsidRDefault="00A64ED8" w:rsidP="00A64ED8">
      <w:pPr>
        <w:rPr>
          <w:rFonts w:ascii="Arial" w:hAnsi="Arial" w:cs="Arial"/>
          <w:b/>
          <w:u w:val="single"/>
        </w:rPr>
      </w:pPr>
    </w:p>
    <w:p w:rsidR="00A64ED8" w:rsidRPr="00A64ED8" w:rsidRDefault="00A64ED8" w:rsidP="00A64ED8">
      <w:pPr>
        <w:rPr>
          <w:rFonts w:ascii="Arial" w:hAnsi="Arial" w:cs="Arial"/>
          <w:b/>
        </w:rPr>
      </w:pPr>
      <w:r w:rsidRPr="00A64ED8">
        <w:rPr>
          <w:rFonts w:ascii="Arial" w:hAnsi="Arial" w:cs="Arial"/>
          <w:b/>
        </w:rPr>
        <w:t>Job Summary</w:t>
      </w:r>
    </w:p>
    <w:p w:rsidR="00A64ED8" w:rsidRPr="00A64ED8" w:rsidRDefault="00A64ED8" w:rsidP="00A64ED8">
      <w:pPr>
        <w:rPr>
          <w:rFonts w:ascii="Arial" w:hAnsi="Arial" w:cs="Arial"/>
        </w:rPr>
      </w:pPr>
      <w:r w:rsidRPr="00A64ED8">
        <w:rPr>
          <w:rFonts w:ascii="Arial" w:hAnsi="Arial" w:cs="Arial"/>
        </w:rPr>
        <w:t>To provide short term cover in the absence of the classroom teacher and to provide administrative support for the Cover / Exams Manager by undertaking the role of Cover Manager during examination seasons throughout the year.</w:t>
      </w:r>
    </w:p>
    <w:p w:rsidR="00A64ED8" w:rsidRPr="00A64ED8" w:rsidRDefault="00A64ED8" w:rsidP="00A64ED8">
      <w:pPr>
        <w:rPr>
          <w:rFonts w:ascii="Arial" w:hAnsi="Arial" w:cs="Arial"/>
        </w:rPr>
      </w:pPr>
    </w:p>
    <w:p w:rsidR="00A64ED8" w:rsidRPr="00A64ED8" w:rsidRDefault="00A64ED8" w:rsidP="00A64ED8">
      <w:pPr>
        <w:rPr>
          <w:rFonts w:ascii="Arial" w:hAnsi="Arial" w:cs="Arial"/>
          <w:b/>
        </w:rPr>
      </w:pPr>
      <w:r w:rsidRPr="00A64ED8">
        <w:rPr>
          <w:rFonts w:ascii="Arial" w:hAnsi="Arial" w:cs="Arial"/>
          <w:b/>
        </w:rPr>
        <w:t>Key Responsibilities:</w:t>
      </w:r>
    </w:p>
    <w:p w:rsidR="00A64ED8" w:rsidRPr="00A64ED8" w:rsidRDefault="00A64ED8" w:rsidP="00A64ED8">
      <w:pPr>
        <w:numPr>
          <w:ilvl w:val="0"/>
          <w:numId w:val="19"/>
        </w:numPr>
        <w:contextualSpacing/>
        <w:rPr>
          <w:rFonts w:ascii="Arial" w:hAnsi="Arial" w:cs="Arial"/>
        </w:rPr>
      </w:pPr>
      <w:r w:rsidRPr="00A64ED8">
        <w:rPr>
          <w:rFonts w:ascii="Arial" w:hAnsi="Arial" w:cs="Arial"/>
        </w:rPr>
        <w:t>Cover supervision</w:t>
      </w:r>
    </w:p>
    <w:p w:rsidR="00A64ED8" w:rsidRPr="00A64ED8" w:rsidRDefault="00A64ED8" w:rsidP="00A64ED8">
      <w:pPr>
        <w:numPr>
          <w:ilvl w:val="0"/>
          <w:numId w:val="19"/>
        </w:numPr>
        <w:contextualSpacing/>
        <w:rPr>
          <w:rFonts w:ascii="Arial" w:hAnsi="Arial" w:cs="Arial"/>
        </w:rPr>
      </w:pPr>
      <w:r w:rsidRPr="00A64ED8">
        <w:rPr>
          <w:rFonts w:ascii="Arial" w:hAnsi="Arial" w:cs="Arial"/>
        </w:rPr>
        <w:t>Cover Manager support</w:t>
      </w:r>
    </w:p>
    <w:p w:rsidR="00A64ED8" w:rsidRPr="00A64ED8" w:rsidRDefault="00A64ED8" w:rsidP="00A64ED8">
      <w:pPr>
        <w:numPr>
          <w:ilvl w:val="0"/>
          <w:numId w:val="19"/>
        </w:numPr>
        <w:contextualSpacing/>
        <w:rPr>
          <w:rFonts w:ascii="Arial" w:hAnsi="Arial" w:cs="Arial"/>
        </w:rPr>
      </w:pPr>
      <w:r w:rsidRPr="00A64ED8">
        <w:rPr>
          <w:rFonts w:ascii="Arial" w:hAnsi="Arial" w:cs="Arial"/>
        </w:rPr>
        <w:t>General</w:t>
      </w:r>
    </w:p>
    <w:p w:rsidR="00A64ED8" w:rsidRDefault="00A64ED8" w:rsidP="00A64ED8">
      <w:pPr>
        <w:rPr>
          <w:rFonts w:ascii="Arial" w:hAnsi="Arial" w:cs="Arial"/>
          <w:b/>
        </w:rPr>
      </w:pPr>
    </w:p>
    <w:p w:rsidR="00A64ED8" w:rsidRPr="00A64ED8" w:rsidRDefault="00A64ED8" w:rsidP="00A64ED8">
      <w:pPr>
        <w:rPr>
          <w:rFonts w:ascii="Arial" w:hAnsi="Arial" w:cs="Arial"/>
          <w:b/>
        </w:rPr>
      </w:pPr>
      <w:r w:rsidRPr="00A64ED8">
        <w:rPr>
          <w:rFonts w:ascii="Arial" w:hAnsi="Arial" w:cs="Arial"/>
          <w:b/>
        </w:rPr>
        <w:t>Duties</w:t>
      </w:r>
    </w:p>
    <w:tbl>
      <w:tblPr>
        <w:tblStyle w:val="TableGrid2"/>
        <w:tblW w:w="0" w:type="auto"/>
        <w:tblLook w:val="04A0" w:firstRow="1" w:lastRow="0" w:firstColumn="1" w:lastColumn="0" w:noHBand="0" w:noVBand="1"/>
      </w:tblPr>
      <w:tblGrid>
        <w:gridCol w:w="2046"/>
        <w:gridCol w:w="7304"/>
      </w:tblGrid>
      <w:tr w:rsidR="00A64ED8" w:rsidRPr="00A64ED8" w:rsidTr="00260A35">
        <w:tc>
          <w:tcPr>
            <w:tcW w:w="2093" w:type="dxa"/>
          </w:tcPr>
          <w:p w:rsidR="00A64ED8" w:rsidRPr="00A64ED8" w:rsidRDefault="00A64ED8" w:rsidP="00A64ED8">
            <w:pPr>
              <w:rPr>
                <w:rFonts w:ascii="Arial" w:hAnsi="Arial" w:cs="Arial"/>
                <w:b/>
              </w:rPr>
            </w:pPr>
            <w:r w:rsidRPr="00A64ED8">
              <w:rPr>
                <w:rFonts w:ascii="Arial" w:hAnsi="Arial" w:cs="Arial"/>
                <w:b/>
              </w:rPr>
              <w:t>Key accountabilities</w:t>
            </w:r>
          </w:p>
        </w:tc>
        <w:tc>
          <w:tcPr>
            <w:tcW w:w="8788" w:type="dxa"/>
          </w:tcPr>
          <w:p w:rsidR="00A64ED8" w:rsidRPr="00A64ED8" w:rsidRDefault="00A64ED8" w:rsidP="00A64ED8">
            <w:pPr>
              <w:rPr>
                <w:rFonts w:ascii="Arial" w:hAnsi="Arial" w:cs="Arial"/>
                <w:b/>
              </w:rPr>
            </w:pPr>
            <w:r w:rsidRPr="00A64ED8">
              <w:rPr>
                <w:rFonts w:ascii="Arial" w:hAnsi="Arial" w:cs="Arial"/>
                <w:b/>
              </w:rPr>
              <w:t>Key tasks</w:t>
            </w:r>
          </w:p>
        </w:tc>
      </w:tr>
      <w:tr w:rsidR="00A64ED8" w:rsidRPr="00A64ED8" w:rsidTr="00260A35">
        <w:tc>
          <w:tcPr>
            <w:tcW w:w="2093" w:type="dxa"/>
          </w:tcPr>
          <w:p w:rsidR="00A64ED8" w:rsidRPr="00A64ED8" w:rsidRDefault="00A64ED8" w:rsidP="00A64ED8">
            <w:pPr>
              <w:rPr>
                <w:rFonts w:ascii="Arial" w:hAnsi="Arial" w:cs="Arial"/>
              </w:rPr>
            </w:pPr>
            <w:r w:rsidRPr="00A64ED8">
              <w:rPr>
                <w:rFonts w:ascii="Arial" w:hAnsi="Arial" w:cs="Arial"/>
              </w:rPr>
              <w:t>Cover supervision</w:t>
            </w:r>
          </w:p>
        </w:tc>
        <w:tc>
          <w:tcPr>
            <w:tcW w:w="8788" w:type="dxa"/>
          </w:tcPr>
          <w:p w:rsidR="00A64ED8" w:rsidRPr="00A64ED8" w:rsidRDefault="00A64ED8" w:rsidP="00A64ED8">
            <w:pPr>
              <w:numPr>
                <w:ilvl w:val="0"/>
                <w:numId w:val="20"/>
              </w:numPr>
              <w:contextualSpacing/>
              <w:rPr>
                <w:rFonts w:ascii="Arial" w:hAnsi="Arial" w:cs="Arial"/>
              </w:rPr>
            </w:pPr>
            <w:r w:rsidRPr="00A64ED8">
              <w:rPr>
                <w:rFonts w:ascii="Arial" w:hAnsi="Arial" w:cs="Arial"/>
              </w:rPr>
              <w:t>Deliver lessons where teaching staff are absent and where cover has been left, to a high standard with limited preparation time and on occasion at short notice</w:t>
            </w:r>
          </w:p>
          <w:p w:rsidR="00A64ED8" w:rsidRPr="00A64ED8" w:rsidRDefault="00A64ED8" w:rsidP="00A64ED8">
            <w:pPr>
              <w:numPr>
                <w:ilvl w:val="0"/>
                <w:numId w:val="20"/>
              </w:numPr>
              <w:contextualSpacing/>
              <w:rPr>
                <w:rFonts w:ascii="Arial" w:hAnsi="Arial" w:cs="Arial"/>
              </w:rPr>
            </w:pPr>
            <w:r w:rsidRPr="00A64ED8">
              <w:rPr>
                <w:rFonts w:ascii="Arial" w:hAnsi="Arial" w:cs="Arial"/>
              </w:rPr>
              <w:t>Deliver tutor time supervision</w:t>
            </w:r>
          </w:p>
          <w:p w:rsidR="00A64ED8" w:rsidRPr="00A64ED8" w:rsidRDefault="00A64ED8" w:rsidP="00A64ED8">
            <w:pPr>
              <w:numPr>
                <w:ilvl w:val="0"/>
                <w:numId w:val="20"/>
              </w:numPr>
              <w:contextualSpacing/>
              <w:rPr>
                <w:rFonts w:ascii="Arial" w:hAnsi="Arial" w:cs="Arial"/>
              </w:rPr>
            </w:pPr>
            <w:r w:rsidRPr="00A64ED8">
              <w:rPr>
                <w:rFonts w:ascii="Arial" w:hAnsi="Arial" w:cs="Arial"/>
              </w:rPr>
              <w:t>Ensure students are engaged, positive and on task throughout the cover lesson</w:t>
            </w:r>
          </w:p>
          <w:p w:rsidR="00A64ED8" w:rsidRPr="00A64ED8" w:rsidRDefault="00A64ED8" w:rsidP="00A64ED8">
            <w:pPr>
              <w:numPr>
                <w:ilvl w:val="0"/>
                <w:numId w:val="20"/>
              </w:numPr>
              <w:contextualSpacing/>
              <w:rPr>
                <w:rFonts w:ascii="Arial" w:hAnsi="Arial" w:cs="Arial"/>
              </w:rPr>
            </w:pPr>
            <w:r w:rsidRPr="00A64ED8">
              <w:rPr>
                <w:rFonts w:ascii="Arial" w:hAnsi="Arial" w:cs="Arial"/>
              </w:rPr>
              <w:t>Follow the school’s Behaviour Policy and actively manage and encourage excellent behaviour</w:t>
            </w:r>
          </w:p>
          <w:p w:rsidR="00A64ED8" w:rsidRPr="00A64ED8" w:rsidRDefault="00A64ED8" w:rsidP="00A64ED8">
            <w:pPr>
              <w:numPr>
                <w:ilvl w:val="0"/>
                <w:numId w:val="20"/>
              </w:numPr>
              <w:contextualSpacing/>
              <w:rPr>
                <w:rFonts w:ascii="Arial" w:hAnsi="Arial" w:cs="Arial"/>
              </w:rPr>
            </w:pPr>
            <w:r w:rsidRPr="00A64ED8">
              <w:rPr>
                <w:rFonts w:ascii="Arial" w:hAnsi="Arial" w:cs="Arial"/>
              </w:rPr>
              <w:t xml:space="preserve">Undertake Teaching Assistant duties when required, taking direction from the class teacher and / or Special Educational Needs and Disability (SEND) Coordinator and provide support to individuals and groups </w:t>
            </w:r>
          </w:p>
          <w:p w:rsidR="00A64ED8" w:rsidRPr="00A64ED8" w:rsidRDefault="00A64ED8" w:rsidP="00A64ED8">
            <w:pPr>
              <w:numPr>
                <w:ilvl w:val="0"/>
                <w:numId w:val="20"/>
              </w:numPr>
              <w:contextualSpacing/>
              <w:rPr>
                <w:rFonts w:ascii="Arial" w:hAnsi="Arial" w:cs="Arial"/>
              </w:rPr>
            </w:pPr>
            <w:r w:rsidRPr="00A64ED8">
              <w:rPr>
                <w:rFonts w:ascii="Arial" w:hAnsi="Arial" w:cs="Arial"/>
              </w:rPr>
              <w:t>Ensure that equipment and materials are suitable for the learning activities</w:t>
            </w:r>
          </w:p>
          <w:p w:rsidR="00A64ED8" w:rsidRPr="00A64ED8" w:rsidRDefault="00A64ED8" w:rsidP="00A64ED8">
            <w:pPr>
              <w:numPr>
                <w:ilvl w:val="0"/>
                <w:numId w:val="20"/>
              </w:numPr>
              <w:contextualSpacing/>
              <w:rPr>
                <w:rFonts w:ascii="Arial" w:hAnsi="Arial" w:cs="Arial"/>
              </w:rPr>
            </w:pPr>
            <w:r w:rsidRPr="00A64ED8">
              <w:rPr>
                <w:rFonts w:ascii="Arial" w:hAnsi="Arial" w:cs="Arial"/>
              </w:rPr>
              <w:t>Under the direction of teaching staff or the SEND Coordinator, prepare materials and teaching aids where necessary</w:t>
            </w:r>
          </w:p>
          <w:p w:rsidR="00A64ED8" w:rsidRPr="00A64ED8" w:rsidRDefault="00A64ED8" w:rsidP="00A64ED8">
            <w:pPr>
              <w:numPr>
                <w:ilvl w:val="0"/>
                <w:numId w:val="20"/>
              </w:numPr>
              <w:contextualSpacing/>
              <w:rPr>
                <w:rFonts w:ascii="Arial" w:hAnsi="Arial" w:cs="Arial"/>
              </w:rPr>
            </w:pPr>
            <w:r w:rsidRPr="00A64ED8">
              <w:rPr>
                <w:rFonts w:ascii="Arial" w:hAnsi="Arial" w:cs="Arial"/>
              </w:rPr>
              <w:t>Ensure that student progress and both positive and negative behaviour is recorded in an accurate and timely manner</w:t>
            </w:r>
          </w:p>
          <w:p w:rsidR="00A64ED8" w:rsidRPr="00A64ED8" w:rsidRDefault="00A64ED8" w:rsidP="00A64ED8">
            <w:pPr>
              <w:numPr>
                <w:ilvl w:val="0"/>
                <w:numId w:val="20"/>
              </w:numPr>
              <w:contextualSpacing/>
              <w:rPr>
                <w:rFonts w:ascii="Arial" w:hAnsi="Arial" w:cs="Arial"/>
              </w:rPr>
            </w:pPr>
            <w:r w:rsidRPr="00A64ED8">
              <w:rPr>
                <w:rFonts w:ascii="Arial" w:hAnsi="Arial" w:cs="Arial"/>
              </w:rPr>
              <w:lastRenderedPageBreak/>
              <w:t xml:space="preserve">Assist in training new staff </w:t>
            </w:r>
          </w:p>
          <w:p w:rsidR="00A64ED8" w:rsidRPr="00A64ED8" w:rsidRDefault="00A64ED8" w:rsidP="00A64ED8">
            <w:pPr>
              <w:numPr>
                <w:ilvl w:val="0"/>
                <w:numId w:val="20"/>
              </w:numPr>
              <w:contextualSpacing/>
              <w:rPr>
                <w:rFonts w:ascii="Arial" w:hAnsi="Arial" w:cs="Arial"/>
              </w:rPr>
            </w:pPr>
            <w:r w:rsidRPr="00A64ED8">
              <w:rPr>
                <w:rFonts w:ascii="Arial" w:hAnsi="Arial" w:cs="Arial"/>
              </w:rPr>
              <w:t>In conjunction with colleagues, participate and assist with the supervision of students on educational visits</w:t>
            </w:r>
          </w:p>
          <w:p w:rsidR="00A64ED8" w:rsidRPr="00A64ED8" w:rsidRDefault="00A64ED8" w:rsidP="00A64ED8">
            <w:pPr>
              <w:numPr>
                <w:ilvl w:val="0"/>
                <w:numId w:val="20"/>
              </w:numPr>
              <w:contextualSpacing/>
              <w:rPr>
                <w:rFonts w:ascii="Arial" w:hAnsi="Arial" w:cs="Arial"/>
              </w:rPr>
            </w:pPr>
            <w:r w:rsidRPr="00A64ED8">
              <w:rPr>
                <w:rFonts w:ascii="Arial" w:hAnsi="Arial" w:cs="Arial"/>
              </w:rPr>
              <w:t>Actively encourage students to participate in the life and activities of the school to the best of their ability to help maximise the potential in all</w:t>
            </w:r>
          </w:p>
          <w:p w:rsidR="00A64ED8" w:rsidRPr="00A64ED8" w:rsidRDefault="00A64ED8" w:rsidP="00A64ED8">
            <w:pPr>
              <w:numPr>
                <w:ilvl w:val="0"/>
                <w:numId w:val="20"/>
              </w:numPr>
              <w:contextualSpacing/>
              <w:rPr>
                <w:rFonts w:ascii="Arial" w:hAnsi="Arial" w:cs="Arial"/>
              </w:rPr>
            </w:pPr>
            <w:r w:rsidRPr="00A64ED8">
              <w:rPr>
                <w:rFonts w:ascii="Arial" w:hAnsi="Arial" w:cs="Arial"/>
              </w:rPr>
              <w:t>Contribute to the maintenance of classroom displays and general classroom appearance</w:t>
            </w:r>
          </w:p>
          <w:p w:rsidR="00A64ED8" w:rsidRPr="00A64ED8" w:rsidRDefault="00A64ED8" w:rsidP="00A64ED8">
            <w:pPr>
              <w:numPr>
                <w:ilvl w:val="0"/>
                <w:numId w:val="20"/>
              </w:numPr>
              <w:contextualSpacing/>
              <w:rPr>
                <w:rFonts w:ascii="Arial" w:hAnsi="Arial" w:cs="Arial"/>
              </w:rPr>
            </w:pPr>
            <w:r w:rsidRPr="00A64ED8">
              <w:rPr>
                <w:rFonts w:ascii="Arial" w:hAnsi="Arial" w:cs="Arial"/>
              </w:rPr>
              <w:t>Attend school meetings as required</w:t>
            </w:r>
          </w:p>
          <w:p w:rsidR="00A64ED8" w:rsidRPr="00A64ED8" w:rsidRDefault="00A64ED8" w:rsidP="00A64ED8">
            <w:pPr>
              <w:numPr>
                <w:ilvl w:val="0"/>
                <w:numId w:val="20"/>
              </w:numPr>
              <w:contextualSpacing/>
              <w:rPr>
                <w:rFonts w:ascii="Arial" w:hAnsi="Arial" w:cs="Arial"/>
              </w:rPr>
            </w:pPr>
            <w:r w:rsidRPr="00A64ED8">
              <w:rPr>
                <w:rFonts w:ascii="Arial" w:hAnsi="Arial" w:cs="Arial"/>
              </w:rPr>
              <w:t>Carry out break and lunchtime duties as agreed with the line manager</w:t>
            </w:r>
          </w:p>
        </w:tc>
      </w:tr>
      <w:tr w:rsidR="00A64ED8" w:rsidRPr="00A64ED8" w:rsidTr="00260A35">
        <w:tc>
          <w:tcPr>
            <w:tcW w:w="2093" w:type="dxa"/>
          </w:tcPr>
          <w:p w:rsidR="00A64ED8" w:rsidRPr="00A64ED8" w:rsidRDefault="00A64ED8" w:rsidP="00A64ED8">
            <w:pPr>
              <w:rPr>
                <w:rFonts w:ascii="Arial" w:hAnsi="Arial" w:cs="Arial"/>
              </w:rPr>
            </w:pPr>
            <w:r w:rsidRPr="00A64ED8">
              <w:rPr>
                <w:rFonts w:ascii="Arial" w:hAnsi="Arial" w:cs="Arial"/>
              </w:rPr>
              <w:lastRenderedPageBreak/>
              <w:t>Cover Manager support</w:t>
            </w:r>
          </w:p>
        </w:tc>
        <w:tc>
          <w:tcPr>
            <w:tcW w:w="8788" w:type="dxa"/>
          </w:tcPr>
          <w:p w:rsidR="00A64ED8" w:rsidRPr="00A64ED8" w:rsidRDefault="00A64ED8" w:rsidP="00A64ED8">
            <w:pPr>
              <w:numPr>
                <w:ilvl w:val="0"/>
                <w:numId w:val="21"/>
              </w:numPr>
              <w:contextualSpacing/>
              <w:rPr>
                <w:rFonts w:ascii="Arial" w:hAnsi="Arial" w:cs="Arial"/>
              </w:rPr>
            </w:pPr>
            <w:r w:rsidRPr="00A64ED8">
              <w:rPr>
                <w:rFonts w:ascii="Arial" w:hAnsi="Arial" w:cs="Arial"/>
              </w:rPr>
              <w:t>Administer staff absence cover procedures in the absence of the Cover &amp; Exams Manager as required, but particularly during exam seasons, ensuring there is appropriate classroom cover across the school</w:t>
            </w:r>
          </w:p>
          <w:p w:rsidR="00A64ED8" w:rsidRPr="00A64ED8" w:rsidRDefault="00A64ED8" w:rsidP="00A64ED8">
            <w:pPr>
              <w:numPr>
                <w:ilvl w:val="0"/>
                <w:numId w:val="21"/>
              </w:numPr>
              <w:contextualSpacing/>
              <w:rPr>
                <w:rFonts w:ascii="Arial" w:hAnsi="Arial" w:cs="Arial"/>
              </w:rPr>
            </w:pPr>
            <w:r w:rsidRPr="00A64ED8">
              <w:rPr>
                <w:rFonts w:ascii="Arial" w:hAnsi="Arial" w:cs="Arial"/>
              </w:rPr>
              <w:t>Build and maintain excellent working relationships with supply staff agencies</w:t>
            </w:r>
          </w:p>
          <w:p w:rsidR="00A64ED8" w:rsidRPr="00A64ED8" w:rsidRDefault="00A64ED8" w:rsidP="00A64ED8">
            <w:pPr>
              <w:numPr>
                <w:ilvl w:val="0"/>
                <w:numId w:val="21"/>
              </w:numPr>
              <w:contextualSpacing/>
              <w:rPr>
                <w:rFonts w:ascii="Arial" w:hAnsi="Arial" w:cs="Arial"/>
              </w:rPr>
            </w:pPr>
            <w:r w:rsidRPr="00A64ED8">
              <w:rPr>
                <w:rFonts w:ascii="Arial" w:hAnsi="Arial" w:cs="Arial"/>
              </w:rPr>
              <w:t>Communicate and record staff absence, including notifications to the Local Authority, in an accurate and timely manner</w:t>
            </w:r>
          </w:p>
          <w:p w:rsidR="00A64ED8" w:rsidRPr="00A64ED8" w:rsidRDefault="00A64ED8" w:rsidP="00A64ED8">
            <w:pPr>
              <w:numPr>
                <w:ilvl w:val="0"/>
                <w:numId w:val="21"/>
              </w:numPr>
              <w:contextualSpacing/>
              <w:rPr>
                <w:rFonts w:ascii="Arial" w:hAnsi="Arial" w:cs="Arial"/>
              </w:rPr>
            </w:pPr>
            <w:r w:rsidRPr="00A64ED8">
              <w:rPr>
                <w:rFonts w:ascii="Arial" w:hAnsi="Arial" w:cs="Arial"/>
              </w:rPr>
              <w:t>Ensure appropriate documentation is received regarding staff absence, including doctor’s notes</w:t>
            </w:r>
          </w:p>
        </w:tc>
      </w:tr>
      <w:tr w:rsidR="00A64ED8" w:rsidRPr="00A64ED8" w:rsidTr="00260A35">
        <w:tc>
          <w:tcPr>
            <w:tcW w:w="2093" w:type="dxa"/>
          </w:tcPr>
          <w:p w:rsidR="00A64ED8" w:rsidRPr="00A64ED8" w:rsidRDefault="00A64ED8" w:rsidP="00A64ED8">
            <w:pPr>
              <w:rPr>
                <w:rFonts w:ascii="Arial" w:hAnsi="Arial" w:cs="Arial"/>
              </w:rPr>
            </w:pPr>
            <w:r w:rsidRPr="00A64ED8">
              <w:rPr>
                <w:rFonts w:ascii="Arial" w:hAnsi="Arial" w:cs="Arial"/>
              </w:rPr>
              <w:t xml:space="preserve">General </w:t>
            </w:r>
          </w:p>
        </w:tc>
        <w:tc>
          <w:tcPr>
            <w:tcW w:w="8788" w:type="dxa"/>
          </w:tcPr>
          <w:p w:rsidR="00A64ED8" w:rsidRPr="00A64ED8" w:rsidRDefault="00A64ED8" w:rsidP="00A64ED8">
            <w:pPr>
              <w:numPr>
                <w:ilvl w:val="0"/>
                <w:numId w:val="21"/>
              </w:numPr>
              <w:contextualSpacing/>
              <w:rPr>
                <w:rFonts w:ascii="Arial" w:hAnsi="Arial" w:cs="Arial"/>
              </w:rPr>
            </w:pPr>
            <w:r w:rsidRPr="00A64ED8">
              <w:rPr>
                <w:rFonts w:ascii="Arial" w:hAnsi="Arial" w:cs="Arial"/>
              </w:rPr>
              <w:t>Always uphold the school’s PRIDE agenda</w:t>
            </w:r>
          </w:p>
          <w:p w:rsidR="00A64ED8" w:rsidRPr="00A64ED8" w:rsidRDefault="00A64ED8" w:rsidP="00A64ED8">
            <w:pPr>
              <w:numPr>
                <w:ilvl w:val="0"/>
                <w:numId w:val="21"/>
              </w:numPr>
              <w:contextualSpacing/>
              <w:rPr>
                <w:rFonts w:ascii="Arial" w:hAnsi="Arial" w:cs="Arial"/>
              </w:rPr>
            </w:pPr>
            <w:r w:rsidRPr="00A64ED8">
              <w:rPr>
                <w:rFonts w:ascii="Arial" w:hAnsi="Arial" w:cs="Arial"/>
              </w:rPr>
              <w:t>Adhere to strict standards of confidentiality</w:t>
            </w:r>
          </w:p>
          <w:p w:rsidR="00A64ED8" w:rsidRPr="00A64ED8" w:rsidRDefault="00A64ED8" w:rsidP="00A64ED8">
            <w:pPr>
              <w:numPr>
                <w:ilvl w:val="0"/>
                <w:numId w:val="21"/>
              </w:numPr>
              <w:contextualSpacing/>
              <w:rPr>
                <w:rFonts w:ascii="Arial" w:hAnsi="Arial" w:cs="Arial"/>
              </w:rPr>
            </w:pPr>
            <w:r w:rsidRPr="00A64ED8">
              <w:rPr>
                <w:rFonts w:ascii="Arial" w:hAnsi="Arial" w:cs="Arial"/>
              </w:rPr>
              <w:t>Ensure compliance with data protection, equal opportunities, health and safety and safeguarding regulations, policies and guidance</w:t>
            </w:r>
          </w:p>
          <w:p w:rsidR="00A64ED8" w:rsidRPr="00A64ED8" w:rsidRDefault="00A64ED8" w:rsidP="00A64ED8">
            <w:pPr>
              <w:numPr>
                <w:ilvl w:val="0"/>
                <w:numId w:val="21"/>
              </w:numPr>
              <w:contextualSpacing/>
              <w:rPr>
                <w:rFonts w:ascii="Arial" w:hAnsi="Arial" w:cs="Arial"/>
              </w:rPr>
            </w:pPr>
            <w:r w:rsidRPr="00A64ED8">
              <w:rPr>
                <w:rFonts w:ascii="Arial" w:hAnsi="Arial" w:cs="Arial"/>
              </w:rPr>
              <w:t>Undertake training and continuing professional development as required</w:t>
            </w:r>
          </w:p>
        </w:tc>
      </w:tr>
    </w:tbl>
    <w:p w:rsidR="00A64ED8" w:rsidRPr="00A64ED8" w:rsidRDefault="00A64ED8" w:rsidP="00A64ED8">
      <w:pPr>
        <w:rPr>
          <w:rFonts w:ascii="Arial" w:hAnsi="Arial" w:cs="Arial"/>
          <w:b/>
        </w:rPr>
      </w:pPr>
    </w:p>
    <w:p w:rsidR="00A64ED8" w:rsidRPr="00A64ED8" w:rsidRDefault="00A64ED8" w:rsidP="00A64ED8">
      <w:pPr>
        <w:tabs>
          <w:tab w:val="left" w:pos="-720"/>
        </w:tabs>
        <w:suppressAutoHyphens/>
        <w:spacing w:line="245" w:lineRule="exact"/>
        <w:jc w:val="both"/>
        <w:rPr>
          <w:rFonts w:ascii="Arial" w:hAnsi="Arial" w:cs="Arial"/>
          <w:spacing w:val="-2"/>
        </w:rPr>
      </w:pPr>
      <w:r w:rsidRPr="00A64ED8">
        <w:rPr>
          <w:rFonts w:ascii="Arial" w:hAnsi="Arial" w:cs="Arial"/>
          <w:spacing w:val="-2"/>
        </w:rPr>
        <w:t>This job description is not necessarily a comprehensive definition of the post and may be subject to modification or amendment at any time after consultation with the post holder.   Additional duties may be requested from time to time which are commensurate with the post.</w:t>
      </w:r>
    </w:p>
    <w:p w:rsidR="00A64ED8" w:rsidRPr="00A64ED8" w:rsidRDefault="00A64ED8" w:rsidP="00A64ED8">
      <w:pPr>
        <w:tabs>
          <w:tab w:val="right" w:pos="9746"/>
        </w:tabs>
        <w:suppressAutoHyphens/>
        <w:spacing w:line="245" w:lineRule="exact"/>
        <w:jc w:val="both"/>
        <w:rPr>
          <w:rFonts w:ascii="Arial" w:hAnsi="Arial" w:cs="Arial"/>
          <w:spacing w:val="-2"/>
        </w:rPr>
      </w:pPr>
      <w:r w:rsidRPr="00A64ED8">
        <w:rPr>
          <w:rFonts w:ascii="Arial" w:hAnsi="Arial" w:cs="Arial"/>
          <w:spacing w:val="-2"/>
        </w:rPr>
        <w:t>We are committed to safeguarding and promoting the welfare of children and young people and all post-holders are expected to share this commitment.</w:t>
      </w:r>
    </w:p>
    <w:tbl>
      <w:tblPr>
        <w:tblStyle w:val="TableGrid2"/>
        <w:tblW w:w="0" w:type="auto"/>
        <w:tblLook w:val="04A0" w:firstRow="1" w:lastRow="0" w:firstColumn="1" w:lastColumn="0" w:noHBand="0" w:noVBand="1"/>
      </w:tblPr>
      <w:tblGrid>
        <w:gridCol w:w="3192"/>
        <w:gridCol w:w="3192"/>
      </w:tblGrid>
      <w:tr w:rsidR="00A64ED8" w:rsidRPr="00A64ED8" w:rsidTr="00260A35">
        <w:tc>
          <w:tcPr>
            <w:tcW w:w="3192" w:type="dxa"/>
          </w:tcPr>
          <w:p w:rsidR="00A64ED8" w:rsidRPr="00A64ED8" w:rsidRDefault="00A64ED8" w:rsidP="00A64ED8">
            <w:pPr>
              <w:tabs>
                <w:tab w:val="right" w:pos="9746"/>
              </w:tabs>
              <w:suppressAutoHyphens/>
              <w:spacing w:line="245" w:lineRule="exact"/>
              <w:jc w:val="both"/>
              <w:rPr>
                <w:rFonts w:ascii="Arial" w:hAnsi="Arial" w:cs="Arial"/>
              </w:rPr>
            </w:pPr>
            <w:r w:rsidRPr="00A64ED8">
              <w:rPr>
                <w:rFonts w:ascii="Arial" w:hAnsi="Arial" w:cs="Arial"/>
              </w:rPr>
              <w:t>Reports to:</w:t>
            </w:r>
          </w:p>
        </w:tc>
        <w:tc>
          <w:tcPr>
            <w:tcW w:w="3192" w:type="dxa"/>
          </w:tcPr>
          <w:p w:rsidR="00A64ED8" w:rsidRPr="00A64ED8" w:rsidRDefault="00A64ED8" w:rsidP="00A64ED8">
            <w:pPr>
              <w:tabs>
                <w:tab w:val="right" w:pos="9746"/>
              </w:tabs>
              <w:suppressAutoHyphens/>
              <w:spacing w:line="245" w:lineRule="exact"/>
              <w:jc w:val="both"/>
              <w:rPr>
                <w:rFonts w:ascii="Arial" w:hAnsi="Arial" w:cs="Arial"/>
              </w:rPr>
            </w:pPr>
            <w:r w:rsidRPr="00A64ED8">
              <w:rPr>
                <w:rFonts w:ascii="Arial" w:hAnsi="Arial" w:cs="Arial"/>
              </w:rPr>
              <w:t>Business Manager</w:t>
            </w:r>
          </w:p>
        </w:tc>
      </w:tr>
      <w:tr w:rsidR="00A64ED8" w:rsidRPr="00A64ED8" w:rsidTr="00260A35">
        <w:tc>
          <w:tcPr>
            <w:tcW w:w="3192" w:type="dxa"/>
          </w:tcPr>
          <w:p w:rsidR="00A64ED8" w:rsidRPr="00A64ED8" w:rsidRDefault="00A64ED8" w:rsidP="00A64ED8">
            <w:pPr>
              <w:tabs>
                <w:tab w:val="right" w:pos="9746"/>
              </w:tabs>
              <w:suppressAutoHyphens/>
              <w:spacing w:line="245" w:lineRule="exact"/>
              <w:jc w:val="both"/>
              <w:rPr>
                <w:rFonts w:ascii="Arial" w:hAnsi="Arial" w:cs="Arial"/>
              </w:rPr>
            </w:pPr>
            <w:r w:rsidRPr="00A64ED8">
              <w:rPr>
                <w:rFonts w:ascii="Arial" w:hAnsi="Arial" w:cs="Arial"/>
              </w:rPr>
              <w:t>Responsible for:</w:t>
            </w:r>
          </w:p>
        </w:tc>
        <w:tc>
          <w:tcPr>
            <w:tcW w:w="3192" w:type="dxa"/>
          </w:tcPr>
          <w:p w:rsidR="00A64ED8" w:rsidRPr="00A64ED8" w:rsidRDefault="00A64ED8" w:rsidP="00A64ED8">
            <w:pPr>
              <w:tabs>
                <w:tab w:val="right" w:pos="9746"/>
              </w:tabs>
              <w:suppressAutoHyphens/>
              <w:spacing w:line="245" w:lineRule="exact"/>
              <w:jc w:val="both"/>
              <w:rPr>
                <w:rFonts w:ascii="Arial" w:hAnsi="Arial" w:cs="Arial"/>
              </w:rPr>
            </w:pPr>
            <w:r w:rsidRPr="00A64ED8">
              <w:rPr>
                <w:rFonts w:ascii="Arial" w:hAnsi="Arial" w:cs="Arial"/>
              </w:rPr>
              <w:t>-</w:t>
            </w:r>
          </w:p>
        </w:tc>
      </w:tr>
    </w:tbl>
    <w:p w:rsidR="00A64ED8" w:rsidRPr="00A64ED8" w:rsidRDefault="00A64ED8" w:rsidP="00A64ED8">
      <w:pPr>
        <w:ind w:left="360"/>
        <w:contextualSpacing/>
        <w:rPr>
          <w:rFonts w:ascii="Arial" w:hAnsi="Arial" w:cs="Arial"/>
        </w:rPr>
      </w:pPr>
    </w:p>
    <w:p w:rsidR="00A64ED8" w:rsidRPr="00A64ED8" w:rsidRDefault="00A64ED8" w:rsidP="00A64ED8">
      <w:pPr>
        <w:rPr>
          <w:rFonts w:ascii="Arial" w:hAnsi="Arial" w:cs="Arial"/>
        </w:rPr>
      </w:pPr>
      <w:r w:rsidRPr="00A64ED8">
        <w:rPr>
          <w:rFonts w:ascii="Arial" w:hAnsi="Arial" w:cs="Arial"/>
        </w:rPr>
        <w:br w:type="page"/>
      </w:r>
    </w:p>
    <w:p w:rsidR="00A64ED8" w:rsidRPr="00A64ED8" w:rsidRDefault="00A64ED8" w:rsidP="00A64ED8">
      <w:pPr>
        <w:jc w:val="center"/>
        <w:rPr>
          <w:rFonts w:ascii="Arial" w:hAnsi="Arial" w:cs="Arial"/>
          <w:b/>
          <w:u w:val="single"/>
        </w:rPr>
      </w:pPr>
      <w:r w:rsidRPr="00A64ED8">
        <w:rPr>
          <w:rFonts w:ascii="Arial" w:hAnsi="Arial" w:cs="Arial"/>
          <w:b/>
          <w:u w:val="single"/>
        </w:rPr>
        <w:lastRenderedPageBreak/>
        <w:t>PERSON SPECIFICATION</w:t>
      </w:r>
    </w:p>
    <w:tbl>
      <w:tblPr>
        <w:tblStyle w:val="TableGrid2"/>
        <w:tblW w:w="0" w:type="auto"/>
        <w:tblLook w:val="04A0" w:firstRow="1" w:lastRow="0" w:firstColumn="1" w:lastColumn="0" w:noHBand="0" w:noVBand="1"/>
      </w:tblPr>
      <w:tblGrid>
        <w:gridCol w:w="1966"/>
        <w:gridCol w:w="3707"/>
        <w:gridCol w:w="3677"/>
      </w:tblGrid>
      <w:tr w:rsidR="00A64ED8" w:rsidRPr="00A64ED8" w:rsidTr="00260A35">
        <w:tc>
          <w:tcPr>
            <w:tcW w:w="2235" w:type="dxa"/>
            <w:shd w:val="clear" w:color="auto" w:fill="1D1B11" w:themeFill="background2" w:themeFillShade="1A"/>
          </w:tcPr>
          <w:p w:rsidR="00A64ED8" w:rsidRPr="00A64ED8" w:rsidRDefault="00A64ED8" w:rsidP="00A64ED8">
            <w:pPr>
              <w:tabs>
                <w:tab w:val="right" w:pos="9746"/>
              </w:tabs>
              <w:suppressAutoHyphens/>
              <w:spacing w:line="245" w:lineRule="exact"/>
              <w:jc w:val="center"/>
              <w:rPr>
                <w:rFonts w:ascii="Arial" w:hAnsi="Arial" w:cs="Arial"/>
                <w:color w:val="FFFFFF" w:themeColor="background1"/>
              </w:rPr>
            </w:pPr>
          </w:p>
        </w:tc>
        <w:tc>
          <w:tcPr>
            <w:tcW w:w="4394" w:type="dxa"/>
            <w:shd w:val="clear" w:color="auto" w:fill="1D1B11" w:themeFill="background2" w:themeFillShade="1A"/>
          </w:tcPr>
          <w:p w:rsidR="00A64ED8" w:rsidRPr="00A64ED8" w:rsidRDefault="00A64ED8" w:rsidP="00A64ED8">
            <w:pPr>
              <w:tabs>
                <w:tab w:val="right" w:pos="9746"/>
              </w:tabs>
              <w:suppressAutoHyphens/>
              <w:spacing w:line="245" w:lineRule="exact"/>
              <w:jc w:val="center"/>
              <w:rPr>
                <w:rFonts w:ascii="Arial" w:hAnsi="Arial" w:cs="Arial"/>
                <w:color w:val="FFFFFF" w:themeColor="background1"/>
              </w:rPr>
            </w:pPr>
            <w:r w:rsidRPr="00A64ED8">
              <w:rPr>
                <w:rFonts w:ascii="Arial" w:hAnsi="Arial" w:cs="Arial"/>
                <w:color w:val="FFFFFF" w:themeColor="background1"/>
              </w:rPr>
              <w:t>ESSENTIAL</w:t>
            </w:r>
          </w:p>
        </w:tc>
        <w:tc>
          <w:tcPr>
            <w:tcW w:w="4387" w:type="dxa"/>
            <w:shd w:val="clear" w:color="auto" w:fill="1D1B11" w:themeFill="background2" w:themeFillShade="1A"/>
          </w:tcPr>
          <w:p w:rsidR="00A64ED8" w:rsidRPr="00A64ED8" w:rsidRDefault="00A64ED8" w:rsidP="00A64ED8">
            <w:pPr>
              <w:tabs>
                <w:tab w:val="right" w:pos="9746"/>
              </w:tabs>
              <w:suppressAutoHyphens/>
              <w:spacing w:line="245" w:lineRule="exact"/>
              <w:jc w:val="center"/>
              <w:rPr>
                <w:rFonts w:ascii="Arial" w:hAnsi="Arial" w:cs="Arial"/>
                <w:color w:val="FFFFFF" w:themeColor="background1"/>
              </w:rPr>
            </w:pPr>
            <w:r w:rsidRPr="00A64ED8">
              <w:rPr>
                <w:rFonts w:ascii="Arial" w:hAnsi="Arial" w:cs="Arial"/>
                <w:color w:val="FFFFFF" w:themeColor="background1"/>
              </w:rPr>
              <w:t>DESIRABLE</w:t>
            </w:r>
          </w:p>
        </w:tc>
      </w:tr>
      <w:tr w:rsidR="00A64ED8" w:rsidRPr="00A64ED8" w:rsidTr="00260A35">
        <w:tc>
          <w:tcPr>
            <w:tcW w:w="2235" w:type="dxa"/>
          </w:tcPr>
          <w:p w:rsidR="00A64ED8" w:rsidRPr="00A64ED8" w:rsidRDefault="00A64ED8" w:rsidP="00A64ED8">
            <w:pPr>
              <w:tabs>
                <w:tab w:val="right" w:pos="9746"/>
              </w:tabs>
              <w:suppressAutoHyphens/>
              <w:spacing w:line="245" w:lineRule="exact"/>
              <w:rPr>
                <w:rFonts w:ascii="Arial" w:hAnsi="Arial" w:cs="Arial"/>
              </w:rPr>
            </w:pPr>
            <w:r w:rsidRPr="00A64ED8">
              <w:rPr>
                <w:rFonts w:ascii="Arial" w:hAnsi="Arial" w:cs="Arial"/>
              </w:rPr>
              <w:t>Education / training</w:t>
            </w:r>
          </w:p>
        </w:tc>
        <w:tc>
          <w:tcPr>
            <w:tcW w:w="4394" w:type="dxa"/>
          </w:tcPr>
          <w:p w:rsidR="00A64ED8" w:rsidRPr="00A64ED8" w:rsidRDefault="00A64ED8" w:rsidP="00A64ED8">
            <w:pPr>
              <w:numPr>
                <w:ilvl w:val="0"/>
                <w:numId w:val="22"/>
              </w:numPr>
              <w:tabs>
                <w:tab w:val="right" w:pos="9746"/>
              </w:tabs>
              <w:suppressAutoHyphens/>
              <w:spacing w:line="245" w:lineRule="exact"/>
              <w:contextualSpacing/>
              <w:rPr>
                <w:rFonts w:ascii="Arial" w:hAnsi="Arial" w:cs="Arial"/>
              </w:rPr>
            </w:pPr>
            <w:r w:rsidRPr="00A64ED8">
              <w:rPr>
                <w:rFonts w:ascii="Arial" w:hAnsi="Arial" w:cs="Arial"/>
              </w:rPr>
              <w:t>Maths and English GCSE at Grade C or above, or equivalent</w:t>
            </w:r>
          </w:p>
        </w:tc>
        <w:tc>
          <w:tcPr>
            <w:tcW w:w="4387" w:type="dxa"/>
          </w:tcPr>
          <w:p w:rsidR="00A64ED8" w:rsidRPr="00A64ED8" w:rsidRDefault="00A64ED8" w:rsidP="00A64ED8">
            <w:pPr>
              <w:numPr>
                <w:ilvl w:val="0"/>
                <w:numId w:val="22"/>
              </w:numPr>
              <w:tabs>
                <w:tab w:val="right" w:pos="9746"/>
              </w:tabs>
              <w:suppressAutoHyphens/>
              <w:spacing w:line="245" w:lineRule="exact"/>
              <w:contextualSpacing/>
              <w:rPr>
                <w:rFonts w:ascii="Arial" w:hAnsi="Arial" w:cs="Arial"/>
              </w:rPr>
            </w:pPr>
            <w:r w:rsidRPr="00A64ED8">
              <w:rPr>
                <w:rFonts w:ascii="Arial" w:hAnsi="Arial" w:cs="Arial"/>
              </w:rPr>
              <w:t>Cover Supervisor or Teaching Assistant training</w:t>
            </w:r>
          </w:p>
        </w:tc>
      </w:tr>
      <w:tr w:rsidR="00A64ED8" w:rsidRPr="00A64ED8" w:rsidTr="00260A35">
        <w:tc>
          <w:tcPr>
            <w:tcW w:w="2235" w:type="dxa"/>
          </w:tcPr>
          <w:p w:rsidR="00A64ED8" w:rsidRPr="00A64ED8" w:rsidRDefault="00A64ED8" w:rsidP="00A64ED8">
            <w:pPr>
              <w:tabs>
                <w:tab w:val="right" w:pos="9746"/>
              </w:tabs>
              <w:suppressAutoHyphens/>
              <w:spacing w:line="245" w:lineRule="exact"/>
              <w:rPr>
                <w:rFonts w:ascii="Arial" w:hAnsi="Arial" w:cs="Arial"/>
              </w:rPr>
            </w:pPr>
            <w:r w:rsidRPr="00A64ED8">
              <w:rPr>
                <w:rFonts w:ascii="Arial" w:hAnsi="Arial" w:cs="Arial"/>
              </w:rPr>
              <w:t>Experience</w:t>
            </w:r>
          </w:p>
        </w:tc>
        <w:tc>
          <w:tcPr>
            <w:tcW w:w="4394" w:type="dxa"/>
          </w:tcPr>
          <w:p w:rsidR="00A64ED8" w:rsidRPr="00A64ED8" w:rsidRDefault="00A64ED8" w:rsidP="00A64ED8">
            <w:pPr>
              <w:numPr>
                <w:ilvl w:val="0"/>
                <w:numId w:val="22"/>
              </w:numPr>
              <w:tabs>
                <w:tab w:val="right" w:pos="9746"/>
              </w:tabs>
              <w:suppressAutoHyphens/>
              <w:spacing w:line="245" w:lineRule="exact"/>
              <w:contextualSpacing/>
              <w:rPr>
                <w:rFonts w:ascii="Arial" w:hAnsi="Arial" w:cs="Arial"/>
              </w:rPr>
            </w:pPr>
            <w:r w:rsidRPr="00A64ED8">
              <w:rPr>
                <w:rFonts w:ascii="Arial" w:hAnsi="Arial" w:cs="Arial"/>
              </w:rPr>
              <w:t>At least 2 years’ experience of working with students aged 11-16</w:t>
            </w:r>
          </w:p>
          <w:p w:rsidR="00A64ED8" w:rsidRPr="00A64ED8" w:rsidRDefault="00A64ED8" w:rsidP="00A64ED8">
            <w:pPr>
              <w:numPr>
                <w:ilvl w:val="0"/>
                <w:numId w:val="22"/>
              </w:numPr>
              <w:tabs>
                <w:tab w:val="right" w:pos="9746"/>
              </w:tabs>
              <w:suppressAutoHyphens/>
              <w:spacing w:line="245" w:lineRule="exact"/>
              <w:contextualSpacing/>
              <w:rPr>
                <w:rFonts w:ascii="Arial" w:hAnsi="Arial" w:cs="Arial"/>
              </w:rPr>
            </w:pPr>
            <w:r w:rsidRPr="00A64ED8">
              <w:rPr>
                <w:rFonts w:ascii="Arial" w:hAnsi="Arial" w:cs="Arial"/>
              </w:rPr>
              <w:t>Experience of working in a school setting</w:t>
            </w:r>
          </w:p>
          <w:p w:rsidR="00A64ED8" w:rsidRPr="00A64ED8" w:rsidRDefault="00A64ED8" w:rsidP="00A64ED8">
            <w:pPr>
              <w:numPr>
                <w:ilvl w:val="0"/>
                <w:numId w:val="22"/>
              </w:numPr>
              <w:tabs>
                <w:tab w:val="right" w:pos="9746"/>
              </w:tabs>
              <w:suppressAutoHyphens/>
              <w:spacing w:line="245" w:lineRule="exact"/>
              <w:contextualSpacing/>
              <w:rPr>
                <w:rFonts w:ascii="Arial" w:hAnsi="Arial" w:cs="Arial"/>
              </w:rPr>
            </w:pPr>
            <w:r w:rsidRPr="00A64ED8">
              <w:rPr>
                <w:rFonts w:ascii="Arial" w:hAnsi="Arial" w:cs="Arial"/>
              </w:rPr>
              <w:t>Proven administrative skills</w:t>
            </w:r>
          </w:p>
        </w:tc>
        <w:tc>
          <w:tcPr>
            <w:tcW w:w="4387" w:type="dxa"/>
          </w:tcPr>
          <w:p w:rsidR="00A64ED8" w:rsidRPr="00A64ED8" w:rsidRDefault="00A64ED8" w:rsidP="00A64ED8">
            <w:pPr>
              <w:numPr>
                <w:ilvl w:val="0"/>
                <w:numId w:val="22"/>
              </w:numPr>
              <w:tabs>
                <w:tab w:val="right" w:pos="9746"/>
              </w:tabs>
              <w:suppressAutoHyphens/>
              <w:spacing w:line="245" w:lineRule="exact"/>
              <w:contextualSpacing/>
              <w:rPr>
                <w:rFonts w:ascii="Arial" w:hAnsi="Arial" w:cs="Arial"/>
              </w:rPr>
            </w:pPr>
            <w:r w:rsidRPr="00A64ED8">
              <w:rPr>
                <w:rFonts w:ascii="Arial" w:hAnsi="Arial" w:cs="Arial"/>
              </w:rPr>
              <w:t>Previous Cover Supervisor or Teaching Assistant experience</w:t>
            </w:r>
          </w:p>
          <w:p w:rsidR="00A64ED8" w:rsidRPr="00A64ED8" w:rsidRDefault="00A64ED8" w:rsidP="00A64ED8">
            <w:pPr>
              <w:numPr>
                <w:ilvl w:val="0"/>
                <w:numId w:val="22"/>
              </w:numPr>
              <w:tabs>
                <w:tab w:val="right" w:pos="9746"/>
              </w:tabs>
              <w:suppressAutoHyphens/>
              <w:spacing w:line="245" w:lineRule="exact"/>
              <w:contextualSpacing/>
              <w:rPr>
                <w:rFonts w:ascii="Arial" w:hAnsi="Arial" w:cs="Arial"/>
              </w:rPr>
            </w:pPr>
            <w:r w:rsidRPr="00A64ED8">
              <w:rPr>
                <w:rFonts w:ascii="Arial" w:hAnsi="Arial" w:cs="Arial"/>
              </w:rPr>
              <w:t>Previous experience of working in an administration role</w:t>
            </w:r>
          </w:p>
          <w:p w:rsidR="00A64ED8" w:rsidRPr="00A64ED8" w:rsidRDefault="00A64ED8" w:rsidP="00A64ED8">
            <w:pPr>
              <w:tabs>
                <w:tab w:val="right" w:pos="9746"/>
              </w:tabs>
              <w:suppressAutoHyphens/>
              <w:spacing w:line="245" w:lineRule="exact"/>
              <w:ind w:left="360"/>
              <w:contextualSpacing/>
              <w:rPr>
                <w:rFonts w:ascii="Arial" w:hAnsi="Arial" w:cs="Arial"/>
              </w:rPr>
            </w:pPr>
          </w:p>
        </w:tc>
      </w:tr>
      <w:tr w:rsidR="00A64ED8" w:rsidRPr="00A64ED8" w:rsidTr="00260A35">
        <w:tc>
          <w:tcPr>
            <w:tcW w:w="2235" w:type="dxa"/>
          </w:tcPr>
          <w:p w:rsidR="00A64ED8" w:rsidRPr="00A64ED8" w:rsidRDefault="00A64ED8" w:rsidP="00A64ED8">
            <w:pPr>
              <w:tabs>
                <w:tab w:val="right" w:pos="9746"/>
              </w:tabs>
              <w:suppressAutoHyphens/>
              <w:spacing w:line="245" w:lineRule="exact"/>
              <w:rPr>
                <w:rFonts w:ascii="Arial" w:hAnsi="Arial" w:cs="Arial"/>
              </w:rPr>
            </w:pPr>
            <w:r w:rsidRPr="00A64ED8">
              <w:rPr>
                <w:rFonts w:ascii="Arial" w:hAnsi="Arial" w:cs="Arial"/>
              </w:rPr>
              <w:t>Specialist knowledge / skills</w:t>
            </w:r>
          </w:p>
        </w:tc>
        <w:tc>
          <w:tcPr>
            <w:tcW w:w="4394" w:type="dxa"/>
          </w:tcPr>
          <w:p w:rsidR="00A64ED8" w:rsidRPr="00A64ED8" w:rsidRDefault="00A64ED8" w:rsidP="00A64ED8">
            <w:pPr>
              <w:numPr>
                <w:ilvl w:val="0"/>
                <w:numId w:val="22"/>
              </w:numPr>
              <w:tabs>
                <w:tab w:val="right" w:pos="9746"/>
              </w:tabs>
              <w:suppressAutoHyphens/>
              <w:spacing w:line="245" w:lineRule="exact"/>
              <w:contextualSpacing/>
              <w:rPr>
                <w:rFonts w:ascii="Arial" w:hAnsi="Arial" w:cs="Arial"/>
              </w:rPr>
            </w:pPr>
            <w:r w:rsidRPr="00A64ED8">
              <w:rPr>
                <w:rFonts w:ascii="Arial" w:hAnsi="Arial" w:cs="Arial"/>
              </w:rPr>
              <w:t>Current educational policy and an understanding of the National Curriculum</w:t>
            </w:r>
          </w:p>
          <w:p w:rsidR="00A64ED8" w:rsidRPr="00A64ED8" w:rsidRDefault="00A64ED8" w:rsidP="00A64ED8">
            <w:pPr>
              <w:numPr>
                <w:ilvl w:val="0"/>
                <w:numId w:val="22"/>
              </w:numPr>
              <w:tabs>
                <w:tab w:val="right" w:pos="9746"/>
              </w:tabs>
              <w:suppressAutoHyphens/>
              <w:spacing w:line="245" w:lineRule="exact"/>
              <w:contextualSpacing/>
              <w:rPr>
                <w:rFonts w:ascii="Arial" w:hAnsi="Arial" w:cs="Arial"/>
              </w:rPr>
            </w:pPr>
            <w:r w:rsidRPr="00A64ED8">
              <w:rPr>
                <w:rFonts w:ascii="Arial" w:hAnsi="Arial" w:cs="Arial"/>
              </w:rPr>
              <w:t>Ofsted criteria and what constitutes good and outstanding classroom practice</w:t>
            </w:r>
          </w:p>
          <w:p w:rsidR="00A64ED8" w:rsidRPr="00A64ED8" w:rsidRDefault="00A64ED8" w:rsidP="00A64ED8">
            <w:pPr>
              <w:numPr>
                <w:ilvl w:val="0"/>
                <w:numId w:val="22"/>
              </w:numPr>
              <w:tabs>
                <w:tab w:val="right" w:pos="9746"/>
              </w:tabs>
              <w:suppressAutoHyphens/>
              <w:spacing w:line="245" w:lineRule="exact"/>
              <w:contextualSpacing/>
              <w:rPr>
                <w:rFonts w:ascii="Arial" w:hAnsi="Arial" w:cs="Arial"/>
              </w:rPr>
            </w:pPr>
            <w:r w:rsidRPr="00A64ED8">
              <w:rPr>
                <w:rFonts w:ascii="Arial" w:hAnsi="Arial" w:cs="Arial"/>
              </w:rPr>
              <w:t>Ability to deliver and manage teaching and learning appropriate to students aged 11-16</w:t>
            </w:r>
          </w:p>
        </w:tc>
        <w:tc>
          <w:tcPr>
            <w:tcW w:w="4387" w:type="dxa"/>
          </w:tcPr>
          <w:p w:rsidR="00A64ED8" w:rsidRPr="00CE5182" w:rsidRDefault="00CE5182" w:rsidP="00CE5182">
            <w:pPr>
              <w:pStyle w:val="ListParagraph"/>
              <w:numPr>
                <w:ilvl w:val="0"/>
                <w:numId w:val="22"/>
              </w:numPr>
              <w:tabs>
                <w:tab w:val="right" w:pos="9746"/>
              </w:tabs>
              <w:suppressAutoHyphens/>
              <w:spacing w:line="245" w:lineRule="exact"/>
              <w:rPr>
                <w:rFonts w:ascii="Arial" w:hAnsi="Arial" w:cs="Arial"/>
                <w:sz w:val="22"/>
                <w:szCs w:val="22"/>
              </w:rPr>
            </w:pPr>
            <w:r w:rsidRPr="00CE5182">
              <w:rPr>
                <w:rFonts w:ascii="Arial" w:hAnsi="Arial" w:cs="Arial"/>
                <w:color w:val="000000"/>
                <w:sz w:val="22"/>
                <w:szCs w:val="22"/>
              </w:rPr>
              <w:t>Knowledge of SIMS school database</w:t>
            </w:r>
          </w:p>
        </w:tc>
      </w:tr>
      <w:tr w:rsidR="00A64ED8" w:rsidRPr="00A64ED8" w:rsidTr="00260A35">
        <w:tc>
          <w:tcPr>
            <w:tcW w:w="2235" w:type="dxa"/>
          </w:tcPr>
          <w:p w:rsidR="00A64ED8" w:rsidRPr="00A64ED8" w:rsidRDefault="00A64ED8" w:rsidP="00A64ED8">
            <w:pPr>
              <w:tabs>
                <w:tab w:val="right" w:pos="9746"/>
              </w:tabs>
              <w:suppressAutoHyphens/>
              <w:spacing w:line="245" w:lineRule="exact"/>
              <w:rPr>
                <w:rFonts w:ascii="Arial" w:hAnsi="Arial" w:cs="Arial"/>
              </w:rPr>
            </w:pPr>
            <w:r w:rsidRPr="00A64ED8">
              <w:rPr>
                <w:rFonts w:ascii="Arial" w:hAnsi="Arial" w:cs="Arial"/>
              </w:rPr>
              <w:t>Personal skills</w:t>
            </w:r>
          </w:p>
        </w:tc>
        <w:tc>
          <w:tcPr>
            <w:tcW w:w="4394" w:type="dxa"/>
          </w:tcPr>
          <w:p w:rsidR="00A64ED8" w:rsidRPr="00A64ED8" w:rsidRDefault="00A64ED8" w:rsidP="00A64ED8">
            <w:pPr>
              <w:numPr>
                <w:ilvl w:val="0"/>
                <w:numId w:val="22"/>
              </w:numPr>
              <w:tabs>
                <w:tab w:val="right" w:pos="9746"/>
              </w:tabs>
              <w:suppressAutoHyphens/>
              <w:spacing w:line="245" w:lineRule="exact"/>
              <w:contextualSpacing/>
              <w:rPr>
                <w:rFonts w:ascii="Arial" w:hAnsi="Arial" w:cs="Arial"/>
              </w:rPr>
            </w:pPr>
            <w:r w:rsidRPr="00A64ED8">
              <w:rPr>
                <w:rFonts w:ascii="Arial" w:hAnsi="Arial" w:cs="Arial"/>
              </w:rPr>
              <w:t>Ability to deliver excellent customer service to both adults and children</w:t>
            </w:r>
          </w:p>
          <w:p w:rsidR="00A64ED8" w:rsidRPr="00A64ED8" w:rsidRDefault="00A64ED8" w:rsidP="00A64ED8">
            <w:pPr>
              <w:numPr>
                <w:ilvl w:val="0"/>
                <w:numId w:val="22"/>
              </w:numPr>
              <w:tabs>
                <w:tab w:val="right" w:pos="9746"/>
              </w:tabs>
              <w:suppressAutoHyphens/>
              <w:spacing w:line="245" w:lineRule="exact"/>
              <w:contextualSpacing/>
              <w:rPr>
                <w:rFonts w:ascii="Arial" w:hAnsi="Arial" w:cs="Arial"/>
              </w:rPr>
            </w:pPr>
            <w:r w:rsidRPr="00A64ED8">
              <w:rPr>
                <w:rFonts w:ascii="Arial" w:hAnsi="Arial" w:cs="Arial"/>
              </w:rPr>
              <w:t>Ability to plan and prioritise tasks</w:t>
            </w:r>
          </w:p>
          <w:p w:rsidR="00A64ED8" w:rsidRPr="00A64ED8" w:rsidRDefault="00A64ED8" w:rsidP="00A64ED8">
            <w:pPr>
              <w:numPr>
                <w:ilvl w:val="0"/>
                <w:numId w:val="22"/>
              </w:numPr>
              <w:tabs>
                <w:tab w:val="right" w:pos="9746"/>
              </w:tabs>
              <w:suppressAutoHyphens/>
              <w:spacing w:line="245" w:lineRule="exact"/>
              <w:contextualSpacing/>
              <w:rPr>
                <w:rFonts w:ascii="Arial" w:hAnsi="Arial" w:cs="Arial"/>
              </w:rPr>
            </w:pPr>
            <w:r w:rsidRPr="00A64ED8">
              <w:rPr>
                <w:rFonts w:ascii="Arial" w:hAnsi="Arial" w:cs="Arial"/>
              </w:rPr>
              <w:t>Excellent attention to detail</w:t>
            </w:r>
          </w:p>
          <w:p w:rsidR="00A64ED8" w:rsidRPr="00A64ED8" w:rsidRDefault="00A64ED8" w:rsidP="00A64ED8">
            <w:pPr>
              <w:numPr>
                <w:ilvl w:val="0"/>
                <w:numId w:val="22"/>
              </w:numPr>
              <w:tabs>
                <w:tab w:val="right" w:pos="9746"/>
              </w:tabs>
              <w:suppressAutoHyphens/>
              <w:spacing w:line="245" w:lineRule="exact"/>
              <w:contextualSpacing/>
              <w:rPr>
                <w:rFonts w:ascii="Arial" w:hAnsi="Arial" w:cs="Arial"/>
              </w:rPr>
            </w:pPr>
            <w:r w:rsidRPr="00A64ED8">
              <w:rPr>
                <w:rFonts w:ascii="Arial" w:hAnsi="Arial" w:cs="Arial"/>
              </w:rPr>
              <w:t>Outstanding communication skills</w:t>
            </w:r>
          </w:p>
          <w:p w:rsidR="00A64ED8" w:rsidRPr="00A64ED8" w:rsidRDefault="00A64ED8" w:rsidP="00A64ED8">
            <w:pPr>
              <w:numPr>
                <w:ilvl w:val="0"/>
                <w:numId w:val="22"/>
              </w:numPr>
              <w:tabs>
                <w:tab w:val="right" w:pos="9746"/>
              </w:tabs>
              <w:suppressAutoHyphens/>
              <w:spacing w:line="245" w:lineRule="exact"/>
              <w:contextualSpacing/>
              <w:rPr>
                <w:rFonts w:ascii="Arial" w:hAnsi="Arial" w:cs="Arial"/>
              </w:rPr>
            </w:pPr>
            <w:r w:rsidRPr="00A64ED8">
              <w:rPr>
                <w:rFonts w:ascii="Arial" w:hAnsi="Arial" w:cs="Arial"/>
              </w:rPr>
              <w:t>Professional resilience</w:t>
            </w:r>
          </w:p>
          <w:p w:rsidR="00A64ED8" w:rsidRPr="00A64ED8" w:rsidRDefault="00A64ED8" w:rsidP="00A64ED8">
            <w:pPr>
              <w:numPr>
                <w:ilvl w:val="0"/>
                <w:numId w:val="22"/>
              </w:numPr>
              <w:tabs>
                <w:tab w:val="right" w:pos="9746"/>
              </w:tabs>
              <w:suppressAutoHyphens/>
              <w:spacing w:line="245" w:lineRule="exact"/>
              <w:contextualSpacing/>
              <w:rPr>
                <w:rFonts w:ascii="Arial" w:hAnsi="Arial" w:cs="Arial"/>
              </w:rPr>
            </w:pPr>
            <w:r w:rsidRPr="00A64ED8">
              <w:rPr>
                <w:rFonts w:ascii="Arial" w:hAnsi="Arial" w:cs="Arial"/>
              </w:rPr>
              <w:t>A sensitive and diplomatic approach</w:t>
            </w:r>
          </w:p>
        </w:tc>
        <w:tc>
          <w:tcPr>
            <w:tcW w:w="4387" w:type="dxa"/>
          </w:tcPr>
          <w:p w:rsidR="00A64ED8" w:rsidRPr="00A64ED8" w:rsidRDefault="00A64ED8" w:rsidP="00A64ED8">
            <w:pPr>
              <w:tabs>
                <w:tab w:val="right" w:pos="9746"/>
              </w:tabs>
              <w:suppressAutoHyphens/>
              <w:spacing w:line="245" w:lineRule="exact"/>
              <w:ind w:left="360"/>
              <w:contextualSpacing/>
              <w:rPr>
                <w:rFonts w:ascii="Arial" w:hAnsi="Arial" w:cs="Arial"/>
              </w:rPr>
            </w:pPr>
          </w:p>
        </w:tc>
      </w:tr>
      <w:tr w:rsidR="00A64ED8" w:rsidRPr="00A64ED8" w:rsidTr="00260A35">
        <w:tc>
          <w:tcPr>
            <w:tcW w:w="2235" w:type="dxa"/>
          </w:tcPr>
          <w:p w:rsidR="00A64ED8" w:rsidRPr="00A64ED8" w:rsidRDefault="00A64ED8" w:rsidP="00A64ED8">
            <w:pPr>
              <w:tabs>
                <w:tab w:val="right" w:pos="9746"/>
              </w:tabs>
              <w:suppressAutoHyphens/>
              <w:spacing w:line="245" w:lineRule="exact"/>
              <w:rPr>
                <w:rFonts w:ascii="Arial" w:hAnsi="Arial" w:cs="Arial"/>
              </w:rPr>
            </w:pPr>
            <w:r w:rsidRPr="00A64ED8">
              <w:rPr>
                <w:rFonts w:ascii="Arial" w:hAnsi="Arial" w:cs="Arial"/>
              </w:rPr>
              <w:t>General</w:t>
            </w:r>
          </w:p>
        </w:tc>
        <w:tc>
          <w:tcPr>
            <w:tcW w:w="4394" w:type="dxa"/>
          </w:tcPr>
          <w:p w:rsidR="00A64ED8" w:rsidRPr="00A64ED8" w:rsidRDefault="00A64ED8" w:rsidP="00A64ED8">
            <w:pPr>
              <w:numPr>
                <w:ilvl w:val="0"/>
                <w:numId w:val="22"/>
              </w:numPr>
              <w:tabs>
                <w:tab w:val="right" w:pos="9746"/>
              </w:tabs>
              <w:suppressAutoHyphens/>
              <w:spacing w:line="245" w:lineRule="exact"/>
              <w:contextualSpacing/>
              <w:rPr>
                <w:rFonts w:ascii="Arial" w:hAnsi="Arial" w:cs="Arial"/>
              </w:rPr>
            </w:pPr>
            <w:r w:rsidRPr="00A64ED8">
              <w:rPr>
                <w:rFonts w:ascii="Arial" w:hAnsi="Arial" w:cs="Arial"/>
              </w:rPr>
              <w:t>Excellent understanding of safeguarding guidance</w:t>
            </w:r>
          </w:p>
          <w:p w:rsidR="00A64ED8" w:rsidRPr="00A64ED8" w:rsidRDefault="00A64ED8" w:rsidP="00A64ED8">
            <w:pPr>
              <w:tabs>
                <w:tab w:val="right" w:pos="9746"/>
              </w:tabs>
              <w:suppressAutoHyphens/>
              <w:spacing w:line="245" w:lineRule="exact"/>
              <w:rPr>
                <w:rFonts w:ascii="Arial" w:hAnsi="Arial" w:cs="Arial"/>
              </w:rPr>
            </w:pPr>
          </w:p>
        </w:tc>
        <w:tc>
          <w:tcPr>
            <w:tcW w:w="4387" w:type="dxa"/>
          </w:tcPr>
          <w:p w:rsidR="00A64ED8" w:rsidRPr="00A64ED8" w:rsidRDefault="00A64ED8" w:rsidP="00A64ED8">
            <w:pPr>
              <w:numPr>
                <w:ilvl w:val="0"/>
                <w:numId w:val="22"/>
              </w:numPr>
              <w:tabs>
                <w:tab w:val="right" w:pos="9746"/>
              </w:tabs>
              <w:suppressAutoHyphens/>
              <w:spacing w:line="245" w:lineRule="exact"/>
              <w:contextualSpacing/>
              <w:rPr>
                <w:rFonts w:ascii="Arial" w:hAnsi="Arial" w:cs="Arial"/>
              </w:rPr>
            </w:pPr>
            <w:r w:rsidRPr="00A64ED8">
              <w:rPr>
                <w:rFonts w:ascii="Arial" w:hAnsi="Arial" w:cs="Arial"/>
              </w:rPr>
              <w:t>A good understanding of school policies</w:t>
            </w:r>
          </w:p>
        </w:tc>
      </w:tr>
    </w:tbl>
    <w:p w:rsidR="00A64ED8" w:rsidRPr="00A64ED8" w:rsidRDefault="00A64ED8" w:rsidP="00A64ED8">
      <w:pPr>
        <w:ind w:left="360"/>
        <w:contextualSpacing/>
        <w:rPr>
          <w:rFonts w:ascii="Arial" w:hAnsi="Arial" w:cs="Arial"/>
        </w:rPr>
      </w:pPr>
    </w:p>
    <w:p w:rsidR="000F4B5B" w:rsidRDefault="000F4B5B" w:rsidP="000F4B5B">
      <w:pPr>
        <w:pStyle w:val="Default"/>
      </w:pPr>
    </w:p>
    <w:p w:rsidR="00443847" w:rsidRDefault="00443847" w:rsidP="00443847"/>
    <w:p w:rsidR="0002399B" w:rsidRDefault="0002399B" w:rsidP="00443847"/>
    <w:p w:rsidR="0002399B" w:rsidRDefault="0002399B" w:rsidP="00443847"/>
    <w:p w:rsidR="0002399B" w:rsidRDefault="0002399B" w:rsidP="00443847"/>
    <w:p w:rsidR="0002399B" w:rsidRDefault="0002399B" w:rsidP="00443847"/>
    <w:p w:rsidR="0002399B" w:rsidRDefault="0002399B" w:rsidP="00443847">
      <w:pPr>
        <w:sectPr w:rsidR="0002399B" w:rsidSect="0002399B">
          <w:footerReference w:type="default" r:id="rId13"/>
          <w:pgSz w:w="12240" w:h="15840"/>
          <w:pgMar w:top="1440" w:right="1440" w:bottom="1440" w:left="1440" w:header="709" w:footer="709" w:gutter="0"/>
          <w:cols w:space="708"/>
          <w:titlePg/>
          <w:docGrid w:linePitch="360"/>
        </w:sectPr>
      </w:pPr>
    </w:p>
    <w:p w:rsidR="00E01842" w:rsidRPr="00E01842" w:rsidRDefault="00E01842" w:rsidP="00E01842">
      <w:pPr>
        <w:spacing w:after="0" w:line="240" w:lineRule="auto"/>
        <w:rPr>
          <w:rFonts w:ascii="Arial" w:eastAsia="Times New Roman" w:hAnsi="Arial" w:cs="Times New Roman"/>
          <w:sz w:val="24"/>
          <w:szCs w:val="24"/>
          <w:lang w:eastAsia="en-US"/>
        </w:rPr>
      </w:pPr>
    </w:p>
    <w:sectPr w:rsidR="00E01842" w:rsidRPr="00E01842" w:rsidSect="000F4DB4">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8CC" w:rsidRDefault="008A78CC" w:rsidP="008A78CC">
      <w:pPr>
        <w:spacing w:after="0" w:line="240" w:lineRule="auto"/>
      </w:pPr>
      <w:r>
        <w:separator/>
      </w:r>
    </w:p>
  </w:endnote>
  <w:endnote w:type="continuationSeparator" w:id="0">
    <w:p w:rsidR="008A78CC" w:rsidRDefault="008A78CC" w:rsidP="008A7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MT Black">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7907"/>
      <w:docPartObj>
        <w:docPartGallery w:val="Page Numbers (Bottom of Page)"/>
        <w:docPartUnique/>
      </w:docPartObj>
    </w:sdtPr>
    <w:sdtEndPr/>
    <w:sdtContent>
      <w:p w:rsidR="008A78CC" w:rsidRDefault="00C2669C">
        <w:pPr>
          <w:pStyle w:val="Footer"/>
          <w:jc w:val="right"/>
        </w:pPr>
        <w:r>
          <w:fldChar w:fldCharType="begin"/>
        </w:r>
        <w:r>
          <w:instrText xml:space="preserve"> PAGE   \* MERGEFORMAT </w:instrText>
        </w:r>
        <w:r>
          <w:fldChar w:fldCharType="separate"/>
        </w:r>
        <w:r w:rsidR="000D39F6">
          <w:rPr>
            <w:noProof/>
          </w:rPr>
          <w:t>6</w:t>
        </w:r>
        <w:r>
          <w:rPr>
            <w:noProof/>
          </w:rPr>
          <w:fldChar w:fldCharType="end"/>
        </w:r>
      </w:p>
    </w:sdtContent>
  </w:sdt>
  <w:p w:rsidR="008A78CC" w:rsidRDefault="008A7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8CC" w:rsidRDefault="008A78CC" w:rsidP="008A78CC">
      <w:pPr>
        <w:spacing w:after="0" w:line="240" w:lineRule="auto"/>
      </w:pPr>
      <w:r>
        <w:separator/>
      </w:r>
    </w:p>
  </w:footnote>
  <w:footnote w:type="continuationSeparator" w:id="0">
    <w:p w:rsidR="008A78CC" w:rsidRDefault="008A78CC" w:rsidP="008A78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40B0D"/>
    <w:multiLevelType w:val="hybridMultilevel"/>
    <w:tmpl w:val="5908E8A6"/>
    <w:lvl w:ilvl="0" w:tplc="D5B28E7A">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2E30E7"/>
    <w:multiLevelType w:val="multilevel"/>
    <w:tmpl w:val="A60EE2D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2B2960"/>
    <w:multiLevelType w:val="hybridMultilevel"/>
    <w:tmpl w:val="0D18C5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695155"/>
    <w:multiLevelType w:val="hybridMultilevel"/>
    <w:tmpl w:val="CC206A5A"/>
    <w:lvl w:ilvl="0" w:tplc="09184A10">
      <w:start w:val="1"/>
      <w:numFmt w:val="bullet"/>
      <w:lvlText w:val=""/>
      <w:lvlJc w:val="left"/>
      <w:pPr>
        <w:tabs>
          <w:tab w:val="num" w:pos="567"/>
        </w:tabs>
        <w:ind w:left="567" w:hanging="28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E5A47"/>
    <w:multiLevelType w:val="hybridMultilevel"/>
    <w:tmpl w:val="62DC0E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9B3195"/>
    <w:multiLevelType w:val="hybridMultilevel"/>
    <w:tmpl w:val="B7D887AA"/>
    <w:lvl w:ilvl="0" w:tplc="2BE2E88A">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3B7514"/>
    <w:multiLevelType w:val="hybridMultilevel"/>
    <w:tmpl w:val="C06C83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E36DED"/>
    <w:multiLevelType w:val="hybridMultilevel"/>
    <w:tmpl w:val="694AA35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1655503"/>
    <w:multiLevelType w:val="hybridMultilevel"/>
    <w:tmpl w:val="3078B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704121"/>
    <w:multiLevelType w:val="hybridMultilevel"/>
    <w:tmpl w:val="17B26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8C4555"/>
    <w:multiLevelType w:val="hybridMultilevel"/>
    <w:tmpl w:val="1AE06018"/>
    <w:lvl w:ilvl="0" w:tplc="09184A10">
      <w:start w:val="1"/>
      <w:numFmt w:val="bullet"/>
      <w:lvlText w:val=""/>
      <w:lvlJc w:val="left"/>
      <w:pPr>
        <w:tabs>
          <w:tab w:val="num" w:pos="567"/>
        </w:tabs>
        <w:ind w:left="567" w:hanging="28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317AA7"/>
    <w:multiLevelType w:val="hybridMultilevel"/>
    <w:tmpl w:val="8E40AC2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B22D7F"/>
    <w:multiLevelType w:val="hybridMultilevel"/>
    <w:tmpl w:val="3774C19E"/>
    <w:lvl w:ilvl="0" w:tplc="09184A10">
      <w:start w:val="1"/>
      <w:numFmt w:val="bullet"/>
      <w:lvlText w:val=""/>
      <w:lvlJc w:val="left"/>
      <w:pPr>
        <w:tabs>
          <w:tab w:val="num" w:pos="567"/>
        </w:tabs>
        <w:ind w:left="567" w:hanging="283"/>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6E24A68"/>
    <w:multiLevelType w:val="hybridMultilevel"/>
    <w:tmpl w:val="34CAA6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103DCC"/>
    <w:multiLevelType w:val="hybridMultilevel"/>
    <w:tmpl w:val="C87843A8"/>
    <w:lvl w:ilvl="0" w:tplc="2C843E4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28E07D6"/>
    <w:multiLevelType w:val="hybridMultilevel"/>
    <w:tmpl w:val="9ED028F4"/>
    <w:lvl w:ilvl="0" w:tplc="09184A10">
      <w:start w:val="1"/>
      <w:numFmt w:val="bullet"/>
      <w:lvlText w:val=""/>
      <w:lvlJc w:val="left"/>
      <w:pPr>
        <w:tabs>
          <w:tab w:val="num" w:pos="567"/>
        </w:tabs>
        <w:ind w:left="567" w:hanging="28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392573"/>
    <w:multiLevelType w:val="hybridMultilevel"/>
    <w:tmpl w:val="D5F243D2"/>
    <w:lvl w:ilvl="0" w:tplc="09184A10">
      <w:start w:val="1"/>
      <w:numFmt w:val="bullet"/>
      <w:lvlText w:val=""/>
      <w:lvlJc w:val="left"/>
      <w:pPr>
        <w:tabs>
          <w:tab w:val="num" w:pos="567"/>
        </w:tabs>
        <w:ind w:left="567" w:hanging="28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7C1265"/>
    <w:multiLevelType w:val="hybridMultilevel"/>
    <w:tmpl w:val="9BA0C20A"/>
    <w:lvl w:ilvl="0" w:tplc="6F50B620">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C33171"/>
    <w:multiLevelType w:val="hybridMultilevel"/>
    <w:tmpl w:val="D5940710"/>
    <w:lvl w:ilvl="0" w:tplc="09184A10">
      <w:start w:val="1"/>
      <w:numFmt w:val="bullet"/>
      <w:lvlText w:val=""/>
      <w:lvlJc w:val="left"/>
      <w:pPr>
        <w:tabs>
          <w:tab w:val="num" w:pos="567"/>
        </w:tabs>
        <w:ind w:left="567" w:hanging="28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6C74BB"/>
    <w:multiLevelType w:val="hybridMultilevel"/>
    <w:tmpl w:val="E74614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A818BF"/>
    <w:multiLevelType w:val="hybridMultilevel"/>
    <w:tmpl w:val="3142F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F927D5"/>
    <w:multiLevelType w:val="multilevel"/>
    <w:tmpl w:val="2788D51C"/>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2" w15:restartNumberingAfterBreak="0">
    <w:nsid w:val="77F54878"/>
    <w:multiLevelType w:val="hybridMultilevel"/>
    <w:tmpl w:val="F524051C"/>
    <w:lvl w:ilvl="0" w:tplc="F292954C">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1"/>
  </w:num>
  <w:num w:numId="3">
    <w:abstractNumId w:val="8"/>
  </w:num>
  <w:num w:numId="4">
    <w:abstractNumId w:val="9"/>
  </w:num>
  <w:num w:numId="5">
    <w:abstractNumId w:val="2"/>
  </w:num>
  <w:num w:numId="6">
    <w:abstractNumId w:val="20"/>
  </w:num>
  <w:num w:numId="7">
    <w:abstractNumId w:val="1"/>
  </w:num>
  <w:num w:numId="8">
    <w:abstractNumId w:val="13"/>
  </w:num>
  <w:num w:numId="9">
    <w:abstractNumId w:val="15"/>
  </w:num>
  <w:num w:numId="10">
    <w:abstractNumId w:val="18"/>
  </w:num>
  <w:num w:numId="11">
    <w:abstractNumId w:val="10"/>
  </w:num>
  <w:num w:numId="12">
    <w:abstractNumId w:val="3"/>
  </w:num>
  <w:num w:numId="13">
    <w:abstractNumId w:val="16"/>
  </w:num>
  <w:num w:numId="14">
    <w:abstractNumId w:val="12"/>
  </w:num>
  <w:num w:numId="15">
    <w:abstractNumId w:val="22"/>
  </w:num>
  <w:num w:numId="16">
    <w:abstractNumId w:val="5"/>
  </w:num>
  <w:num w:numId="17">
    <w:abstractNumId w:val="0"/>
  </w:num>
  <w:num w:numId="18">
    <w:abstractNumId w:val="17"/>
  </w:num>
  <w:num w:numId="19">
    <w:abstractNumId w:val="14"/>
  </w:num>
  <w:num w:numId="20">
    <w:abstractNumId w:val="4"/>
  </w:num>
  <w:num w:numId="21">
    <w:abstractNumId w:val="6"/>
  </w:num>
  <w:num w:numId="22">
    <w:abstractNumId w:val="1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84"/>
    <w:rsid w:val="00011012"/>
    <w:rsid w:val="0002399B"/>
    <w:rsid w:val="000A1368"/>
    <w:rsid w:val="000D39F6"/>
    <w:rsid w:val="000F4B5B"/>
    <w:rsid w:val="000F4DB4"/>
    <w:rsid w:val="00172A7A"/>
    <w:rsid w:val="001D2CCD"/>
    <w:rsid w:val="0027285F"/>
    <w:rsid w:val="00322D46"/>
    <w:rsid w:val="0036722F"/>
    <w:rsid w:val="00382EFC"/>
    <w:rsid w:val="00391E84"/>
    <w:rsid w:val="003C35F6"/>
    <w:rsid w:val="003D33D9"/>
    <w:rsid w:val="003E186E"/>
    <w:rsid w:val="00423999"/>
    <w:rsid w:val="00443847"/>
    <w:rsid w:val="00457398"/>
    <w:rsid w:val="00475F91"/>
    <w:rsid w:val="005374BE"/>
    <w:rsid w:val="006A487B"/>
    <w:rsid w:val="006B75E9"/>
    <w:rsid w:val="006C76D7"/>
    <w:rsid w:val="007005CB"/>
    <w:rsid w:val="0081436A"/>
    <w:rsid w:val="00862C27"/>
    <w:rsid w:val="008A78CC"/>
    <w:rsid w:val="008C09EE"/>
    <w:rsid w:val="0099330D"/>
    <w:rsid w:val="009D43C3"/>
    <w:rsid w:val="00A63EA3"/>
    <w:rsid w:val="00A64ED8"/>
    <w:rsid w:val="00A91C38"/>
    <w:rsid w:val="00AA532A"/>
    <w:rsid w:val="00AE2D75"/>
    <w:rsid w:val="00B70FE3"/>
    <w:rsid w:val="00BB276C"/>
    <w:rsid w:val="00C24BB9"/>
    <w:rsid w:val="00C2669C"/>
    <w:rsid w:val="00C51834"/>
    <w:rsid w:val="00C53002"/>
    <w:rsid w:val="00C91EFD"/>
    <w:rsid w:val="00C95140"/>
    <w:rsid w:val="00CE5182"/>
    <w:rsid w:val="00D2171C"/>
    <w:rsid w:val="00D622E9"/>
    <w:rsid w:val="00D93A2D"/>
    <w:rsid w:val="00E01842"/>
    <w:rsid w:val="00E14FDC"/>
    <w:rsid w:val="00FA5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823955-CCD9-40C1-A481-9D427367B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91E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018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672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1E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E84"/>
    <w:rPr>
      <w:rFonts w:ascii="Tahoma" w:hAnsi="Tahoma" w:cs="Tahoma"/>
      <w:sz w:val="16"/>
      <w:szCs w:val="16"/>
    </w:rPr>
  </w:style>
  <w:style w:type="character" w:customStyle="1" w:styleId="Heading1Char">
    <w:name w:val="Heading 1 Char"/>
    <w:basedOn w:val="DefaultParagraphFont"/>
    <w:link w:val="Heading1"/>
    <w:uiPriority w:val="9"/>
    <w:rsid w:val="00391E8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91E84"/>
    <w:pPr>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59"/>
    <w:rsid w:val="00391E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8A78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78CC"/>
  </w:style>
  <w:style w:type="paragraph" w:styleId="Footer">
    <w:name w:val="footer"/>
    <w:basedOn w:val="Normal"/>
    <w:link w:val="FooterChar"/>
    <w:uiPriority w:val="99"/>
    <w:unhideWhenUsed/>
    <w:rsid w:val="008A78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8CC"/>
  </w:style>
  <w:style w:type="character" w:customStyle="1" w:styleId="Heading3Char">
    <w:name w:val="Heading 3 Char"/>
    <w:basedOn w:val="DefaultParagraphFont"/>
    <w:link w:val="Heading3"/>
    <w:uiPriority w:val="9"/>
    <w:semiHidden/>
    <w:rsid w:val="0036722F"/>
    <w:rPr>
      <w:rFonts w:asciiTheme="majorHAnsi" w:eastAsiaTheme="majorEastAsia" w:hAnsiTheme="majorHAnsi" w:cstheme="majorBidi"/>
      <w:b/>
      <w:bCs/>
      <w:color w:val="4F81BD" w:themeColor="accent1"/>
    </w:rPr>
  </w:style>
  <w:style w:type="character" w:styleId="Hyperlink">
    <w:name w:val="Hyperlink"/>
    <w:basedOn w:val="DefaultParagraphFont"/>
    <w:semiHidden/>
    <w:rsid w:val="0036722F"/>
    <w:rPr>
      <w:color w:val="0000FF"/>
      <w:u w:val="single"/>
    </w:rPr>
  </w:style>
  <w:style w:type="paragraph" w:customStyle="1" w:styleId="Default">
    <w:name w:val="Default"/>
    <w:rsid w:val="000F4B5B"/>
    <w:pPr>
      <w:autoSpaceDE w:val="0"/>
      <w:autoSpaceDN w:val="0"/>
      <w:adjustRightInd w:val="0"/>
      <w:spacing w:after="0" w:line="240" w:lineRule="auto"/>
    </w:pPr>
    <w:rPr>
      <w:rFonts w:ascii="Arial" w:hAnsi="Arial" w:cs="Arial"/>
      <w:color w:val="000000"/>
      <w:sz w:val="24"/>
      <w:szCs w:val="24"/>
    </w:rPr>
  </w:style>
  <w:style w:type="paragraph" w:customStyle="1" w:styleId="Subhead">
    <w:name w:val="Subhead"/>
    <w:basedOn w:val="Normal"/>
    <w:rsid w:val="00E01842"/>
    <w:pPr>
      <w:overflowPunct w:val="0"/>
      <w:autoSpaceDE w:val="0"/>
      <w:autoSpaceDN w:val="0"/>
      <w:adjustRightInd w:val="0"/>
      <w:spacing w:before="216" w:after="0" w:line="240" w:lineRule="auto"/>
      <w:textAlignment w:val="baseline"/>
    </w:pPr>
    <w:rPr>
      <w:rFonts w:ascii="Arial MT Black" w:eastAsia="Times New Roman" w:hAnsi="Arial MT Black" w:cs="Times New Roman"/>
      <w:b/>
      <w:sz w:val="24"/>
      <w:szCs w:val="20"/>
      <w:lang w:eastAsia="en-US"/>
    </w:rPr>
  </w:style>
  <w:style w:type="paragraph" w:customStyle="1" w:styleId="DefaultText">
    <w:name w:val="Default Text"/>
    <w:basedOn w:val="Normal"/>
    <w:rsid w:val="00E01842"/>
    <w:pPr>
      <w:overflowPunct w:val="0"/>
      <w:autoSpaceDE w:val="0"/>
      <w:autoSpaceDN w:val="0"/>
      <w:adjustRightInd w:val="0"/>
      <w:spacing w:before="72" w:after="72" w:line="240" w:lineRule="auto"/>
      <w:textAlignment w:val="baseline"/>
    </w:pPr>
    <w:rPr>
      <w:rFonts w:ascii="Arial" w:eastAsia="Times New Roman" w:hAnsi="Arial" w:cs="Times New Roman"/>
      <w:sz w:val="24"/>
      <w:szCs w:val="20"/>
      <w:lang w:eastAsia="en-US"/>
    </w:rPr>
  </w:style>
  <w:style w:type="paragraph" w:styleId="BodyText">
    <w:name w:val="Body Text"/>
    <w:basedOn w:val="Normal"/>
    <w:link w:val="BodyTextChar"/>
    <w:rsid w:val="00E01842"/>
    <w:pPr>
      <w:autoSpaceDE w:val="0"/>
      <w:autoSpaceDN w:val="0"/>
      <w:adjustRightInd w:val="0"/>
      <w:spacing w:after="0" w:line="240" w:lineRule="auto"/>
    </w:pPr>
    <w:rPr>
      <w:rFonts w:ascii="Arial" w:eastAsia="Times New Roman" w:hAnsi="Arial" w:cs="Times New Roman"/>
      <w:color w:val="000000"/>
      <w:sz w:val="20"/>
      <w:szCs w:val="24"/>
      <w:lang w:val="en-US" w:eastAsia="en-US"/>
    </w:rPr>
  </w:style>
  <w:style w:type="character" w:customStyle="1" w:styleId="BodyTextChar">
    <w:name w:val="Body Text Char"/>
    <w:basedOn w:val="DefaultParagraphFont"/>
    <w:link w:val="BodyText"/>
    <w:rsid w:val="00E01842"/>
    <w:rPr>
      <w:rFonts w:ascii="Arial" w:eastAsia="Times New Roman" w:hAnsi="Arial" w:cs="Times New Roman"/>
      <w:color w:val="000000"/>
      <w:sz w:val="20"/>
      <w:szCs w:val="24"/>
      <w:lang w:val="en-US" w:eastAsia="en-US"/>
    </w:rPr>
  </w:style>
  <w:style w:type="paragraph" w:styleId="BodyTextIndent2">
    <w:name w:val="Body Text Indent 2"/>
    <w:basedOn w:val="Normal"/>
    <w:link w:val="BodyTextIndent2Char"/>
    <w:rsid w:val="00E01842"/>
    <w:pPr>
      <w:spacing w:after="0" w:line="240" w:lineRule="auto"/>
      <w:ind w:left="720" w:hanging="720"/>
    </w:pPr>
    <w:rPr>
      <w:rFonts w:ascii="Times New Roman" w:eastAsia="Times New Roman" w:hAnsi="Times New Roman" w:cs="Times New Roman"/>
      <w:szCs w:val="24"/>
      <w:lang w:eastAsia="en-US"/>
    </w:rPr>
  </w:style>
  <w:style w:type="character" w:customStyle="1" w:styleId="BodyTextIndent2Char">
    <w:name w:val="Body Text Indent 2 Char"/>
    <w:basedOn w:val="DefaultParagraphFont"/>
    <w:link w:val="BodyTextIndent2"/>
    <w:rsid w:val="00E01842"/>
    <w:rPr>
      <w:rFonts w:ascii="Times New Roman" w:eastAsia="Times New Roman" w:hAnsi="Times New Roman" w:cs="Times New Roman"/>
      <w:szCs w:val="24"/>
      <w:lang w:eastAsia="en-US"/>
    </w:rPr>
  </w:style>
  <w:style w:type="paragraph" w:styleId="BodyTextIndent3">
    <w:name w:val="Body Text Indent 3"/>
    <w:basedOn w:val="Normal"/>
    <w:link w:val="BodyTextIndent3Char"/>
    <w:rsid w:val="00E01842"/>
    <w:pPr>
      <w:spacing w:after="0" w:line="240" w:lineRule="auto"/>
      <w:ind w:left="1440" w:hanging="1440"/>
    </w:pPr>
    <w:rPr>
      <w:rFonts w:ascii="Times New Roman" w:eastAsia="Times New Roman" w:hAnsi="Times New Roman" w:cs="Times New Roman"/>
      <w:szCs w:val="24"/>
      <w:lang w:eastAsia="en-US"/>
    </w:rPr>
  </w:style>
  <w:style w:type="character" w:customStyle="1" w:styleId="BodyTextIndent3Char">
    <w:name w:val="Body Text Indent 3 Char"/>
    <w:basedOn w:val="DefaultParagraphFont"/>
    <w:link w:val="BodyTextIndent3"/>
    <w:rsid w:val="00E01842"/>
    <w:rPr>
      <w:rFonts w:ascii="Times New Roman" w:eastAsia="Times New Roman" w:hAnsi="Times New Roman" w:cs="Times New Roman"/>
      <w:szCs w:val="24"/>
      <w:lang w:eastAsia="en-US"/>
    </w:rPr>
  </w:style>
  <w:style w:type="character" w:customStyle="1" w:styleId="Heading2Char">
    <w:name w:val="Heading 2 Char"/>
    <w:basedOn w:val="DefaultParagraphFont"/>
    <w:link w:val="Heading2"/>
    <w:uiPriority w:val="9"/>
    <w:semiHidden/>
    <w:rsid w:val="00E01842"/>
    <w:rPr>
      <w:rFonts w:asciiTheme="majorHAnsi" w:eastAsiaTheme="majorEastAsia" w:hAnsiTheme="majorHAnsi" w:cstheme="majorBidi"/>
      <w:b/>
      <w:bCs/>
      <w:color w:val="4F81BD" w:themeColor="accent1"/>
      <w:sz w:val="26"/>
      <w:szCs w:val="26"/>
    </w:rPr>
  </w:style>
  <w:style w:type="table" w:customStyle="1" w:styleId="TableGrid1">
    <w:name w:val="Table Grid1"/>
    <w:basedOn w:val="TableNormal"/>
    <w:next w:val="TableGrid"/>
    <w:uiPriority w:val="59"/>
    <w:rsid w:val="000F4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64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089484">
      <w:bodyDiv w:val="1"/>
      <w:marLeft w:val="0"/>
      <w:marRight w:val="0"/>
      <w:marTop w:val="0"/>
      <w:marBottom w:val="0"/>
      <w:divBdr>
        <w:top w:val="none" w:sz="0" w:space="0" w:color="auto"/>
        <w:left w:val="none" w:sz="0" w:space="0" w:color="auto"/>
        <w:bottom w:val="none" w:sz="0" w:space="0" w:color="auto"/>
        <w:right w:val="none" w:sz="0" w:space="0" w:color="auto"/>
      </w:divBdr>
      <w:divsChild>
        <w:div w:id="831914390">
          <w:marLeft w:val="0"/>
          <w:marRight w:val="0"/>
          <w:marTop w:val="280"/>
          <w:marBottom w:val="280"/>
          <w:divBdr>
            <w:top w:val="none" w:sz="0" w:space="0" w:color="auto"/>
            <w:left w:val="none" w:sz="0" w:space="0" w:color="auto"/>
            <w:bottom w:val="none" w:sz="0" w:space="0" w:color="auto"/>
            <w:right w:val="none" w:sz="0" w:space="0" w:color="auto"/>
          </w:divBdr>
        </w:div>
        <w:div w:id="1741322976">
          <w:marLeft w:val="0"/>
          <w:marRight w:val="0"/>
          <w:marTop w:val="0"/>
          <w:marBottom w:val="0"/>
          <w:divBdr>
            <w:top w:val="none" w:sz="0" w:space="0" w:color="auto"/>
            <w:left w:val="none" w:sz="0" w:space="0" w:color="auto"/>
            <w:bottom w:val="none" w:sz="0" w:space="0" w:color="auto"/>
            <w:right w:val="none" w:sz="0" w:space="0" w:color="auto"/>
          </w:divBdr>
        </w:div>
        <w:div w:id="548608186">
          <w:marLeft w:val="0"/>
          <w:marRight w:val="0"/>
          <w:marTop w:val="0"/>
          <w:marBottom w:val="0"/>
          <w:divBdr>
            <w:top w:val="none" w:sz="0" w:space="0" w:color="auto"/>
            <w:left w:val="none" w:sz="0" w:space="0" w:color="auto"/>
            <w:bottom w:val="none" w:sz="0" w:space="0" w:color="auto"/>
            <w:right w:val="none" w:sz="0" w:space="0" w:color="auto"/>
          </w:divBdr>
        </w:div>
        <w:div w:id="608510154">
          <w:marLeft w:val="0"/>
          <w:marRight w:val="0"/>
          <w:marTop w:val="0"/>
          <w:marBottom w:val="0"/>
          <w:divBdr>
            <w:top w:val="none" w:sz="0" w:space="0" w:color="auto"/>
            <w:left w:val="none" w:sz="0" w:space="0" w:color="auto"/>
            <w:bottom w:val="none" w:sz="0" w:space="0" w:color="auto"/>
            <w:right w:val="none" w:sz="0" w:space="0" w:color="auto"/>
          </w:divBdr>
        </w:div>
        <w:div w:id="2054764214">
          <w:marLeft w:val="0"/>
          <w:marRight w:val="0"/>
          <w:marTop w:val="68"/>
          <w:marBottom w:val="200"/>
          <w:divBdr>
            <w:top w:val="none" w:sz="0" w:space="0" w:color="auto"/>
            <w:left w:val="none" w:sz="0" w:space="0" w:color="auto"/>
            <w:bottom w:val="none" w:sz="0" w:space="0" w:color="auto"/>
            <w:right w:val="none" w:sz="0" w:space="0" w:color="auto"/>
          </w:divBdr>
        </w:div>
        <w:div w:id="1857037394">
          <w:marLeft w:val="0"/>
          <w:marRight w:val="0"/>
          <w:marTop w:val="68"/>
          <w:marBottom w:val="200"/>
          <w:divBdr>
            <w:top w:val="none" w:sz="0" w:space="0" w:color="auto"/>
            <w:left w:val="none" w:sz="0" w:space="0" w:color="auto"/>
            <w:bottom w:val="none" w:sz="0" w:space="0" w:color="auto"/>
            <w:right w:val="none" w:sz="0" w:space="0" w:color="auto"/>
          </w:divBdr>
        </w:div>
        <w:div w:id="1884176671">
          <w:marLeft w:val="0"/>
          <w:marRight w:val="0"/>
          <w:marTop w:val="0"/>
          <w:marBottom w:val="0"/>
          <w:divBdr>
            <w:top w:val="none" w:sz="0" w:space="0" w:color="auto"/>
            <w:left w:val="none" w:sz="0" w:space="0" w:color="auto"/>
            <w:bottom w:val="none" w:sz="0" w:space="0" w:color="auto"/>
            <w:right w:val="none" w:sz="0" w:space="0" w:color="auto"/>
          </w:divBdr>
        </w:div>
        <w:div w:id="1420831593">
          <w:marLeft w:val="0"/>
          <w:marRight w:val="0"/>
          <w:marTop w:val="0"/>
          <w:marBottom w:val="0"/>
          <w:divBdr>
            <w:top w:val="none" w:sz="0" w:space="0" w:color="auto"/>
            <w:left w:val="none" w:sz="0" w:space="0" w:color="auto"/>
            <w:bottom w:val="none" w:sz="0" w:space="0" w:color="auto"/>
            <w:right w:val="none" w:sz="0" w:space="0" w:color="auto"/>
          </w:divBdr>
        </w:div>
        <w:div w:id="2054962339">
          <w:marLeft w:val="0"/>
          <w:marRight w:val="0"/>
          <w:marTop w:val="0"/>
          <w:marBottom w:val="0"/>
          <w:divBdr>
            <w:top w:val="none" w:sz="0" w:space="0" w:color="auto"/>
            <w:left w:val="none" w:sz="0" w:space="0" w:color="auto"/>
            <w:bottom w:val="none" w:sz="0" w:space="0" w:color="auto"/>
            <w:right w:val="none" w:sz="0" w:space="0" w:color="auto"/>
          </w:divBdr>
        </w:div>
        <w:div w:id="1469207409">
          <w:marLeft w:val="0"/>
          <w:marRight w:val="0"/>
          <w:marTop w:val="0"/>
          <w:marBottom w:val="0"/>
          <w:divBdr>
            <w:top w:val="none" w:sz="0" w:space="0" w:color="auto"/>
            <w:left w:val="none" w:sz="0" w:space="0" w:color="auto"/>
            <w:bottom w:val="none" w:sz="0" w:space="0" w:color="auto"/>
            <w:right w:val="none" w:sz="0" w:space="0" w:color="auto"/>
          </w:divBdr>
        </w:div>
        <w:div w:id="634262986">
          <w:marLeft w:val="0"/>
          <w:marRight w:val="0"/>
          <w:marTop w:val="0"/>
          <w:marBottom w:val="0"/>
          <w:divBdr>
            <w:top w:val="none" w:sz="0" w:space="0" w:color="auto"/>
            <w:left w:val="none" w:sz="0" w:space="0" w:color="auto"/>
            <w:bottom w:val="none" w:sz="0" w:space="0" w:color="auto"/>
            <w:right w:val="none" w:sz="0" w:space="0" w:color="auto"/>
          </w:divBdr>
        </w:div>
        <w:div w:id="31227357">
          <w:marLeft w:val="0"/>
          <w:marRight w:val="0"/>
          <w:marTop w:val="0"/>
          <w:marBottom w:val="0"/>
          <w:divBdr>
            <w:top w:val="none" w:sz="0" w:space="0" w:color="auto"/>
            <w:left w:val="none" w:sz="0" w:space="0" w:color="auto"/>
            <w:bottom w:val="none" w:sz="0" w:space="0" w:color="auto"/>
            <w:right w:val="none" w:sz="0" w:space="0" w:color="auto"/>
          </w:divBdr>
        </w:div>
        <w:div w:id="804154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htschool.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brown@nhtschool.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5F458-41B5-4AEB-9589-BF6CDECBE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1142</Words>
  <Characters>6515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lwright</dc:creator>
  <cp:lastModifiedBy>Nora Brown</cp:lastModifiedBy>
  <cp:revision>5</cp:revision>
  <cp:lastPrinted>2018-01-11T14:02:00Z</cp:lastPrinted>
  <dcterms:created xsi:type="dcterms:W3CDTF">2018-01-19T10:24:00Z</dcterms:created>
  <dcterms:modified xsi:type="dcterms:W3CDTF">2018-01-19T10:58:00Z</dcterms:modified>
</cp:coreProperties>
</file>