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059" w:rsidRPr="00ED2117" w:rsidRDefault="00E43059" w:rsidP="0094043F">
      <w:pPr>
        <w:rPr>
          <w:sz w:val="24"/>
          <w:szCs w:val="24"/>
        </w:rPr>
        <w:sectPr w:rsidR="00E43059" w:rsidRPr="00ED2117" w:rsidSect="00B35837">
          <w:headerReference w:type="default" r:id="rId8"/>
          <w:footerReference w:type="default" r:id="rId9"/>
          <w:pgSz w:w="11906" w:h="16838"/>
          <w:pgMar w:top="397" w:right="720" w:bottom="397" w:left="720" w:header="624" w:footer="170" w:gutter="0"/>
          <w:cols w:space="708"/>
          <w:formProt w:val="0"/>
          <w:docGrid w:linePitch="360"/>
        </w:sectPr>
      </w:pPr>
    </w:p>
    <w:p w:rsidR="004C7C67" w:rsidRPr="00303E60" w:rsidRDefault="00F523D9" w:rsidP="0094043F">
      <w:pPr>
        <w:pStyle w:val="Style"/>
        <w:spacing w:line="0" w:lineRule="atLeast"/>
        <w:jc w:val="center"/>
        <w:textAlignment w:val="baseline"/>
        <w:rPr>
          <w:rFonts w:ascii="Arial" w:hAnsi="Arial" w:cs="Arial"/>
          <w:b/>
          <w:w w:val="0"/>
          <w:lang w:val="la"/>
        </w:rPr>
      </w:pPr>
      <w:r>
        <w:rPr>
          <w:rFonts w:ascii="Arial" w:hAnsi="Arial" w:cs="Arial"/>
          <w:b/>
          <w:w w:val="0"/>
        </w:rPr>
        <w:t xml:space="preserve">Internal Suspension </w:t>
      </w:r>
      <w:r w:rsidR="002C7C6A">
        <w:rPr>
          <w:rFonts w:ascii="Arial" w:hAnsi="Arial" w:cs="Arial"/>
          <w:b/>
          <w:w w:val="0"/>
        </w:rPr>
        <w:t xml:space="preserve">Support Staff </w:t>
      </w:r>
      <w:r w:rsidR="004C7C67" w:rsidRPr="00303E60">
        <w:rPr>
          <w:rFonts w:ascii="Arial" w:hAnsi="Arial" w:cs="Arial"/>
          <w:b/>
          <w:w w:val="0"/>
          <w:lang w:val="la"/>
        </w:rPr>
        <w:t>Job Description</w:t>
      </w:r>
    </w:p>
    <w:p w:rsidR="004C7C67" w:rsidRPr="00303E60" w:rsidRDefault="004C7C67" w:rsidP="004C7C67">
      <w:pPr>
        <w:pStyle w:val="Style"/>
        <w:spacing w:line="0" w:lineRule="atLeast"/>
        <w:jc w:val="center"/>
        <w:textAlignment w:val="baseline"/>
        <w:rPr>
          <w:rFonts w:ascii="Arial" w:hAnsi="Arial" w:cs="Arial"/>
          <w:b/>
          <w:w w:val="0"/>
          <w:lang w:val="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8519"/>
      </w:tblGrid>
      <w:tr w:rsidR="004C7C67" w:rsidRPr="00303E60" w:rsidTr="00B96F08">
        <w:tc>
          <w:tcPr>
            <w:tcW w:w="1937" w:type="dxa"/>
            <w:shd w:val="clear" w:color="auto" w:fill="auto"/>
          </w:tcPr>
          <w:p w:rsidR="004C7C67" w:rsidRPr="00303E60" w:rsidRDefault="004C7C67" w:rsidP="00A87456">
            <w:pPr>
              <w:pStyle w:val="Style"/>
              <w:textAlignment w:val="baseline"/>
              <w:rPr>
                <w:rFonts w:ascii="Arial" w:hAnsi="Arial" w:cs="Arial"/>
                <w:w w:val="0"/>
                <w:lang w:val="la"/>
              </w:rPr>
            </w:pPr>
            <w:r w:rsidRPr="00303E60">
              <w:rPr>
                <w:rFonts w:ascii="Arial" w:hAnsi="Arial" w:cs="Arial"/>
                <w:w w:val="0"/>
                <w:lang w:val="la"/>
              </w:rPr>
              <w:t>Role title</w:t>
            </w:r>
          </w:p>
        </w:tc>
        <w:tc>
          <w:tcPr>
            <w:tcW w:w="8519" w:type="dxa"/>
            <w:shd w:val="clear" w:color="auto" w:fill="auto"/>
          </w:tcPr>
          <w:p w:rsidR="004C7C67" w:rsidRPr="00303E60" w:rsidRDefault="00F523D9" w:rsidP="00C917D7">
            <w:pPr>
              <w:pStyle w:val="Style"/>
              <w:textAlignment w:val="baseline"/>
              <w:rPr>
                <w:rFonts w:ascii="Arial" w:hAnsi="Arial" w:cs="Arial"/>
                <w:w w:val="0"/>
                <w:lang w:val="la"/>
              </w:rPr>
            </w:pPr>
            <w:r>
              <w:rPr>
                <w:rFonts w:ascii="Arial" w:hAnsi="Arial" w:cs="Arial"/>
                <w:w w:val="0"/>
              </w:rPr>
              <w:t xml:space="preserve">Internal Suspension </w:t>
            </w:r>
            <w:r w:rsidR="00C917D7">
              <w:rPr>
                <w:rFonts w:ascii="Arial" w:hAnsi="Arial" w:cs="Arial"/>
                <w:w w:val="0"/>
              </w:rPr>
              <w:t>Support Staff</w:t>
            </w:r>
          </w:p>
        </w:tc>
      </w:tr>
      <w:tr w:rsidR="004C7C67" w:rsidRPr="00303E60" w:rsidTr="00B96F08">
        <w:tc>
          <w:tcPr>
            <w:tcW w:w="1937" w:type="dxa"/>
            <w:shd w:val="clear" w:color="auto" w:fill="auto"/>
          </w:tcPr>
          <w:p w:rsidR="004C7C67" w:rsidRPr="00303E60" w:rsidRDefault="004C7C67" w:rsidP="00A87456">
            <w:pPr>
              <w:pStyle w:val="Style"/>
              <w:textAlignment w:val="baseline"/>
              <w:rPr>
                <w:rFonts w:ascii="Arial" w:hAnsi="Arial" w:cs="Arial"/>
                <w:w w:val="0"/>
                <w:lang w:val="la"/>
              </w:rPr>
            </w:pPr>
            <w:r w:rsidRPr="00303E60">
              <w:rPr>
                <w:rFonts w:ascii="Arial" w:hAnsi="Arial" w:cs="Arial"/>
                <w:w w:val="0"/>
                <w:lang w:val="la"/>
              </w:rPr>
              <w:t>Working hours</w:t>
            </w:r>
          </w:p>
        </w:tc>
        <w:tc>
          <w:tcPr>
            <w:tcW w:w="8519" w:type="dxa"/>
            <w:shd w:val="clear" w:color="auto" w:fill="auto"/>
          </w:tcPr>
          <w:p w:rsidR="00E44F5B" w:rsidRPr="00303E60" w:rsidRDefault="00B96F08" w:rsidP="00A87456">
            <w:pPr>
              <w:pStyle w:val="Style"/>
              <w:textAlignment w:val="baseline"/>
              <w:rPr>
                <w:rFonts w:ascii="Arial" w:hAnsi="Arial" w:cs="Arial"/>
                <w:w w:val="0"/>
              </w:rPr>
            </w:pPr>
            <w:r>
              <w:rPr>
                <w:rFonts w:ascii="Arial" w:hAnsi="Arial" w:cs="Arial"/>
                <w:w w:val="0"/>
              </w:rPr>
              <w:t>35</w:t>
            </w:r>
            <w:r w:rsidR="00C917D7">
              <w:rPr>
                <w:rFonts w:ascii="Arial" w:hAnsi="Arial" w:cs="Arial"/>
                <w:w w:val="0"/>
              </w:rPr>
              <w:t xml:space="preserve"> hours per week</w:t>
            </w:r>
            <w:r w:rsidR="004D55A4">
              <w:rPr>
                <w:rFonts w:ascii="Arial" w:hAnsi="Arial" w:cs="Arial"/>
                <w:w w:val="0"/>
              </w:rPr>
              <w:t>, term time only, permanent</w:t>
            </w:r>
          </w:p>
        </w:tc>
      </w:tr>
      <w:tr w:rsidR="004C7C67" w:rsidRPr="00303E60" w:rsidTr="00B96F08">
        <w:tc>
          <w:tcPr>
            <w:tcW w:w="1937" w:type="dxa"/>
            <w:shd w:val="clear" w:color="auto" w:fill="auto"/>
          </w:tcPr>
          <w:p w:rsidR="004C7C67" w:rsidRPr="00303E60" w:rsidRDefault="004C7C67" w:rsidP="00A87456">
            <w:pPr>
              <w:pStyle w:val="Style"/>
              <w:textAlignment w:val="baseline"/>
              <w:rPr>
                <w:rFonts w:ascii="Arial" w:hAnsi="Arial" w:cs="Arial"/>
                <w:w w:val="0"/>
                <w:lang w:val="la"/>
              </w:rPr>
            </w:pPr>
            <w:r w:rsidRPr="00303E60">
              <w:rPr>
                <w:rFonts w:ascii="Arial" w:hAnsi="Arial" w:cs="Arial"/>
              </w:rPr>
              <w:t>Line Manager</w:t>
            </w:r>
          </w:p>
        </w:tc>
        <w:tc>
          <w:tcPr>
            <w:tcW w:w="8519" w:type="dxa"/>
            <w:shd w:val="clear" w:color="auto" w:fill="auto"/>
          </w:tcPr>
          <w:p w:rsidR="004C7C67" w:rsidRPr="00303E60" w:rsidRDefault="00D05631" w:rsidP="00D05631">
            <w:pPr>
              <w:pStyle w:val="Style"/>
              <w:textAlignment w:val="baseline"/>
              <w:rPr>
                <w:rFonts w:ascii="Arial" w:hAnsi="Arial" w:cs="Arial"/>
                <w:w w:val="0"/>
                <w:lang w:val="la"/>
              </w:rPr>
            </w:pPr>
            <w:r>
              <w:rPr>
                <w:rFonts w:ascii="Arial" w:hAnsi="Arial" w:cs="Arial"/>
              </w:rPr>
              <w:t>SLC Manager</w:t>
            </w:r>
          </w:p>
        </w:tc>
      </w:tr>
      <w:tr w:rsidR="004C7C67" w:rsidRPr="00303E60" w:rsidTr="00B96F08">
        <w:trPr>
          <w:trHeight w:val="180"/>
        </w:trPr>
        <w:tc>
          <w:tcPr>
            <w:tcW w:w="1937" w:type="dxa"/>
            <w:shd w:val="clear" w:color="auto" w:fill="auto"/>
          </w:tcPr>
          <w:p w:rsidR="004C7C67" w:rsidRPr="00303E60" w:rsidRDefault="004C7C67" w:rsidP="00A87456">
            <w:pPr>
              <w:pStyle w:val="Style"/>
              <w:textAlignment w:val="baseline"/>
              <w:rPr>
                <w:rFonts w:ascii="Arial" w:hAnsi="Arial" w:cs="Arial"/>
                <w:w w:val="0"/>
                <w:lang w:val="la"/>
              </w:rPr>
            </w:pPr>
            <w:r w:rsidRPr="00303E60">
              <w:rPr>
                <w:rFonts w:ascii="Arial" w:hAnsi="Arial" w:cs="Arial"/>
              </w:rPr>
              <w:t>Grade of Post</w:t>
            </w:r>
          </w:p>
        </w:tc>
        <w:tc>
          <w:tcPr>
            <w:tcW w:w="8519" w:type="dxa"/>
            <w:shd w:val="clear" w:color="auto" w:fill="auto"/>
          </w:tcPr>
          <w:p w:rsidR="004C7C67" w:rsidRPr="00303E60" w:rsidRDefault="00D05631" w:rsidP="00F702D6">
            <w:pPr>
              <w:pStyle w:val="Style"/>
              <w:textAlignment w:val="baseline"/>
              <w:rPr>
                <w:rFonts w:ascii="Arial" w:hAnsi="Arial" w:cs="Arial"/>
              </w:rPr>
            </w:pPr>
            <w:r>
              <w:rPr>
                <w:rFonts w:ascii="Arial" w:hAnsi="Arial" w:cs="Arial"/>
                <w:color w:val="212121"/>
                <w:lang w:eastAsia="en-GB"/>
              </w:rPr>
              <w:t>Scale 4</w:t>
            </w:r>
            <w:r w:rsidR="00C3173E">
              <w:rPr>
                <w:rFonts w:ascii="Arial" w:hAnsi="Arial" w:cs="Arial"/>
                <w:color w:val="212121"/>
                <w:lang w:eastAsia="en-GB"/>
              </w:rPr>
              <w:t xml:space="preserve"> (£27,060 - £28,419 pro-rata)</w:t>
            </w:r>
          </w:p>
        </w:tc>
      </w:tr>
    </w:tbl>
    <w:p w:rsidR="004C7C67" w:rsidRPr="00303E60" w:rsidRDefault="004C7C67" w:rsidP="004C7C67">
      <w:pPr>
        <w:pStyle w:val="Style"/>
        <w:spacing w:line="0" w:lineRule="atLeast"/>
        <w:textAlignment w:val="baseline"/>
        <w:rPr>
          <w:rFonts w:ascii="Arial" w:hAnsi="Arial" w:cs="Arial"/>
          <w:w w:val="0"/>
          <w:lang w:val="la"/>
        </w:rPr>
      </w:pPr>
    </w:p>
    <w:p w:rsidR="004C7C67" w:rsidRPr="00303E60" w:rsidRDefault="004C7C67" w:rsidP="004C7C67">
      <w:pPr>
        <w:pStyle w:val="Style"/>
        <w:textAlignment w:val="baseline"/>
        <w:rPr>
          <w:rFonts w:ascii="Arial" w:hAnsi="Arial" w:cs="Arial"/>
          <w:w w:val="0"/>
          <w:lang w:val="la"/>
        </w:rPr>
      </w:pPr>
      <w:r w:rsidRPr="00303E60">
        <w:rPr>
          <w:rFonts w:ascii="Arial" w:hAnsi="Arial" w:cs="Arial"/>
          <w:w w:val="0"/>
          <w:lang w:val="la"/>
        </w:rPr>
        <w:t>Key Duties:</w:t>
      </w:r>
    </w:p>
    <w:p w:rsidR="00884485" w:rsidRDefault="00D05631" w:rsidP="00D05631">
      <w:pPr>
        <w:pStyle w:val="NormalWeb"/>
        <w:numPr>
          <w:ilvl w:val="0"/>
          <w:numId w:val="4"/>
        </w:numPr>
        <w:rPr>
          <w:rFonts w:ascii="Arial" w:hAnsi="Arial" w:cs="Arial"/>
          <w:color w:val="000000"/>
        </w:rPr>
      </w:pPr>
      <w:r>
        <w:rPr>
          <w:rFonts w:ascii="Arial" w:hAnsi="Arial" w:cs="Arial"/>
          <w:color w:val="000000"/>
        </w:rPr>
        <w:t>Ensure students complete work log, including checking and signing off the work.</w:t>
      </w:r>
    </w:p>
    <w:p w:rsidR="00BD50D9" w:rsidRDefault="00BD50D9" w:rsidP="00D05631">
      <w:pPr>
        <w:pStyle w:val="NormalWeb"/>
        <w:numPr>
          <w:ilvl w:val="0"/>
          <w:numId w:val="4"/>
        </w:numPr>
        <w:rPr>
          <w:rFonts w:ascii="Arial" w:hAnsi="Arial" w:cs="Arial"/>
          <w:color w:val="000000"/>
        </w:rPr>
      </w:pPr>
      <w:r>
        <w:rPr>
          <w:rFonts w:ascii="Arial" w:hAnsi="Arial" w:cs="Arial"/>
          <w:color w:val="000000"/>
        </w:rPr>
        <w:t>Review students exiting the SLC/SO1b/Central Detention supervision.</w:t>
      </w:r>
    </w:p>
    <w:p w:rsidR="00D05631" w:rsidRDefault="00D05631" w:rsidP="00D05631">
      <w:pPr>
        <w:pStyle w:val="NormalWeb"/>
        <w:numPr>
          <w:ilvl w:val="0"/>
          <w:numId w:val="4"/>
        </w:numPr>
        <w:rPr>
          <w:rFonts w:ascii="Arial" w:hAnsi="Arial" w:cs="Arial"/>
          <w:color w:val="000000"/>
        </w:rPr>
      </w:pPr>
      <w:r>
        <w:rPr>
          <w:rFonts w:ascii="Arial" w:hAnsi="Arial" w:cs="Arial"/>
          <w:color w:val="000000"/>
        </w:rPr>
        <w:t>Attendance calls</w:t>
      </w:r>
    </w:p>
    <w:p w:rsidR="00D05631" w:rsidRDefault="00D05631" w:rsidP="00D05631">
      <w:pPr>
        <w:pStyle w:val="NormalWeb"/>
        <w:numPr>
          <w:ilvl w:val="0"/>
          <w:numId w:val="4"/>
        </w:numPr>
        <w:rPr>
          <w:rFonts w:ascii="Arial" w:hAnsi="Arial" w:cs="Arial"/>
          <w:color w:val="000000"/>
        </w:rPr>
      </w:pPr>
      <w:r>
        <w:rPr>
          <w:rFonts w:ascii="Arial" w:hAnsi="Arial" w:cs="Arial"/>
          <w:color w:val="000000"/>
        </w:rPr>
        <w:t>Progress/concern calls to parents</w:t>
      </w:r>
    </w:p>
    <w:p w:rsidR="00D05631" w:rsidRDefault="00D05631" w:rsidP="00D05631">
      <w:pPr>
        <w:pStyle w:val="NormalWeb"/>
        <w:numPr>
          <w:ilvl w:val="0"/>
          <w:numId w:val="4"/>
        </w:numPr>
        <w:rPr>
          <w:rFonts w:ascii="Arial" w:hAnsi="Arial" w:cs="Arial"/>
          <w:color w:val="000000"/>
        </w:rPr>
      </w:pPr>
      <w:r>
        <w:rPr>
          <w:rFonts w:ascii="Arial" w:hAnsi="Arial" w:cs="Arial"/>
          <w:color w:val="000000"/>
        </w:rPr>
        <w:t>Liaise with staff/departments to ensure work tasks are set/completed.</w:t>
      </w:r>
    </w:p>
    <w:p w:rsidR="00D05631" w:rsidRDefault="00D05631" w:rsidP="00D05631">
      <w:pPr>
        <w:pStyle w:val="NormalWeb"/>
        <w:numPr>
          <w:ilvl w:val="0"/>
          <w:numId w:val="4"/>
        </w:numPr>
        <w:rPr>
          <w:rFonts w:ascii="Arial" w:hAnsi="Arial" w:cs="Arial"/>
          <w:color w:val="000000"/>
        </w:rPr>
      </w:pPr>
      <w:r>
        <w:rPr>
          <w:rFonts w:ascii="Arial" w:hAnsi="Arial" w:cs="Arial"/>
          <w:color w:val="000000"/>
        </w:rPr>
        <w:t>Completion of EH</w:t>
      </w:r>
      <w:r w:rsidR="00BD50D9">
        <w:rPr>
          <w:rFonts w:ascii="Arial" w:hAnsi="Arial" w:cs="Arial"/>
          <w:color w:val="000000"/>
        </w:rPr>
        <w:t>A</w:t>
      </w:r>
      <w:r>
        <w:rPr>
          <w:rFonts w:ascii="Arial" w:hAnsi="Arial" w:cs="Arial"/>
          <w:color w:val="000000"/>
        </w:rPr>
        <w:t xml:space="preserve"> application/referrals</w:t>
      </w:r>
    </w:p>
    <w:p w:rsidR="00D05631" w:rsidRDefault="00D05631" w:rsidP="00D05631">
      <w:pPr>
        <w:pStyle w:val="NormalWeb"/>
        <w:numPr>
          <w:ilvl w:val="0"/>
          <w:numId w:val="4"/>
        </w:numPr>
        <w:rPr>
          <w:rFonts w:ascii="Arial" w:hAnsi="Arial" w:cs="Arial"/>
          <w:color w:val="000000"/>
        </w:rPr>
      </w:pPr>
      <w:r>
        <w:rPr>
          <w:rFonts w:ascii="Arial" w:hAnsi="Arial" w:cs="Arial"/>
          <w:color w:val="000000"/>
        </w:rPr>
        <w:t>High expectations in terms of behaviour management to ensure positive working environment.</w:t>
      </w:r>
    </w:p>
    <w:p w:rsidR="00D05631" w:rsidRDefault="00D05631" w:rsidP="00D05631">
      <w:pPr>
        <w:pStyle w:val="NormalWeb"/>
        <w:numPr>
          <w:ilvl w:val="0"/>
          <w:numId w:val="4"/>
        </w:numPr>
        <w:rPr>
          <w:rFonts w:ascii="Arial" w:hAnsi="Arial" w:cs="Arial"/>
          <w:color w:val="000000"/>
        </w:rPr>
      </w:pPr>
      <w:r>
        <w:rPr>
          <w:rFonts w:ascii="Arial" w:hAnsi="Arial" w:cs="Arial"/>
          <w:color w:val="000000"/>
        </w:rPr>
        <w:t>Recording attendance.</w:t>
      </w:r>
    </w:p>
    <w:p w:rsidR="00D05631" w:rsidRDefault="00D05631" w:rsidP="00D05631">
      <w:pPr>
        <w:pStyle w:val="NormalWeb"/>
        <w:numPr>
          <w:ilvl w:val="0"/>
          <w:numId w:val="4"/>
        </w:numPr>
        <w:rPr>
          <w:rFonts w:ascii="Arial" w:hAnsi="Arial" w:cs="Arial"/>
          <w:color w:val="000000"/>
        </w:rPr>
      </w:pPr>
      <w:r>
        <w:rPr>
          <w:rFonts w:ascii="Arial" w:hAnsi="Arial" w:cs="Arial"/>
          <w:color w:val="000000"/>
        </w:rPr>
        <w:t>Updating SIMS when appropriate.</w:t>
      </w:r>
    </w:p>
    <w:p w:rsidR="00D05631" w:rsidRDefault="00D05631" w:rsidP="00D05631">
      <w:pPr>
        <w:pStyle w:val="NormalWeb"/>
        <w:numPr>
          <w:ilvl w:val="0"/>
          <w:numId w:val="4"/>
        </w:numPr>
        <w:rPr>
          <w:rFonts w:ascii="Arial" w:hAnsi="Arial" w:cs="Arial"/>
          <w:color w:val="000000"/>
        </w:rPr>
      </w:pPr>
      <w:r>
        <w:rPr>
          <w:rFonts w:ascii="Arial" w:hAnsi="Arial" w:cs="Arial"/>
          <w:color w:val="000000"/>
        </w:rPr>
        <w:t>Completion of workshop materials and delivery on specific tasks.</w:t>
      </w:r>
    </w:p>
    <w:p w:rsidR="00BD50D9" w:rsidRDefault="00BD50D9" w:rsidP="00D05631">
      <w:pPr>
        <w:pStyle w:val="NormalWeb"/>
        <w:numPr>
          <w:ilvl w:val="0"/>
          <w:numId w:val="4"/>
        </w:numPr>
        <w:rPr>
          <w:rFonts w:ascii="Arial" w:hAnsi="Arial" w:cs="Arial"/>
          <w:color w:val="000000"/>
        </w:rPr>
      </w:pPr>
      <w:r>
        <w:rPr>
          <w:rFonts w:ascii="Arial" w:hAnsi="Arial" w:cs="Arial"/>
          <w:color w:val="000000"/>
        </w:rPr>
        <w:t>Regular contact with parents regarding progress feedback.</w:t>
      </w:r>
    </w:p>
    <w:p w:rsidR="00BD50D9" w:rsidRDefault="00BD50D9" w:rsidP="00D05631">
      <w:pPr>
        <w:pStyle w:val="NormalWeb"/>
        <w:numPr>
          <w:ilvl w:val="0"/>
          <w:numId w:val="4"/>
        </w:numPr>
        <w:rPr>
          <w:rFonts w:ascii="Arial" w:hAnsi="Arial" w:cs="Arial"/>
          <w:color w:val="000000"/>
        </w:rPr>
      </w:pPr>
      <w:r>
        <w:rPr>
          <w:rFonts w:ascii="Arial" w:hAnsi="Arial" w:cs="Arial"/>
          <w:color w:val="000000"/>
        </w:rPr>
        <w:t>Cover lessons as required</w:t>
      </w:r>
    </w:p>
    <w:p w:rsidR="00D05631" w:rsidRDefault="00D05631" w:rsidP="00D05631">
      <w:pPr>
        <w:pStyle w:val="NormalWeb"/>
        <w:numPr>
          <w:ilvl w:val="0"/>
          <w:numId w:val="4"/>
        </w:numPr>
        <w:rPr>
          <w:rFonts w:ascii="Arial" w:hAnsi="Arial" w:cs="Arial"/>
          <w:color w:val="000000"/>
        </w:rPr>
      </w:pPr>
      <w:r>
        <w:rPr>
          <w:rFonts w:ascii="Arial" w:hAnsi="Arial" w:cs="Arial"/>
          <w:color w:val="000000"/>
        </w:rPr>
        <w:t>Other tasks as directed by SLC Manager and/or SLT.</w:t>
      </w:r>
    </w:p>
    <w:p w:rsidR="00D05631" w:rsidRDefault="00D05631" w:rsidP="00D05631">
      <w:pPr>
        <w:pStyle w:val="NormalWeb"/>
        <w:rPr>
          <w:rFonts w:ascii="Arial" w:hAnsi="Arial" w:cs="Arial"/>
          <w:color w:val="000000"/>
        </w:rPr>
      </w:pPr>
      <w:bookmarkStart w:id="0" w:name="_GoBack"/>
      <w:bookmarkEnd w:id="0"/>
    </w:p>
    <w:p w:rsidR="00D05631" w:rsidRPr="00D05631" w:rsidRDefault="00D05631" w:rsidP="00D05631">
      <w:pPr>
        <w:pStyle w:val="NormalWeb"/>
        <w:rPr>
          <w:rFonts w:ascii="Arial" w:hAnsi="Arial" w:cs="Arial"/>
          <w:color w:val="000000"/>
        </w:rPr>
      </w:pPr>
    </w:p>
    <w:p w:rsidR="004C7C67" w:rsidRPr="00303E60" w:rsidRDefault="004C7C67" w:rsidP="004C7C67">
      <w:pPr>
        <w:rPr>
          <w:rFonts w:ascii="Arial" w:hAnsi="Arial" w:cs="Arial"/>
          <w:sz w:val="24"/>
          <w:szCs w:val="24"/>
        </w:rPr>
      </w:pPr>
      <w:r w:rsidRPr="00303E60">
        <w:rPr>
          <w:rFonts w:ascii="Arial" w:hAnsi="Arial" w:cs="Arial"/>
          <w:sz w:val="24"/>
          <w:szCs w:val="24"/>
        </w:rPr>
        <w:t>All support staff are expected to:</w:t>
      </w:r>
    </w:p>
    <w:p w:rsidR="004C7C67" w:rsidRPr="00303E60" w:rsidRDefault="004C7C67" w:rsidP="004C7C67">
      <w:pPr>
        <w:pStyle w:val="ListParagraph"/>
        <w:numPr>
          <w:ilvl w:val="0"/>
          <w:numId w:val="1"/>
        </w:numPr>
        <w:spacing w:after="0" w:line="240" w:lineRule="auto"/>
        <w:rPr>
          <w:rFonts w:ascii="Arial" w:hAnsi="Arial" w:cs="Arial"/>
          <w:sz w:val="24"/>
          <w:szCs w:val="24"/>
        </w:rPr>
      </w:pPr>
      <w:r w:rsidRPr="00303E60">
        <w:rPr>
          <w:rFonts w:ascii="Arial" w:hAnsi="Arial" w:cs="Arial"/>
          <w:sz w:val="24"/>
          <w:szCs w:val="24"/>
        </w:rPr>
        <w:t>Support the school values and ethos</w:t>
      </w:r>
    </w:p>
    <w:p w:rsidR="004C7C67" w:rsidRPr="00303E60" w:rsidRDefault="004C7C67" w:rsidP="004C7C67">
      <w:pPr>
        <w:pStyle w:val="ListParagraph"/>
        <w:numPr>
          <w:ilvl w:val="0"/>
          <w:numId w:val="1"/>
        </w:numPr>
        <w:spacing w:after="0" w:line="240" w:lineRule="auto"/>
        <w:rPr>
          <w:rFonts w:ascii="Arial" w:hAnsi="Arial" w:cs="Arial"/>
          <w:sz w:val="24"/>
          <w:szCs w:val="24"/>
        </w:rPr>
      </w:pPr>
      <w:r w:rsidRPr="00303E60">
        <w:rPr>
          <w:rFonts w:ascii="Arial" w:hAnsi="Arial" w:cs="Arial"/>
          <w:sz w:val="24"/>
          <w:szCs w:val="24"/>
        </w:rPr>
        <w:t>Follow school policies, practices and procedures</w:t>
      </w:r>
    </w:p>
    <w:p w:rsidR="004C7C67" w:rsidRPr="00303E60" w:rsidRDefault="004C7C67" w:rsidP="004C7C67">
      <w:pPr>
        <w:pStyle w:val="ListParagraph"/>
        <w:numPr>
          <w:ilvl w:val="0"/>
          <w:numId w:val="1"/>
        </w:numPr>
        <w:spacing w:after="0" w:line="240" w:lineRule="auto"/>
        <w:rPr>
          <w:rFonts w:ascii="Arial" w:hAnsi="Arial" w:cs="Arial"/>
          <w:sz w:val="24"/>
          <w:szCs w:val="24"/>
        </w:rPr>
      </w:pPr>
      <w:r w:rsidRPr="00303E60">
        <w:rPr>
          <w:rFonts w:ascii="Arial" w:hAnsi="Arial" w:cs="Arial"/>
          <w:sz w:val="24"/>
          <w:szCs w:val="24"/>
        </w:rPr>
        <w:t>Participate in the annual appraisal system</w:t>
      </w:r>
    </w:p>
    <w:p w:rsidR="004C7C67" w:rsidRPr="00303E60" w:rsidRDefault="004C7C67" w:rsidP="004C7C67">
      <w:pPr>
        <w:pStyle w:val="ListParagraph"/>
        <w:numPr>
          <w:ilvl w:val="0"/>
          <w:numId w:val="1"/>
        </w:numPr>
        <w:spacing w:after="0" w:line="240" w:lineRule="auto"/>
        <w:rPr>
          <w:rFonts w:ascii="Arial" w:hAnsi="Arial" w:cs="Arial"/>
          <w:sz w:val="24"/>
          <w:szCs w:val="24"/>
        </w:rPr>
      </w:pPr>
      <w:r w:rsidRPr="00303E60">
        <w:rPr>
          <w:rFonts w:ascii="Arial" w:hAnsi="Arial" w:cs="Arial"/>
          <w:sz w:val="24"/>
          <w:szCs w:val="24"/>
        </w:rPr>
        <w:t>Support equal opportunities measures and promote anti-discriminatory practice</w:t>
      </w:r>
    </w:p>
    <w:p w:rsidR="004C7C67" w:rsidRPr="00303E60" w:rsidRDefault="004C7C67" w:rsidP="004C7C67">
      <w:pPr>
        <w:pStyle w:val="ListParagraph"/>
        <w:numPr>
          <w:ilvl w:val="0"/>
          <w:numId w:val="1"/>
        </w:numPr>
        <w:spacing w:after="0" w:line="240" w:lineRule="auto"/>
        <w:rPr>
          <w:rFonts w:ascii="Arial" w:hAnsi="Arial" w:cs="Arial"/>
          <w:sz w:val="24"/>
          <w:szCs w:val="24"/>
        </w:rPr>
      </w:pPr>
      <w:r w:rsidRPr="00303E60">
        <w:rPr>
          <w:rFonts w:ascii="Arial" w:hAnsi="Arial" w:cs="Arial"/>
          <w:sz w:val="24"/>
          <w:szCs w:val="24"/>
        </w:rPr>
        <w:t>Support safeguarding and child protection measures and promote the welfare of students</w:t>
      </w:r>
    </w:p>
    <w:p w:rsidR="004C7C67" w:rsidRPr="00303E60" w:rsidRDefault="004C7C67" w:rsidP="004C7C67">
      <w:pPr>
        <w:pStyle w:val="ListParagraph"/>
        <w:numPr>
          <w:ilvl w:val="0"/>
          <w:numId w:val="1"/>
        </w:numPr>
        <w:spacing w:line="240" w:lineRule="auto"/>
        <w:rPr>
          <w:rFonts w:ascii="Arial" w:hAnsi="Arial" w:cs="Arial"/>
          <w:sz w:val="24"/>
          <w:szCs w:val="24"/>
        </w:rPr>
      </w:pPr>
      <w:r w:rsidRPr="00303E60">
        <w:rPr>
          <w:rFonts w:ascii="Arial" w:hAnsi="Arial" w:cs="Arial"/>
          <w:sz w:val="24"/>
          <w:szCs w:val="24"/>
        </w:rPr>
        <w:t>Undertake any other reasonable duties commensurate with the role and grade as determined by the Headteacher or line manager.</w:t>
      </w:r>
    </w:p>
    <w:p w:rsidR="004C7C67" w:rsidRPr="00303E60" w:rsidRDefault="004C7C67" w:rsidP="004C7C67">
      <w:pPr>
        <w:pStyle w:val="ListParagraph"/>
        <w:spacing w:line="240" w:lineRule="auto"/>
        <w:rPr>
          <w:rFonts w:ascii="Arial" w:hAnsi="Arial" w:cs="Arial"/>
          <w:sz w:val="24"/>
          <w:szCs w:val="24"/>
        </w:rPr>
      </w:pPr>
    </w:p>
    <w:p w:rsidR="004C7C67" w:rsidRPr="00303E60" w:rsidRDefault="004C7C67" w:rsidP="004C7C67">
      <w:pPr>
        <w:pStyle w:val="ListParagraph"/>
        <w:spacing w:line="240" w:lineRule="auto"/>
        <w:ind w:left="0"/>
        <w:rPr>
          <w:rFonts w:ascii="Arial" w:hAnsi="Arial" w:cs="Arial"/>
          <w:sz w:val="24"/>
          <w:szCs w:val="24"/>
        </w:rPr>
      </w:pPr>
      <w:r w:rsidRPr="00303E60">
        <w:rPr>
          <w:rFonts w:ascii="Arial" w:hAnsi="Arial" w:cs="Arial"/>
          <w:sz w:val="24"/>
          <w:szCs w:val="24"/>
        </w:rPr>
        <w:t xml:space="preserve">Sometimes support staff may be required to work beyond the usual hours e.g. to support at parents evenings or other school events. Time </w:t>
      </w:r>
      <w:proofErr w:type="gramStart"/>
      <w:r w:rsidRPr="00303E60">
        <w:rPr>
          <w:rFonts w:ascii="Arial" w:hAnsi="Arial" w:cs="Arial"/>
          <w:sz w:val="24"/>
          <w:szCs w:val="24"/>
        </w:rPr>
        <w:t>Off In</w:t>
      </w:r>
      <w:proofErr w:type="gramEnd"/>
      <w:r w:rsidRPr="00303E60">
        <w:rPr>
          <w:rFonts w:ascii="Arial" w:hAnsi="Arial" w:cs="Arial"/>
          <w:sz w:val="24"/>
          <w:szCs w:val="24"/>
        </w:rPr>
        <w:t xml:space="preserve"> Lieu is available in such circumstances.</w:t>
      </w:r>
    </w:p>
    <w:p w:rsidR="004C7C67" w:rsidRPr="00303E60" w:rsidRDefault="004C7C67" w:rsidP="004C7C67">
      <w:pPr>
        <w:rPr>
          <w:rFonts w:ascii="Arial" w:hAnsi="Arial" w:cs="Arial"/>
          <w:sz w:val="24"/>
          <w:szCs w:val="24"/>
        </w:rPr>
      </w:pPr>
      <w:r w:rsidRPr="00303E60">
        <w:rPr>
          <w:rFonts w:ascii="Arial" w:hAnsi="Arial" w:cs="Arial"/>
          <w:sz w:val="24"/>
          <w:szCs w:val="24"/>
        </w:rPr>
        <w:t>This job description is not prescriptive. If the needs of the school change, the job description may be revised or amended at any time following appropriate consultation with the post holder.</w:t>
      </w:r>
    </w:p>
    <w:p w:rsidR="004C7C67" w:rsidRPr="00303E60" w:rsidRDefault="004C7C67" w:rsidP="004C7C67">
      <w:pPr>
        <w:rPr>
          <w:rFonts w:ascii="Arial" w:hAnsi="Arial" w:cs="Arial"/>
          <w:w w:val="0"/>
          <w:sz w:val="24"/>
          <w:szCs w:val="24"/>
          <w:lang w:val="la" w:eastAsia="zh-CN"/>
        </w:rPr>
      </w:pPr>
    </w:p>
    <w:tbl>
      <w:tblPr>
        <w:tblpPr w:leftFromText="180" w:rightFromText="180" w:vertAnchor="text" w:horzAnchor="margin" w:tblpY="5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4111"/>
        <w:gridCol w:w="2410"/>
      </w:tblGrid>
      <w:tr w:rsidR="004C7C67" w:rsidRPr="00303E60" w:rsidTr="00A87456">
        <w:trPr>
          <w:trHeight w:val="493"/>
        </w:trPr>
        <w:tc>
          <w:tcPr>
            <w:tcW w:w="4077" w:type="dxa"/>
            <w:shd w:val="clear" w:color="auto" w:fill="auto"/>
          </w:tcPr>
          <w:p w:rsidR="004C7C67" w:rsidRPr="00303E60" w:rsidRDefault="004C7C67" w:rsidP="00A87456">
            <w:pPr>
              <w:pStyle w:val="Style"/>
              <w:spacing w:line="0" w:lineRule="atLeast"/>
              <w:textAlignment w:val="baseline"/>
              <w:rPr>
                <w:rFonts w:ascii="Arial" w:hAnsi="Arial" w:cs="Arial"/>
                <w:w w:val="0"/>
              </w:rPr>
            </w:pPr>
            <w:r w:rsidRPr="00303E60">
              <w:rPr>
                <w:rFonts w:ascii="Arial" w:hAnsi="Arial" w:cs="Arial"/>
                <w:w w:val="0"/>
              </w:rPr>
              <w:lastRenderedPageBreak/>
              <w:t>Name of employee:</w:t>
            </w:r>
          </w:p>
          <w:p w:rsidR="004C7C67" w:rsidRPr="00303E60" w:rsidRDefault="004C7C67" w:rsidP="00A87456">
            <w:pPr>
              <w:pStyle w:val="Style"/>
              <w:spacing w:line="0" w:lineRule="atLeast"/>
              <w:textAlignment w:val="baseline"/>
              <w:rPr>
                <w:rFonts w:ascii="Arial" w:hAnsi="Arial" w:cs="Arial"/>
                <w:w w:val="0"/>
              </w:rPr>
            </w:pPr>
          </w:p>
          <w:p w:rsidR="004C7C67" w:rsidRPr="00303E60" w:rsidRDefault="004C7C67" w:rsidP="00A87456">
            <w:pPr>
              <w:pStyle w:val="Style"/>
              <w:spacing w:line="0" w:lineRule="atLeast"/>
              <w:textAlignment w:val="baseline"/>
              <w:rPr>
                <w:rFonts w:ascii="Arial" w:hAnsi="Arial" w:cs="Arial"/>
                <w:w w:val="0"/>
              </w:rPr>
            </w:pPr>
          </w:p>
        </w:tc>
        <w:tc>
          <w:tcPr>
            <w:tcW w:w="4111" w:type="dxa"/>
            <w:shd w:val="clear" w:color="auto" w:fill="auto"/>
          </w:tcPr>
          <w:p w:rsidR="004C7C67" w:rsidRPr="00303E60" w:rsidRDefault="004C7C67" w:rsidP="00A87456">
            <w:pPr>
              <w:pStyle w:val="Style"/>
              <w:spacing w:line="0" w:lineRule="atLeast"/>
              <w:textAlignment w:val="baseline"/>
              <w:rPr>
                <w:rFonts w:ascii="Arial" w:hAnsi="Arial" w:cs="Arial"/>
                <w:w w:val="0"/>
              </w:rPr>
            </w:pPr>
            <w:r w:rsidRPr="00303E60">
              <w:rPr>
                <w:rFonts w:ascii="Arial" w:hAnsi="Arial" w:cs="Arial"/>
                <w:w w:val="0"/>
              </w:rPr>
              <w:t>Signature:</w:t>
            </w:r>
          </w:p>
        </w:tc>
        <w:tc>
          <w:tcPr>
            <w:tcW w:w="2410" w:type="dxa"/>
            <w:shd w:val="clear" w:color="auto" w:fill="auto"/>
          </w:tcPr>
          <w:p w:rsidR="004C7C67" w:rsidRPr="00303E60" w:rsidRDefault="004C7C67" w:rsidP="00A87456">
            <w:pPr>
              <w:pStyle w:val="Style"/>
              <w:spacing w:line="0" w:lineRule="atLeast"/>
              <w:textAlignment w:val="baseline"/>
              <w:rPr>
                <w:rFonts w:ascii="Arial" w:hAnsi="Arial" w:cs="Arial"/>
                <w:w w:val="0"/>
              </w:rPr>
            </w:pPr>
            <w:r w:rsidRPr="00303E60">
              <w:rPr>
                <w:rFonts w:ascii="Arial" w:hAnsi="Arial" w:cs="Arial"/>
                <w:w w:val="0"/>
              </w:rPr>
              <w:t>Date:</w:t>
            </w:r>
          </w:p>
        </w:tc>
      </w:tr>
      <w:tr w:rsidR="004C7C67" w:rsidRPr="00ED2117" w:rsidTr="00A87456">
        <w:trPr>
          <w:trHeight w:val="502"/>
        </w:trPr>
        <w:tc>
          <w:tcPr>
            <w:tcW w:w="4077" w:type="dxa"/>
            <w:shd w:val="clear" w:color="auto" w:fill="auto"/>
          </w:tcPr>
          <w:p w:rsidR="004C7C67" w:rsidRPr="00303E60" w:rsidRDefault="004C7C67" w:rsidP="00A87456">
            <w:pPr>
              <w:pStyle w:val="Style"/>
              <w:spacing w:line="0" w:lineRule="atLeast"/>
              <w:textAlignment w:val="baseline"/>
              <w:rPr>
                <w:rFonts w:ascii="Arial" w:hAnsi="Arial" w:cs="Arial"/>
                <w:w w:val="0"/>
              </w:rPr>
            </w:pPr>
            <w:r w:rsidRPr="00303E60">
              <w:rPr>
                <w:rFonts w:ascii="Arial" w:hAnsi="Arial" w:cs="Arial"/>
                <w:w w:val="0"/>
              </w:rPr>
              <w:t>Name of line-manager:</w:t>
            </w:r>
          </w:p>
          <w:p w:rsidR="004C7C67" w:rsidRPr="00303E60" w:rsidRDefault="004C7C67" w:rsidP="00A87456">
            <w:pPr>
              <w:pStyle w:val="Style"/>
              <w:spacing w:line="0" w:lineRule="atLeast"/>
              <w:textAlignment w:val="baseline"/>
              <w:rPr>
                <w:rFonts w:ascii="Arial" w:hAnsi="Arial" w:cs="Arial"/>
                <w:w w:val="0"/>
              </w:rPr>
            </w:pPr>
          </w:p>
          <w:p w:rsidR="004C7C67" w:rsidRPr="00303E60" w:rsidRDefault="004C7C67" w:rsidP="00A87456">
            <w:pPr>
              <w:pStyle w:val="Style"/>
              <w:spacing w:line="0" w:lineRule="atLeast"/>
              <w:textAlignment w:val="baseline"/>
              <w:rPr>
                <w:rFonts w:ascii="Arial" w:hAnsi="Arial" w:cs="Arial"/>
                <w:w w:val="0"/>
              </w:rPr>
            </w:pPr>
          </w:p>
        </w:tc>
        <w:tc>
          <w:tcPr>
            <w:tcW w:w="4111" w:type="dxa"/>
            <w:shd w:val="clear" w:color="auto" w:fill="auto"/>
          </w:tcPr>
          <w:p w:rsidR="004C7C67" w:rsidRPr="00303E60" w:rsidRDefault="004C7C67" w:rsidP="00A87456">
            <w:pPr>
              <w:pStyle w:val="Style"/>
              <w:spacing w:line="0" w:lineRule="atLeast"/>
              <w:textAlignment w:val="baseline"/>
              <w:rPr>
                <w:rFonts w:ascii="Arial" w:hAnsi="Arial" w:cs="Arial"/>
                <w:w w:val="0"/>
              </w:rPr>
            </w:pPr>
            <w:r w:rsidRPr="00303E60">
              <w:rPr>
                <w:rFonts w:ascii="Arial" w:hAnsi="Arial" w:cs="Arial"/>
                <w:w w:val="0"/>
              </w:rPr>
              <w:t>Signature:</w:t>
            </w:r>
          </w:p>
        </w:tc>
        <w:tc>
          <w:tcPr>
            <w:tcW w:w="2410" w:type="dxa"/>
            <w:shd w:val="clear" w:color="auto" w:fill="auto"/>
          </w:tcPr>
          <w:p w:rsidR="004C7C67" w:rsidRPr="00ED2117" w:rsidRDefault="004C7C67" w:rsidP="00A87456">
            <w:pPr>
              <w:pStyle w:val="Style"/>
              <w:spacing w:line="0" w:lineRule="atLeast"/>
              <w:textAlignment w:val="baseline"/>
              <w:rPr>
                <w:rFonts w:ascii="Arial" w:hAnsi="Arial" w:cs="Arial"/>
                <w:w w:val="0"/>
              </w:rPr>
            </w:pPr>
            <w:r w:rsidRPr="00303E60">
              <w:rPr>
                <w:rFonts w:ascii="Arial" w:hAnsi="Arial" w:cs="Arial"/>
                <w:w w:val="0"/>
              </w:rPr>
              <w:t>Date:</w:t>
            </w:r>
          </w:p>
        </w:tc>
      </w:tr>
    </w:tbl>
    <w:p w:rsidR="004C7C67" w:rsidRPr="00502C9F" w:rsidRDefault="004C7C67" w:rsidP="004C7C67">
      <w:pPr>
        <w:tabs>
          <w:tab w:val="left" w:pos="3310"/>
        </w:tabs>
        <w:rPr>
          <w:rFonts w:ascii="Tahoma" w:hAnsi="Tahoma" w:cs="Tahoma"/>
          <w:sz w:val="20"/>
          <w:szCs w:val="20"/>
        </w:rPr>
      </w:pPr>
    </w:p>
    <w:p w:rsidR="00D255BC" w:rsidRDefault="00D255BC"/>
    <w:p w:rsidR="00DB0CD2" w:rsidRDefault="00DB0CD2"/>
    <w:p w:rsidR="00DB0CD2" w:rsidRDefault="00DB0CD2"/>
    <w:p w:rsidR="00DB0CD2" w:rsidRDefault="00DB0CD2"/>
    <w:p w:rsidR="00DB0CD2" w:rsidRDefault="00DB0CD2"/>
    <w:p w:rsidR="00DB0CD2" w:rsidRDefault="00DB0CD2"/>
    <w:p w:rsidR="00DB0CD2" w:rsidRDefault="00DB0CD2"/>
    <w:p w:rsidR="00071284" w:rsidRDefault="00071284"/>
    <w:p w:rsidR="00071284" w:rsidRDefault="00071284" w:rsidP="00071284"/>
    <w:p w:rsidR="00013901" w:rsidRDefault="00013901" w:rsidP="00071284">
      <w:pPr>
        <w:tabs>
          <w:tab w:val="left" w:pos="8509"/>
        </w:tabs>
      </w:pPr>
    </w:p>
    <w:p w:rsidR="00013901" w:rsidRDefault="00013901" w:rsidP="00071284">
      <w:pPr>
        <w:tabs>
          <w:tab w:val="left" w:pos="8509"/>
        </w:tabs>
      </w:pPr>
    </w:p>
    <w:p w:rsidR="00013901" w:rsidRDefault="00013901" w:rsidP="00071284">
      <w:pPr>
        <w:tabs>
          <w:tab w:val="left" w:pos="8509"/>
        </w:tabs>
      </w:pPr>
    </w:p>
    <w:p w:rsidR="00013901" w:rsidRDefault="00013901" w:rsidP="00071284">
      <w:pPr>
        <w:tabs>
          <w:tab w:val="left" w:pos="8509"/>
        </w:tabs>
      </w:pPr>
    </w:p>
    <w:p w:rsidR="00013901" w:rsidRDefault="00013901" w:rsidP="00071284">
      <w:pPr>
        <w:tabs>
          <w:tab w:val="left" w:pos="8509"/>
        </w:tabs>
      </w:pPr>
    </w:p>
    <w:p w:rsidR="00013901" w:rsidRDefault="00013901" w:rsidP="00071284">
      <w:pPr>
        <w:tabs>
          <w:tab w:val="left" w:pos="8509"/>
        </w:tabs>
      </w:pPr>
    </w:p>
    <w:p w:rsidR="00013901" w:rsidRDefault="00013901" w:rsidP="00071284">
      <w:pPr>
        <w:tabs>
          <w:tab w:val="left" w:pos="8509"/>
        </w:tabs>
      </w:pPr>
    </w:p>
    <w:p w:rsidR="00013901" w:rsidRDefault="00013901" w:rsidP="00071284">
      <w:pPr>
        <w:tabs>
          <w:tab w:val="left" w:pos="8509"/>
        </w:tabs>
      </w:pPr>
    </w:p>
    <w:p w:rsidR="00DB0CD2" w:rsidRPr="00071284" w:rsidRDefault="00071284" w:rsidP="00071284">
      <w:pPr>
        <w:tabs>
          <w:tab w:val="left" w:pos="8509"/>
        </w:tabs>
      </w:pPr>
      <w:r>
        <w:tab/>
      </w:r>
    </w:p>
    <w:sectPr w:rsidR="00DB0CD2" w:rsidRPr="00071284" w:rsidSect="00E43059">
      <w:type w:val="continuous"/>
      <w:pgSz w:w="11906" w:h="16838"/>
      <w:pgMar w:top="397" w:right="720" w:bottom="397" w:left="720" w:header="62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6D5" w:rsidRDefault="006C16D5" w:rsidP="00164F33">
      <w:pPr>
        <w:spacing w:after="0" w:line="240" w:lineRule="auto"/>
      </w:pPr>
      <w:r>
        <w:separator/>
      </w:r>
    </w:p>
  </w:endnote>
  <w:endnote w:type="continuationSeparator" w:id="0">
    <w:p w:rsidR="006C16D5" w:rsidRDefault="006C16D5" w:rsidP="00164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240" w:rsidRDefault="009F4240" w:rsidP="009F4240">
    <w:pPr>
      <w:pStyle w:val="NormalWeb"/>
      <w:shd w:val="clear" w:color="auto" w:fill="FFFFFF"/>
      <w:rPr>
        <w:rFonts w:ascii="Calibri" w:hAnsi="Calibri"/>
        <w:color w:val="808080" w:themeColor="background1" w:themeShade="80"/>
        <w:sz w:val="20"/>
        <w:szCs w:val="20"/>
      </w:rPr>
    </w:pPr>
    <w:r w:rsidRPr="00BD1A54">
      <w:rPr>
        <w:noProof/>
        <w:color w:val="808080" w:themeColor="background1" w:themeShade="80"/>
      </w:rPr>
      <w:drawing>
        <wp:anchor distT="0" distB="0" distL="114300" distR="114300" simplePos="0" relativeHeight="251661312" behindDoc="0" locked="0" layoutInCell="1" allowOverlap="1" wp14:anchorId="4D596E9C" wp14:editId="7AF53800">
          <wp:simplePos x="0" y="0"/>
          <wp:positionH relativeFrom="column">
            <wp:posOffset>5980430</wp:posOffset>
          </wp:positionH>
          <wp:positionV relativeFrom="paragraph">
            <wp:posOffset>149225</wp:posOffset>
          </wp:positionV>
          <wp:extent cx="723900" cy="603250"/>
          <wp:effectExtent l="0" t="0" r="0" b="6350"/>
          <wp:wrapSquare wrapText="bothSides"/>
          <wp:docPr id="4" name="Picture 4" descr="Outstanding_Colour_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standing_Colour_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olor w:val="808080" w:themeColor="background1" w:themeShade="80"/>
        <w:sz w:val="20"/>
        <w:szCs w:val="20"/>
      </w:rPr>
      <w:t>______________________________________________________________________________________________</w:t>
    </w:r>
  </w:p>
  <w:p w:rsidR="009F4240" w:rsidRPr="00BD1A54" w:rsidRDefault="009F4240" w:rsidP="009F4240">
    <w:pPr>
      <w:pStyle w:val="NormalWeb"/>
      <w:shd w:val="clear" w:color="auto" w:fill="FFFFFF"/>
      <w:rPr>
        <w:rFonts w:ascii="Calibri" w:hAnsi="Calibri"/>
        <w:color w:val="808080" w:themeColor="background1" w:themeShade="80"/>
        <w:sz w:val="20"/>
        <w:szCs w:val="20"/>
      </w:rPr>
    </w:pPr>
    <w:r>
      <w:rPr>
        <w:rFonts w:ascii="Calibri" w:hAnsi="Calibri"/>
        <w:color w:val="808080" w:themeColor="background1" w:themeShade="80"/>
        <w:sz w:val="20"/>
        <w:szCs w:val="20"/>
      </w:rPr>
      <w:t>Stepney Way, London,</w:t>
    </w:r>
    <w:r w:rsidRPr="00BD1A54">
      <w:rPr>
        <w:rFonts w:ascii="Calibri" w:hAnsi="Calibri"/>
        <w:color w:val="808080" w:themeColor="background1" w:themeShade="80"/>
        <w:sz w:val="20"/>
        <w:szCs w:val="20"/>
      </w:rPr>
      <w:t xml:space="preserve"> E1 0RH • www.sjcr.net • Phone: 020 77</w:t>
    </w:r>
    <w:r>
      <w:rPr>
        <w:rFonts w:ascii="Calibri" w:hAnsi="Calibri"/>
        <w:color w:val="808080" w:themeColor="background1" w:themeShade="80"/>
        <w:sz w:val="20"/>
        <w:szCs w:val="20"/>
      </w:rPr>
      <w:t>90 6712 • Fax: 020 7790 0499 • E</w:t>
    </w:r>
    <w:r w:rsidRPr="00BD1A54">
      <w:rPr>
        <w:rFonts w:ascii="Calibri" w:hAnsi="Calibri"/>
        <w:color w:val="808080" w:themeColor="background1" w:themeShade="80"/>
        <w:sz w:val="20"/>
        <w:szCs w:val="20"/>
      </w:rPr>
      <w:t>mail: info@sjcr.net   </w:t>
    </w:r>
  </w:p>
  <w:p w:rsidR="009F4240" w:rsidRPr="00BD1A54" w:rsidRDefault="009F4240" w:rsidP="009F4240">
    <w:pPr>
      <w:pStyle w:val="NormalWeb"/>
      <w:shd w:val="clear" w:color="auto" w:fill="FFFFFF"/>
      <w:rPr>
        <w:rFonts w:ascii="Calibri" w:hAnsi="Calibri"/>
        <w:color w:val="808080" w:themeColor="background1" w:themeShade="80"/>
      </w:rPr>
    </w:pPr>
    <w:r w:rsidRPr="00BD1A54">
      <w:rPr>
        <w:rFonts w:ascii="Calibri" w:hAnsi="Calibri"/>
        <w:color w:val="808080" w:themeColor="background1" w:themeShade="80"/>
        <w:sz w:val="20"/>
        <w:szCs w:val="20"/>
      </w:rPr>
      <w:t>Follow us on Facebook and Twitter @SJCRschool</w:t>
    </w:r>
  </w:p>
  <w:p w:rsidR="00A078D3" w:rsidRPr="00A078D3" w:rsidRDefault="00A078D3" w:rsidP="009F4240">
    <w:pPr>
      <w:pStyle w:val="NormalWeb"/>
      <w:shd w:val="clear" w:color="auto" w:fill="FFFFFF"/>
      <w:rPr>
        <w:rFonts w:ascii="Calibri" w:hAnsi="Calibri"/>
        <w:b/>
        <w:bCs/>
        <w:iCs/>
        <w:color w:val="808080" w:themeColor="background1" w:themeShade="80"/>
        <w:sz w:val="20"/>
        <w:szCs w:val="20"/>
      </w:rPr>
    </w:pPr>
    <w:r w:rsidRPr="00A078D3">
      <w:rPr>
        <w:rFonts w:ascii="Calibri" w:hAnsi="Calibri"/>
        <w:b/>
        <w:bCs/>
        <w:iCs/>
        <w:color w:val="808080" w:themeColor="background1" w:themeShade="80"/>
        <w:sz w:val="20"/>
        <w:szCs w:val="20"/>
      </w:rPr>
      <w:t xml:space="preserve">We </w:t>
    </w:r>
    <w:r w:rsidR="00E43059">
      <w:rPr>
        <w:rFonts w:ascii="Calibri" w:hAnsi="Calibri"/>
        <w:b/>
        <w:bCs/>
        <w:iCs/>
        <w:color w:val="808080" w:themeColor="background1" w:themeShade="80"/>
        <w:sz w:val="20"/>
        <w:szCs w:val="20"/>
      </w:rPr>
      <w:t>learn t</w:t>
    </w:r>
    <w:r>
      <w:rPr>
        <w:rFonts w:ascii="Calibri" w:hAnsi="Calibri"/>
        <w:b/>
        <w:bCs/>
        <w:iCs/>
        <w:color w:val="808080" w:themeColor="background1" w:themeShade="80"/>
        <w:sz w:val="20"/>
        <w:szCs w:val="20"/>
      </w:rPr>
      <w:t>ogether, we pra</w:t>
    </w:r>
    <w:r w:rsidR="00E43059">
      <w:rPr>
        <w:rFonts w:ascii="Calibri" w:hAnsi="Calibri"/>
        <w:b/>
        <w:bCs/>
        <w:iCs/>
        <w:color w:val="808080" w:themeColor="background1" w:themeShade="80"/>
        <w:sz w:val="20"/>
        <w:szCs w:val="20"/>
      </w:rPr>
      <w:t>y together, we achieve together</w:t>
    </w:r>
  </w:p>
  <w:p w:rsidR="00DB0CD2" w:rsidRPr="00A078D3" w:rsidRDefault="00DB0CD2" w:rsidP="00A078D3">
    <w:pPr>
      <w:pStyle w:val="NormalWeb"/>
      <w:shd w:val="clear" w:color="auto" w:fill="FFFFFF"/>
      <w:rPr>
        <w:rFonts w:ascii="Calibri" w:hAnsi="Calibri"/>
        <w:b/>
        <w:bCs/>
        <w:i/>
        <w:iCs/>
        <w:color w:val="808080" w:themeColor="background1" w:themeShade="80"/>
        <w:sz w:val="20"/>
        <w:szCs w:val="20"/>
      </w:rPr>
    </w:pPr>
  </w:p>
  <w:p w:rsidR="009F4240" w:rsidRPr="009F4240" w:rsidRDefault="009F4240" w:rsidP="009F4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6D5" w:rsidRDefault="006C16D5" w:rsidP="00164F33">
      <w:pPr>
        <w:spacing w:after="0" w:line="240" w:lineRule="auto"/>
      </w:pPr>
      <w:r>
        <w:separator/>
      </w:r>
    </w:p>
  </w:footnote>
  <w:footnote w:type="continuationSeparator" w:id="0">
    <w:p w:rsidR="006C16D5" w:rsidRDefault="006C16D5" w:rsidP="00164F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43F" w:rsidRPr="006C08C0" w:rsidRDefault="0094043F" w:rsidP="0094043F">
    <w:pPr>
      <w:pStyle w:val="Header"/>
      <w:jc w:val="center"/>
      <w:rPr>
        <w:rFonts w:ascii="Arial Black" w:hAnsi="Arial Black" w:cs="Arial"/>
        <w:b/>
        <w:color w:val="02529B"/>
        <w:sz w:val="36"/>
      </w:rPr>
    </w:pPr>
    <w:r w:rsidRPr="006C08C0">
      <w:rPr>
        <w:rFonts w:ascii="Arial Black" w:hAnsi="Arial Black" w:cs="Arial"/>
        <w:b/>
        <w:color w:val="02529B"/>
        <w:sz w:val="36"/>
      </w:rPr>
      <w:t>Stepney All Saints School</w:t>
    </w:r>
  </w:p>
  <w:p w:rsidR="0094043F" w:rsidRPr="006C08C0" w:rsidRDefault="0094043F" w:rsidP="0094043F">
    <w:pPr>
      <w:pStyle w:val="Header"/>
      <w:jc w:val="center"/>
      <w:rPr>
        <w:rFonts w:ascii="Arial" w:hAnsi="Arial" w:cs="Arial"/>
        <w:b/>
        <w:color w:val="02529B"/>
        <w:sz w:val="28"/>
      </w:rPr>
    </w:pPr>
    <w:r w:rsidRPr="006C08C0">
      <w:rPr>
        <w:rFonts w:ascii="Arial" w:hAnsi="Arial" w:cs="Arial"/>
        <w:b/>
        <w:color w:val="02529B"/>
        <w:sz w:val="20"/>
      </w:rPr>
      <w:t>We Learn Together | We Pray Together | We Achieve Together</w:t>
    </w:r>
  </w:p>
  <w:p w:rsidR="0094043F" w:rsidRDefault="0094043F" w:rsidP="0094043F">
    <w:pPr>
      <w:pStyle w:val="Header"/>
      <w:jc w:val="center"/>
      <w:rPr>
        <w:rFonts w:ascii="Arial" w:hAnsi="Arial" w:cs="Arial"/>
        <w:sz w:val="20"/>
      </w:rPr>
    </w:pPr>
    <w:r w:rsidRPr="006C08C0">
      <w:rPr>
        <w:rFonts w:ascii="Arial" w:hAnsi="Arial" w:cs="Arial"/>
        <w:sz w:val="20"/>
      </w:rPr>
      <w:t>Headteacher: Mr P Woods</w:t>
    </w:r>
  </w:p>
  <w:p w:rsidR="0094043F" w:rsidRPr="006C08C0" w:rsidRDefault="0094043F" w:rsidP="0094043F">
    <w:pPr>
      <w:pStyle w:val="Header"/>
      <w:jc w:val="center"/>
      <w:rPr>
        <w:rFonts w:ascii="Arial" w:hAnsi="Arial" w:cs="Arial"/>
        <w:sz w:val="20"/>
      </w:rPr>
    </w:pPr>
  </w:p>
  <w:p w:rsidR="00164F33" w:rsidRPr="00164F33" w:rsidRDefault="00164F33" w:rsidP="00164F33">
    <w:pPr>
      <w:pStyle w:val="Header"/>
      <w:jc w:val="right"/>
      <w:rPr>
        <w:b/>
        <w:sz w:val="10"/>
      </w:rPr>
    </w:pPr>
    <w:r w:rsidRPr="00164F33">
      <w:rPr>
        <w:b/>
        <w:noProof/>
        <w:sz w:val="10"/>
        <w:lang w:eastAsia="en-GB"/>
      </w:rPr>
      <mc:AlternateContent>
        <mc:Choice Requires="wps">
          <w:drawing>
            <wp:anchor distT="0" distB="0" distL="114300" distR="114300" simplePos="0" relativeHeight="251659264" behindDoc="0" locked="0" layoutInCell="1" allowOverlap="1" wp14:anchorId="5A29EAA2" wp14:editId="151B24A4">
              <wp:simplePos x="0" y="0"/>
              <wp:positionH relativeFrom="column">
                <wp:posOffset>908050</wp:posOffset>
              </wp:positionH>
              <wp:positionV relativeFrom="paragraph">
                <wp:posOffset>40830</wp:posOffset>
              </wp:positionV>
              <wp:extent cx="5830570" cy="0"/>
              <wp:effectExtent l="0" t="0" r="17780" b="19050"/>
              <wp:wrapNone/>
              <wp:docPr id="2" name="Straight Connector 2"/>
              <wp:cNvGraphicFramePr/>
              <a:graphic xmlns:a="http://schemas.openxmlformats.org/drawingml/2006/main">
                <a:graphicData uri="http://schemas.microsoft.com/office/word/2010/wordprocessingShape">
                  <wps:wsp>
                    <wps:cNvCnPr/>
                    <wps:spPr>
                      <a:xfrm flipV="1">
                        <a:off x="0" y="0"/>
                        <a:ext cx="583057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44A73F93" id="Straight Connector 2"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5pt,3.2pt" to="530.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" strokecolor="#bc4542 [3045]"/>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A2699"/>
    <w:multiLevelType w:val="hybridMultilevel"/>
    <w:tmpl w:val="49D4C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CE6DBC"/>
    <w:multiLevelType w:val="hybridMultilevel"/>
    <w:tmpl w:val="49525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030394"/>
    <w:multiLevelType w:val="hybridMultilevel"/>
    <w:tmpl w:val="7E3A124E"/>
    <w:lvl w:ilvl="0" w:tplc="0809000F">
      <w:start w:val="1"/>
      <w:numFmt w:val="decimal"/>
      <w:lvlText w:val="%1."/>
      <w:lvlJc w:val="left"/>
      <w:pPr>
        <w:ind w:left="106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15A52A9"/>
    <w:multiLevelType w:val="hybridMultilevel"/>
    <w:tmpl w:val="1166E6C0"/>
    <w:lvl w:ilvl="0" w:tplc="E016373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33"/>
    <w:rsid w:val="00010D8F"/>
    <w:rsid w:val="0001165F"/>
    <w:rsid w:val="00012DDD"/>
    <w:rsid w:val="00013901"/>
    <w:rsid w:val="00041D48"/>
    <w:rsid w:val="00071284"/>
    <w:rsid w:val="00074CB9"/>
    <w:rsid w:val="000A7E34"/>
    <w:rsid w:val="000D0914"/>
    <w:rsid w:val="000D4076"/>
    <w:rsid w:val="000F2588"/>
    <w:rsid w:val="001070BA"/>
    <w:rsid w:val="00133C89"/>
    <w:rsid w:val="00164F33"/>
    <w:rsid w:val="0016757E"/>
    <w:rsid w:val="001727B5"/>
    <w:rsid w:val="001A3F61"/>
    <w:rsid w:val="001D5B52"/>
    <w:rsid w:val="001F615C"/>
    <w:rsid w:val="00262C6C"/>
    <w:rsid w:val="002B07B0"/>
    <w:rsid w:val="002B0EBC"/>
    <w:rsid w:val="002C7C6A"/>
    <w:rsid w:val="00303E60"/>
    <w:rsid w:val="0034790E"/>
    <w:rsid w:val="00351A39"/>
    <w:rsid w:val="00382CE9"/>
    <w:rsid w:val="00385E97"/>
    <w:rsid w:val="003A362C"/>
    <w:rsid w:val="003B0DBF"/>
    <w:rsid w:val="003E3689"/>
    <w:rsid w:val="004047F5"/>
    <w:rsid w:val="004068A4"/>
    <w:rsid w:val="004416B5"/>
    <w:rsid w:val="0048371D"/>
    <w:rsid w:val="00492EC5"/>
    <w:rsid w:val="004C7C67"/>
    <w:rsid w:val="004D461C"/>
    <w:rsid w:val="004D55A4"/>
    <w:rsid w:val="004F7108"/>
    <w:rsid w:val="00534A3E"/>
    <w:rsid w:val="0056068D"/>
    <w:rsid w:val="0058132B"/>
    <w:rsid w:val="00594F63"/>
    <w:rsid w:val="005C1284"/>
    <w:rsid w:val="00604965"/>
    <w:rsid w:val="006237C7"/>
    <w:rsid w:val="0066174F"/>
    <w:rsid w:val="006932E6"/>
    <w:rsid w:val="006936FE"/>
    <w:rsid w:val="006C16D5"/>
    <w:rsid w:val="006E006C"/>
    <w:rsid w:val="00711CBD"/>
    <w:rsid w:val="007B73AB"/>
    <w:rsid w:val="00884485"/>
    <w:rsid w:val="008B1480"/>
    <w:rsid w:val="00917B0B"/>
    <w:rsid w:val="00927D93"/>
    <w:rsid w:val="0094043F"/>
    <w:rsid w:val="009510DB"/>
    <w:rsid w:val="009A63C2"/>
    <w:rsid w:val="009F402D"/>
    <w:rsid w:val="009F4240"/>
    <w:rsid w:val="00A0406C"/>
    <w:rsid w:val="00A078D3"/>
    <w:rsid w:val="00A84BE2"/>
    <w:rsid w:val="00B35837"/>
    <w:rsid w:val="00B50F73"/>
    <w:rsid w:val="00B7575F"/>
    <w:rsid w:val="00B87148"/>
    <w:rsid w:val="00B969B3"/>
    <w:rsid w:val="00B96F08"/>
    <w:rsid w:val="00BB73FC"/>
    <w:rsid w:val="00BC09B6"/>
    <w:rsid w:val="00BD1A54"/>
    <w:rsid w:val="00BD50D9"/>
    <w:rsid w:val="00BE3130"/>
    <w:rsid w:val="00BF22E3"/>
    <w:rsid w:val="00C1097B"/>
    <w:rsid w:val="00C3173E"/>
    <w:rsid w:val="00C50A41"/>
    <w:rsid w:val="00C75861"/>
    <w:rsid w:val="00C76A0D"/>
    <w:rsid w:val="00C917D7"/>
    <w:rsid w:val="00CA6744"/>
    <w:rsid w:val="00CF2327"/>
    <w:rsid w:val="00CF7EB6"/>
    <w:rsid w:val="00D05631"/>
    <w:rsid w:val="00D255BC"/>
    <w:rsid w:val="00D34AA7"/>
    <w:rsid w:val="00D711C8"/>
    <w:rsid w:val="00D86C63"/>
    <w:rsid w:val="00DB0CD2"/>
    <w:rsid w:val="00E43059"/>
    <w:rsid w:val="00E43EFF"/>
    <w:rsid w:val="00E44F5B"/>
    <w:rsid w:val="00E77514"/>
    <w:rsid w:val="00EC1F7F"/>
    <w:rsid w:val="00EC1F81"/>
    <w:rsid w:val="00ED2117"/>
    <w:rsid w:val="00EE18F7"/>
    <w:rsid w:val="00F523D9"/>
    <w:rsid w:val="00F5494B"/>
    <w:rsid w:val="00F560AD"/>
    <w:rsid w:val="00F702D6"/>
    <w:rsid w:val="00F75E45"/>
    <w:rsid w:val="00F81B28"/>
    <w:rsid w:val="00FB1D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03D5E60"/>
  <w15:docId w15:val="{1A8DA94A-739D-443A-8549-282C068B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F33"/>
  </w:style>
  <w:style w:type="paragraph" w:styleId="Footer">
    <w:name w:val="footer"/>
    <w:basedOn w:val="Normal"/>
    <w:link w:val="FooterChar"/>
    <w:uiPriority w:val="99"/>
    <w:unhideWhenUsed/>
    <w:rsid w:val="00164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4F33"/>
  </w:style>
  <w:style w:type="paragraph" w:styleId="BalloonText">
    <w:name w:val="Balloon Text"/>
    <w:basedOn w:val="Normal"/>
    <w:link w:val="BalloonTextChar"/>
    <w:uiPriority w:val="99"/>
    <w:semiHidden/>
    <w:unhideWhenUsed/>
    <w:rsid w:val="00164F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F33"/>
    <w:rPr>
      <w:rFonts w:ascii="Tahoma" w:hAnsi="Tahoma" w:cs="Tahoma"/>
      <w:sz w:val="16"/>
      <w:szCs w:val="16"/>
    </w:rPr>
  </w:style>
  <w:style w:type="paragraph" w:styleId="NormalWeb">
    <w:name w:val="Normal (Web)"/>
    <w:basedOn w:val="Normal"/>
    <w:uiPriority w:val="99"/>
    <w:unhideWhenUsed/>
    <w:rsid w:val="00351A39"/>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51A39"/>
    <w:rPr>
      <w:color w:val="0000FF"/>
      <w:u w:val="single"/>
    </w:rPr>
  </w:style>
  <w:style w:type="paragraph" w:customStyle="1" w:styleId="Style">
    <w:name w:val="Style"/>
    <w:rsid w:val="004C7C67"/>
    <w:pPr>
      <w:widowControl w:val="0"/>
      <w:autoSpaceDE w:val="0"/>
      <w:autoSpaceDN w:val="0"/>
      <w:adjustRightInd w:val="0"/>
      <w:spacing w:after="0"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4C7C67"/>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5422746">
      <w:bodyDiv w:val="1"/>
      <w:marLeft w:val="0"/>
      <w:marRight w:val="0"/>
      <w:marTop w:val="0"/>
      <w:marBottom w:val="0"/>
      <w:divBdr>
        <w:top w:val="none" w:sz="0" w:space="0" w:color="auto"/>
        <w:left w:val="none" w:sz="0" w:space="0" w:color="auto"/>
        <w:bottom w:val="none" w:sz="0" w:space="0" w:color="auto"/>
        <w:right w:val="none" w:sz="0" w:space="0" w:color="auto"/>
      </w:divBdr>
    </w:div>
    <w:div w:id="1931891342">
      <w:bodyDiv w:val="1"/>
      <w:marLeft w:val="0"/>
      <w:marRight w:val="0"/>
      <w:marTop w:val="0"/>
      <w:marBottom w:val="0"/>
      <w:divBdr>
        <w:top w:val="none" w:sz="0" w:space="0" w:color="auto"/>
        <w:left w:val="none" w:sz="0" w:space="0" w:color="auto"/>
        <w:bottom w:val="none" w:sz="0" w:space="0" w:color="auto"/>
        <w:right w:val="none" w:sz="0" w:space="0" w:color="auto"/>
      </w:divBdr>
      <w:divsChild>
        <w:div w:id="1485850388">
          <w:marLeft w:val="0"/>
          <w:marRight w:val="0"/>
          <w:marTop w:val="0"/>
          <w:marBottom w:val="0"/>
          <w:divBdr>
            <w:top w:val="none" w:sz="0" w:space="0" w:color="auto"/>
            <w:left w:val="none" w:sz="0" w:space="0" w:color="auto"/>
            <w:bottom w:val="none" w:sz="0" w:space="0" w:color="auto"/>
            <w:right w:val="none" w:sz="0" w:space="0" w:color="auto"/>
          </w:divBdr>
          <w:divsChild>
            <w:div w:id="565913668">
              <w:marLeft w:val="0"/>
              <w:marRight w:val="0"/>
              <w:marTop w:val="0"/>
              <w:marBottom w:val="0"/>
              <w:divBdr>
                <w:top w:val="none" w:sz="0" w:space="0" w:color="auto"/>
                <w:left w:val="none" w:sz="0" w:space="0" w:color="auto"/>
                <w:bottom w:val="none" w:sz="0" w:space="0" w:color="auto"/>
                <w:right w:val="none" w:sz="0" w:space="0" w:color="auto"/>
              </w:divBdr>
              <w:divsChild>
                <w:div w:id="467169636">
                  <w:marLeft w:val="0"/>
                  <w:marRight w:val="0"/>
                  <w:marTop w:val="0"/>
                  <w:marBottom w:val="0"/>
                  <w:divBdr>
                    <w:top w:val="none" w:sz="0" w:space="0" w:color="auto"/>
                    <w:left w:val="none" w:sz="0" w:space="0" w:color="auto"/>
                    <w:bottom w:val="none" w:sz="0" w:space="0" w:color="auto"/>
                    <w:right w:val="none" w:sz="0" w:space="0" w:color="auto"/>
                  </w:divBdr>
                  <w:divsChild>
                    <w:div w:id="87099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A6E84-035E-4D66-9D7F-F5CF0B9FE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Jones</dc:creator>
  <cp:lastModifiedBy>Shima Bashar</cp:lastModifiedBy>
  <cp:revision>4</cp:revision>
  <cp:lastPrinted>2023-09-12T09:28:00Z</cp:lastPrinted>
  <dcterms:created xsi:type="dcterms:W3CDTF">2023-09-12T09:19:00Z</dcterms:created>
  <dcterms:modified xsi:type="dcterms:W3CDTF">2023-09-20T10:23:00Z</dcterms:modified>
</cp:coreProperties>
</file>