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56" w:rsidRDefault="00240756" w:rsidP="00B419FE">
      <w:pPr>
        <w:widowControl w:val="0"/>
        <w:autoSpaceDE w:val="0"/>
        <w:autoSpaceDN w:val="0"/>
        <w:adjustRightInd w:val="0"/>
        <w:spacing w:before="60" w:line="460" w:lineRule="exact"/>
        <w:ind w:left="851"/>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240756" w:rsidRDefault="00240756" w:rsidP="00B419FE">
      <w:pPr>
        <w:widowControl w:val="0"/>
        <w:autoSpaceDE w:val="0"/>
        <w:autoSpaceDN w:val="0"/>
        <w:adjustRightInd w:val="0"/>
        <w:spacing w:line="276" w:lineRule="exact"/>
        <w:ind w:left="851"/>
        <w:rPr>
          <w:rFonts w:ascii="Arial Bold" w:hAnsi="Arial Bold" w:cs="Arial Bold"/>
          <w:color w:val="070707"/>
          <w:w w:val="97"/>
          <w:sz w:val="40"/>
          <w:szCs w:val="40"/>
        </w:rPr>
      </w:pPr>
    </w:p>
    <w:p w:rsidR="00240756" w:rsidRDefault="00240756" w:rsidP="00B419FE">
      <w:pPr>
        <w:widowControl w:val="0"/>
        <w:autoSpaceDE w:val="0"/>
        <w:autoSpaceDN w:val="0"/>
        <w:adjustRightInd w:val="0"/>
        <w:spacing w:before="120" w:line="276" w:lineRule="exact"/>
        <w:ind w:left="851"/>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240756" w:rsidRDefault="00240756" w:rsidP="00B419FE">
      <w:pPr>
        <w:widowControl w:val="0"/>
        <w:autoSpaceDE w:val="0"/>
        <w:autoSpaceDN w:val="0"/>
        <w:adjustRightInd w:val="0"/>
        <w:spacing w:before="261" w:line="280" w:lineRule="exact"/>
        <w:ind w:left="851"/>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FC517D">
        <w:rPr>
          <w:rFonts w:ascii="Arial Bold" w:hAnsi="Arial Bold" w:cs="Arial Bold"/>
          <w:color w:val="070707"/>
          <w:spacing w:val="-2"/>
        </w:rPr>
        <w:t xml:space="preserve">need a copy </w:t>
      </w:r>
      <w:proofErr w:type="gramStart"/>
      <w:r w:rsidR="00FC517D">
        <w:rPr>
          <w:rFonts w:ascii="Arial Bold" w:hAnsi="Arial Bold" w:cs="Arial Bold"/>
          <w:color w:val="070707"/>
          <w:spacing w:val="-2"/>
        </w:rPr>
        <w:t>of  this</w:t>
      </w:r>
      <w:proofErr w:type="gramEnd"/>
      <w:r>
        <w:rPr>
          <w:rFonts w:ascii="Arial Bold" w:hAnsi="Arial Bold" w:cs="Arial Bold"/>
          <w:color w:val="070707"/>
          <w:spacing w:val="-2"/>
        </w:rPr>
        <w:t xml:space="preserve"> information  in  large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rsidR="00213D53" w:rsidRDefault="00213D53" w:rsidP="00B419FE">
      <w:pPr>
        <w:widowControl w:val="0"/>
        <w:autoSpaceDE w:val="0"/>
        <w:autoSpaceDN w:val="0"/>
        <w:adjustRightInd w:val="0"/>
        <w:spacing w:before="261" w:line="280" w:lineRule="exact"/>
        <w:ind w:left="851"/>
        <w:rPr>
          <w:rFonts w:ascii="Arial Bold" w:hAnsi="Arial Bold" w:cs="Arial Bold"/>
          <w:color w:val="070707"/>
          <w:spacing w:val="-3"/>
        </w:rPr>
      </w:pPr>
    </w:p>
    <w:p w:rsidR="00213D53" w:rsidRPr="00213D53" w:rsidRDefault="00213D53" w:rsidP="00213D53">
      <w:pPr>
        <w:widowControl w:val="0"/>
        <w:autoSpaceDE w:val="0"/>
        <w:autoSpaceDN w:val="0"/>
        <w:adjustRightInd w:val="0"/>
        <w:spacing w:before="261" w:line="280" w:lineRule="exact"/>
        <w:ind w:left="851"/>
        <w:rPr>
          <w:rFonts w:ascii="Arial Bold" w:hAnsi="Arial Bold" w:cs="Arial Bold"/>
          <w:b/>
          <w:color w:val="070707"/>
          <w:spacing w:val="-3"/>
          <w:sz w:val="32"/>
          <w:szCs w:val="32"/>
        </w:rPr>
      </w:pPr>
      <w:r w:rsidRPr="00213D53">
        <w:rPr>
          <w:rFonts w:ascii="Arial Bold" w:hAnsi="Arial Bold" w:cs="Arial Bold"/>
          <w:b/>
          <w:color w:val="070707"/>
          <w:spacing w:val="-3"/>
          <w:sz w:val="32"/>
          <w:szCs w:val="32"/>
        </w:rPr>
        <w:t xml:space="preserve">Pre-Interview Visits (Applicants for Teaching Posts at </w:t>
      </w:r>
      <w:r w:rsidR="00F749F9">
        <w:rPr>
          <w:rFonts w:ascii="Arial Bold" w:hAnsi="Arial Bold" w:cs="Arial Bold"/>
          <w:b/>
          <w:color w:val="070707"/>
          <w:spacing w:val="-3"/>
          <w:sz w:val="32"/>
          <w:szCs w:val="32"/>
        </w:rPr>
        <w:t xml:space="preserve">Fortis </w:t>
      </w:r>
      <w:r w:rsidRPr="00213D53">
        <w:rPr>
          <w:rFonts w:ascii="Arial Bold" w:hAnsi="Arial Bold" w:cs="Arial Bold"/>
          <w:b/>
          <w:color w:val="070707"/>
          <w:spacing w:val="-3"/>
          <w:sz w:val="32"/>
          <w:szCs w:val="32"/>
        </w:rPr>
        <w:t>Academy)</w:t>
      </w:r>
    </w:p>
    <w:p w:rsidR="00213D53" w:rsidRPr="00213D53" w:rsidRDefault="00213D53" w:rsidP="00213D53">
      <w:pPr>
        <w:widowControl w:val="0"/>
        <w:autoSpaceDE w:val="0"/>
        <w:autoSpaceDN w:val="0"/>
        <w:adjustRightInd w:val="0"/>
        <w:spacing w:before="261" w:line="280" w:lineRule="exact"/>
        <w:ind w:left="851"/>
        <w:rPr>
          <w:rFonts w:ascii="Arial" w:hAnsi="Arial" w:cs="Arial"/>
          <w:color w:val="070707"/>
          <w:spacing w:val="-3"/>
        </w:rPr>
      </w:pPr>
      <w:r w:rsidRPr="00213D53">
        <w:rPr>
          <w:rFonts w:ascii="Arial" w:hAnsi="Arial" w:cs="Arial"/>
          <w:color w:val="070707"/>
          <w:spacing w:val="-3"/>
        </w:rPr>
        <w:t xml:space="preserve">It is common for teachers to wish to look around a new school either before submitting an application or before attending for interview.  Given the size of our School, it is very difficult for us to resource such requests.  However, we recognise that successful recruitment depends as much on the ability of candidates to assess the employer effectively as it does on the ability of the employer to assess the candidates.  </w:t>
      </w:r>
    </w:p>
    <w:p w:rsidR="00213D53" w:rsidRPr="00213D53" w:rsidRDefault="00213D53" w:rsidP="00213D53">
      <w:pPr>
        <w:widowControl w:val="0"/>
        <w:autoSpaceDE w:val="0"/>
        <w:autoSpaceDN w:val="0"/>
        <w:adjustRightInd w:val="0"/>
        <w:spacing w:before="261" w:line="280" w:lineRule="exact"/>
        <w:ind w:left="851"/>
        <w:rPr>
          <w:rFonts w:ascii="Arial" w:hAnsi="Arial" w:cs="Arial"/>
          <w:color w:val="070707"/>
          <w:spacing w:val="-3"/>
        </w:rPr>
      </w:pPr>
      <w:r w:rsidRPr="00213D53">
        <w:rPr>
          <w:rFonts w:ascii="Arial" w:hAnsi="Arial" w:cs="Arial"/>
          <w:color w:val="070707"/>
          <w:spacing w:val="-3"/>
        </w:rPr>
        <w:t xml:space="preserve">With this in mind, candidates who </w:t>
      </w:r>
      <w:proofErr w:type="gramStart"/>
      <w:r w:rsidRPr="00213D53">
        <w:rPr>
          <w:rFonts w:ascii="Arial" w:hAnsi="Arial" w:cs="Arial"/>
          <w:color w:val="070707"/>
          <w:spacing w:val="-3"/>
        </w:rPr>
        <w:t>are invited</w:t>
      </w:r>
      <w:proofErr w:type="gramEnd"/>
      <w:r w:rsidRPr="00213D53">
        <w:rPr>
          <w:rFonts w:ascii="Arial" w:hAnsi="Arial" w:cs="Arial"/>
          <w:color w:val="070707"/>
          <w:spacing w:val="-3"/>
        </w:rPr>
        <w:t xml:space="preserve"> to attend for interview will also undertake the following activities to ensure that they are able to obtain a full and realistic picture of the Academy:</w:t>
      </w:r>
    </w:p>
    <w:p w:rsidR="00213D53" w:rsidRPr="00213D53" w:rsidRDefault="00213D53" w:rsidP="00213D53">
      <w:pPr>
        <w:pStyle w:val="ListParagraph"/>
        <w:widowControl w:val="0"/>
        <w:numPr>
          <w:ilvl w:val="0"/>
          <w:numId w:val="5"/>
        </w:numPr>
        <w:autoSpaceDE w:val="0"/>
        <w:autoSpaceDN w:val="0"/>
        <w:adjustRightInd w:val="0"/>
        <w:spacing w:before="261" w:line="280" w:lineRule="exact"/>
        <w:rPr>
          <w:rFonts w:ascii="Arial" w:hAnsi="Arial" w:cs="Arial"/>
          <w:color w:val="070707"/>
          <w:spacing w:val="-3"/>
        </w:rPr>
      </w:pPr>
      <w:r w:rsidRPr="00213D53">
        <w:rPr>
          <w:rFonts w:ascii="Arial" w:hAnsi="Arial" w:cs="Arial"/>
          <w:color w:val="070707"/>
          <w:spacing w:val="-3"/>
        </w:rPr>
        <w:t>A tour of the Academy which is usually conducted by pupils giving candidates an opportunity to find out from the pupils what they think of the Academy</w:t>
      </w:r>
    </w:p>
    <w:p w:rsidR="00213D53" w:rsidRPr="00213D53" w:rsidRDefault="00213D53" w:rsidP="00213D53">
      <w:pPr>
        <w:pStyle w:val="ListParagraph"/>
        <w:widowControl w:val="0"/>
        <w:numPr>
          <w:ilvl w:val="0"/>
          <w:numId w:val="5"/>
        </w:numPr>
        <w:autoSpaceDE w:val="0"/>
        <w:autoSpaceDN w:val="0"/>
        <w:adjustRightInd w:val="0"/>
        <w:spacing w:before="261" w:line="280" w:lineRule="exact"/>
        <w:rPr>
          <w:rFonts w:ascii="Arial" w:hAnsi="Arial" w:cs="Arial"/>
          <w:color w:val="070707"/>
          <w:spacing w:val="-3"/>
        </w:rPr>
      </w:pPr>
      <w:r w:rsidRPr="00213D53">
        <w:rPr>
          <w:rFonts w:ascii="Arial" w:hAnsi="Arial" w:cs="Arial"/>
          <w:color w:val="070707"/>
          <w:spacing w:val="-3"/>
        </w:rPr>
        <w:t xml:space="preserve">An opportunity to meet with the </w:t>
      </w:r>
      <w:r w:rsidR="00F749F9">
        <w:rPr>
          <w:rFonts w:ascii="Arial" w:hAnsi="Arial" w:cs="Arial"/>
          <w:color w:val="070707"/>
          <w:spacing w:val="-3"/>
        </w:rPr>
        <w:t>Director of Subject</w:t>
      </w:r>
      <w:r w:rsidRPr="00213D53">
        <w:rPr>
          <w:rFonts w:ascii="Arial" w:hAnsi="Arial" w:cs="Arial"/>
          <w:color w:val="070707"/>
          <w:spacing w:val="-3"/>
        </w:rPr>
        <w:t xml:space="preserve"> and/or other key post holders in the Department so that candidates can find out about the way the Department </w:t>
      </w:r>
      <w:proofErr w:type="gramStart"/>
      <w:r w:rsidRPr="00213D53">
        <w:rPr>
          <w:rFonts w:ascii="Arial" w:hAnsi="Arial" w:cs="Arial"/>
          <w:color w:val="070707"/>
          <w:spacing w:val="-3"/>
        </w:rPr>
        <w:t>operates,</w:t>
      </w:r>
      <w:proofErr w:type="gramEnd"/>
      <w:r w:rsidRPr="00213D53">
        <w:rPr>
          <w:rFonts w:ascii="Arial" w:hAnsi="Arial" w:cs="Arial"/>
          <w:color w:val="070707"/>
          <w:spacing w:val="-3"/>
        </w:rPr>
        <w:t xml:space="preserve"> its aims etc.</w:t>
      </w:r>
    </w:p>
    <w:p w:rsidR="00213D53" w:rsidRPr="00213D53" w:rsidRDefault="00213D53" w:rsidP="00213D53">
      <w:pPr>
        <w:pStyle w:val="ListParagraph"/>
        <w:widowControl w:val="0"/>
        <w:numPr>
          <w:ilvl w:val="0"/>
          <w:numId w:val="5"/>
        </w:numPr>
        <w:autoSpaceDE w:val="0"/>
        <w:autoSpaceDN w:val="0"/>
        <w:adjustRightInd w:val="0"/>
        <w:spacing w:before="261" w:line="280" w:lineRule="exact"/>
        <w:rPr>
          <w:rFonts w:ascii="Arial" w:hAnsi="Arial" w:cs="Arial"/>
          <w:color w:val="070707"/>
          <w:spacing w:val="-3"/>
        </w:rPr>
      </w:pPr>
      <w:r w:rsidRPr="00213D53">
        <w:rPr>
          <w:rFonts w:ascii="Arial" w:hAnsi="Arial" w:cs="Arial"/>
          <w:color w:val="070707"/>
          <w:spacing w:val="-3"/>
        </w:rPr>
        <w:t xml:space="preserve">As part of the selection process, candidates will be required to teach a pre-prepared lesson lasting one hour to a full class (full details </w:t>
      </w:r>
      <w:proofErr w:type="gramStart"/>
      <w:r w:rsidRPr="00213D53">
        <w:rPr>
          <w:rFonts w:ascii="Arial" w:hAnsi="Arial" w:cs="Arial"/>
          <w:color w:val="070707"/>
          <w:spacing w:val="-3"/>
        </w:rPr>
        <w:t>will be provided</w:t>
      </w:r>
      <w:proofErr w:type="gramEnd"/>
      <w:r w:rsidRPr="00213D53">
        <w:rPr>
          <w:rFonts w:ascii="Arial" w:hAnsi="Arial" w:cs="Arial"/>
          <w:color w:val="070707"/>
          <w:spacing w:val="-3"/>
        </w:rPr>
        <w:t xml:space="preserve"> well in advance of the interview day).  This gives the Academy an opportunity to assess candidates’ skills and gives candidates a sense of what working at </w:t>
      </w:r>
      <w:r w:rsidR="00F749F9">
        <w:rPr>
          <w:rFonts w:ascii="Arial" w:hAnsi="Arial" w:cs="Arial"/>
          <w:color w:val="070707"/>
          <w:spacing w:val="-3"/>
        </w:rPr>
        <w:t xml:space="preserve">Fortis </w:t>
      </w:r>
      <w:r w:rsidRPr="00213D53">
        <w:rPr>
          <w:rFonts w:ascii="Arial" w:hAnsi="Arial" w:cs="Arial"/>
          <w:color w:val="070707"/>
          <w:spacing w:val="-3"/>
        </w:rPr>
        <w:t>Academy will be like.</w:t>
      </w:r>
    </w:p>
    <w:p w:rsidR="00213D53" w:rsidRPr="00213D53" w:rsidRDefault="00213D53" w:rsidP="00213D53">
      <w:pPr>
        <w:widowControl w:val="0"/>
        <w:autoSpaceDE w:val="0"/>
        <w:autoSpaceDN w:val="0"/>
        <w:adjustRightInd w:val="0"/>
        <w:spacing w:before="261" w:line="280" w:lineRule="exact"/>
        <w:ind w:left="851"/>
        <w:rPr>
          <w:rFonts w:ascii="Arial" w:hAnsi="Arial" w:cs="Arial"/>
          <w:color w:val="070707"/>
          <w:spacing w:val="-3"/>
        </w:rPr>
      </w:pPr>
      <w:r w:rsidRPr="00213D53">
        <w:rPr>
          <w:rFonts w:ascii="Arial" w:hAnsi="Arial" w:cs="Arial"/>
          <w:color w:val="070707"/>
          <w:spacing w:val="-3"/>
        </w:rPr>
        <w:t>We believe that this provides candidates with a far better opportunity to find out about the Academy than is afforded by a pre-interview visit.</w:t>
      </w:r>
    </w:p>
    <w:p w:rsidR="00213D53" w:rsidRDefault="00213D53" w:rsidP="00B419FE">
      <w:pPr>
        <w:widowControl w:val="0"/>
        <w:autoSpaceDE w:val="0"/>
        <w:autoSpaceDN w:val="0"/>
        <w:adjustRightInd w:val="0"/>
        <w:spacing w:before="269" w:line="391" w:lineRule="exact"/>
        <w:ind w:left="851"/>
        <w:rPr>
          <w:rFonts w:ascii="Arial Bold" w:hAnsi="Arial Bold" w:cs="Arial Bold"/>
          <w:color w:val="000000"/>
          <w:w w:val="97"/>
          <w:sz w:val="34"/>
          <w:szCs w:val="34"/>
        </w:rPr>
      </w:pPr>
    </w:p>
    <w:p w:rsidR="00240756" w:rsidRDefault="00240756" w:rsidP="00B419FE">
      <w:pPr>
        <w:widowControl w:val="0"/>
        <w:autoSpaceDE w:val="0"/>
        <w:autoSpaceDN w:val="0"/>
        <w:adjustRightInd w:val="0"/>
        <w:spacing w:before="269" w:line="391" w:lineRule="exact"/>
        <w:ind w:left="851"/>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240756" w:rsidRDefault="00240756" w:rsidP="00B419FE">
      <w:pPr>
        <w:widowControl w:val="0"/>
        <w:autoSpaceDE w:val="0"/>
        <w:autoSpaceDN w:val="0"/>
        <w:adjustRightInd w:val="0"/>
        <w:spacing w:line="280" w:lineRule="exact"/>
        <w:ind w:left="851"/>
        <w:rPr>
          <w:rFonts w:ascii="Arial Bold" w:hAnsi="Arial Bold" w:cs="Arial Bold"/>
          <w:color w:val="000000"/>
          <w:w w:val="97"/>
          <w:sz w:val="34"/>
          <w:szCs w:val="34"/>
        </w:rPr>
      </w:pPr>
    </w:p>
    <w:p w:rsidR="00240756" w:rsidRDefault="00240756" w:rsidP="00B419FE">
      <w:pPr>
        <w:widowControl w:val="0"/>
        <w:autoSpaceDE w:val="0"/>
        <w:autoSpaceDN w:val="0"/>
        <w:adjustRightInd w:val="0"/>
        <w:spacing w:before="41" w:line="280" w:lineRule="exact"/>
        <w:ind w:left="851"/>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w:t>
      </w:r>
      <w:r>
        <w:rPr>
          <w:rFonts w:ascii="Arial" w:hAnsi="Arial" w:cs="Arial"/>
          <w:color w:val="070707"/>
          <w:spacing w:val="-2"/>
        </w:rPr>
        <w:t xml:space="preserve">. </w:t>
      </w:r>
    </w:p>
    <w:p w:rsidR="00240756" w:rsidRDefault="00240756" w:rsidP="00B419FE">
      <w:pPr>
        <w:widowControl w:val="0"/>
        <w:tabs>
          <w:tab w:val="left" w:pos="1134"/>
        </w:tabs>
        <w:autoSpaceDE w:val="0"/>
        <w:autoSpaceDN w:val="0"/>
        <w:adjustRightInd w:val="0"/>
        <w:spacing w:before="260" w:line="280" w:lineRule="exact"/>
        <w:ind w:left="851"/>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rsidR="00240756" w:rsidRDefault="00240756" w:rsidP="00B419FE">
      <w:pPr>
        <w:widowControl w:val="0"/>
        <w:autoSpaceDE w:val="0"/>
        <w:autoSpaceDN w:val="0"/>
        <w:adjustRightInd w:val="0"/>
        <w:spacing w:before="4" w:line="276" w:lineRule="exact"/>
        <w:ind w:left="851"/>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240756" w:rsidRDefault="00240756" w:rsidP="00B419FE">
      <w:pPr>
        <w:widowControl w:val="0"/>
        <w:tabs>
          <w:tab w:val="left" w:pos="1134"/>
          <w:tab w:val="left" w:pos="11057"/>
        </w:tabs>
        <w:autoSpaceDE w:val="0"/>
        <w:autoSpaceDN w:val="0"/>
        <w:adjustRightInd w:val="0"/>
        <w:spacing w:before="264" w:line="276" w:lineRule="exact"/>
        <w:ind w:left="1120" w:hanging="269"/>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w:t>
      </w:r>
      <w:r>
        <w:rPr>
          <w:rFonts w:ascii="Arial" w:hAnsi="Arial" w:cs="Arial"/>
          <w:color w:val="070707"/>
        </w:rPr>
        <w:lastRenderedPageBreak/>
        <w:t xml:space="preserve">skills, knowledge, experience, and qualifications </w:t>
      </w:r>
      <w:proofErr w:type="spellStart"/>
      <w:r>
        <w:rPr>
          <w:rFonts w:ascii="Arial" w:hAnsi="Arial" w:cs="Arial"/>
          <w:color w:val="070707"/>
        </w:rPr>
        <w:t>etc</w:t>
      </w:r>
      <w:proofErr w:type="spellEnd"/>
      <w:r>
        <w:rPr>
          <w:rFonts w:ascii="Arial" w:hAnsi="Arial" w:cs="Arial"/>
          <w:color w:val="070707"/>
        </w:rPr>
        <w:t xml:space="preserve">,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rsidR="00240756" w:rsidRDefault="00240756" w:rsidP="00B419FE">
      <w:pPr>
        <w:widowControl w:val="0"/>
        <w:tabs>
          <w:tab w:val="left" w:pos="1134"/>
        </w:tabs>
        <w:autoSpaceDE w:val="0"/>
        <w:autoSpaceDN w:val="0"/>
        <w:adjustRightInd w:val="0"/>
        <w:spacing w:line="270" w:lineRule="exact"/>
        <w:ind w:left="851"/>
        <w:rPr>
          <w:rFonts w:ascii="Arial" w:hAnsi="Arial" w:cs="Arial"/>
          <w:color w:val="070707"/>
        </w:rPr>
      </w:pPr>
    </w:p>
    <w:p w:rsidR="00240756" w:rsidRDefault="00240756" w:rsidP="00B419FE">
      <w:pPr>
        <w:widowControl w:val="0"/>
        <w:tabs>
          <w:tab w:val="left" w:pos="1134"/>
        </w:tabs>
        <w:autoSpaceDE w:val="0"/>
        <w:autoSpaceDN w:val="0"/>
        <w:adjustRightInd w:val="0"/>
        <w:spacing w:before="19" w:line="270" w:lineRule="exact"/>
        <w:ind w:left="1091" w:hanging="240"/>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w:t>
      </w:r>
      <w:r w:rsidR="00213D53">
        <w:rPr>
          <w:rFonts w:ascii="Arial" w:hAnsi="Arial" w:cs="Arial"/>
          <w:color w:val="070707"/>
          <w:w w:val="104"/>
        </w:rPr>
        <w:t xml:space="preserve">not make assumptions about you; </w:t>
      </w:r>
      <w:r>
        <w:rPr>
          <w:rFonts w:ascii="Arial" w:hAnsi="Arial" w:cs="Arial"/>
          <w:color w:val="070707"/>
          <w:w w:val="104"/>
        </w:rPr>
        <w:t xml:space="preserve">we only look at what you tell us about yourself in the application form. </w:t>
      </w:r>
    </w:p>
    <w:p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w w:val="104"/>
        </w:rPr>
      </w:pPr>
    </w:p>
    <w:p w:rsidR="00240756" w:rsidRDefault="00240756" w:rsidP="00B419FE">
      <w:pPr>
        <w:widowControl w:val="0"/>
        <w:tabs>
          <w:tab w:val="left" w:pos="1134"/>
        </w:tabs>
        <w:autoSpaceDE w:val="0"/>
        <w:autoSpaceDN w:val="0"/>
        <w:adjustRightInd w:val="0"/>
        <w:spacing w:before="2" w:line="280" w:lineRule="exact"/>
        <w:ind w:left="851"/>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240756" w:rsidRDefault="00240756" w:rsidP="00B419FE">
      <w:pPr>
        <w:widowControl w:val="0"/>
        <w:tabs>
          <w:tab w:val="left" w:pos="1134"/>
        </w:tabs>
        <w:autoSpaceDE w:val="0"/>
        <w:autoSpaceDN w:val="0"/>
        <w:adjustRightInd w:val="0"/>
        <w:spacing w:before="260" w:line="280" w:lineRule="exact"/>
        <w:ind w:left="851"/>
        <w:rPr>
          <w:rFonts w:ascii="Arial" w:hAnsi="Arial" w:cs="Arial"/>
          <w:color w:val="070707"/>
          <w:w w:val="102"/>
        </w:rPr>
      </w:pPr>
      <w:proofErr w:type="gramStart"/>
      <w:r>
        <w:rPr>
          <w:color w:val="070707"/>
          <w:spacing w:val="-3"/>
        </w:rPr>
        <w:t xml:space="preserve">• </w:t>
      </w:r>
      <w:r>
        <w:rPr>
          <w:color w:val="070707"/>
          <w:spacing w:val="-3"/>
        </w:rPr>
        <w:tab/>
      </w:r>
      <w:r>
        <w:rPr>
          <w:rFonts w:ascii="Arial" w:hAnsi="Arial" w:cs="Arial"/>
          <w:color w:val="070707"/>
          <w:w w:val="102"/>
        </w:rPr>
        <w:t>Please</w:t>
      </w:r>
      <w:proofErr w:type="gramEnd"/>
      <w:r>
        <w:rPr>
          <w:rFonts w:ascii="Arial" w:hAnsi="Arial" w:cs="Arial"/>
          <w:color w:val="070707"/>
          <w:w w:val="102"/>
        </w:rPr>
        <w:t xml:space="preserve"> make sure you return your application form by the closing date. </w:t>
      </w:r>
    </w:p>
    <w:p w:rsidR="00240756" w:rsidRDefault="00240756" w:rsidP="00B419FE">
      <w:pPr>
        <w:widowControl w:val="0"/>
        <w:tabs>
          <w:tab w:val="left" w:pos="1134"/>
        </w:tabs>
        <w:autoSpaceDE w:val="0"/>
        <w:autoSpaceDN w:val="0"/>
        <w:adjustRightInd w:val="0"/>
        <w:spacing w:before="260" w:line="280" w:lineRule="exact"/>
        <w:ind w:left="851"/>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w:t>
      </w:r>
      <w:proofErr w:type="gramStart"/>
      <w:r>
        <w:rPr>
          <w:rFonts w:ascii="Arial Bold" w:hAnsi="Arial Bold" w:cs="Arial Bold"/>
          <w:color w:val="070707"/>
          <w:w w:val="102"/>
        </w:rPr>
        <w:t>can be accepted</w:t>
      </w:r>
      <w:proofErr w:type="gramEnd"/>
      <w:r>
        <w:rPr>
          <w:rFonts w:ascii="Arial Bold" w:hAnsi="Arial Bold" w:cs="Arial Bold"/>
          <w:color w:val="070707"/>
          <w:w w:val="102"/>
        </w:rPr>
        <w:t xml:space="preserve"> once shortlisting for the vacancy has begun. </w:t>
      </w:r>
    </w:p>
    <w:p w:rsidR="00240756" w:rsidRDefault="00240756" w:rsidP="00B419FE">
      <w:pPr>
        <w:widowControl w:val="0"/>
        <w:tabs>
          <w:tab w:val="left" w:pos="1134"/>
        </w:tabs>
        <w:autoSpaceDE w:val="0"/>
        <w:autoSpaceDN w:val="0"/>
        <w:adjustRightInd w:val="0"/>
        <w:spacing w:before="260" w:line="280" w:lineRule="exact"/>
        <w:ind w:left="851"/>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rsidR="00240756" w:rsidRDefault="00240756" w:rsidP="00B419FE">
      <w:pPr>
        <w:widowControl w:val="0"/>
        <w:tabs>
          <w:tab w:val="left" w:pos="1134"/>
        </w:tabs>
        <w:autoSpaceDE w:val="0"/>
        <w:autoSpaceDN w:val="0"/>
        <w:adjustRightInd w:val="0"/>
        <w:spacing w:before="10" w:line="276" w:lineRule="exact"/>
        <w:ind w:left="1134" w:hanging="219"/>
        <w:rPr>
          <w:rFonts w:ascii="Arial" w:hAnsi="Arial" w:cs="Arial"/>
          <w:color w:val="070707"/>
          <w:w w:val="103"/>
        </w:rPr>
      </w:pPr>
    </w:p>
    <w:p w:rsidR="00240756" w:rsidRDefault="00240756" w:rsidP="00B419FE">
      <w:pPr>
        <w:widowControl w:val="0"/>
        <w:tabs>
          <w:tab w:val="left" w:pos="1134"/>
        </w:tabs>
        <w:autoSpaceDE w:val="0"/>
        <w:autoSpaceDN w:val="0"/>
        <w:adjustRightInd w:val="0"/>
        <w:spacing w:before="10" w:line="276" w:lineRule="exact"/>
        <w:ind w:left="1134" w:hanging="283"/>
        <w:rPr>
          <w:rFonts w:ascii="Arial" w:hAnsi="Arial" w:cs="Arial"/>
          <w:color w:val="070707"/>
        </w:rPr>
      </w:pPr>
      <w:proofErr w:type="gramStart"/>
      <w:r>
        <w:rPr>
          <w:color w:val="070707"/>
        </w:rPr>
        <w:t>•</w:t>
      </w:r>
      <w:r>
        <w:rPr>
          <w:color w:val="070707"/>
        </w:rPr>
        <w:tab/>
      </w:r>
      <w:r>
        <w:rPr>
          <w:rFonts w:ascii="Arial" w:hAnsi="Arial" w:cs="Arial"/>
          <w:color w:val="070707"/>
        </w:rPr>
        <w:t>Please</w:t>
      </w:r>
      <w:proofErr w:type="gramEnd"/>
      <w:r>
        <w:rPr>
          <w:rFonts w:ascii="Arial" w:hAnsi="Arial" w:cs="Arial"/>
          <w:color w:val="070707"/>
        </w:rPr>
        <w:t xml:space="preserve"> keep free any interview date given, as it is not normally possible to re-arrange an interview.</w:t>
      </w:r>
    </w:p>
    <w:p w:rsidR="00213D53" w:rsidRDefault="00213D53" w:rsidP="00B419FE">
      <w:pPr>
        <w:widowControl w:val="0"/>
        <w:tabs>
          <w:tab w:val="left" w:pos="1134"/>
        </w:tabs>
        <w:autoSpaceDE w:val="0"/>
        <w:autoSpaceDN w:val="0"/>
        <w:adjustRightInd w:val="0"/>
        <w:spacing w:before="10" w:line="276" w:lineRule="exact"/>
        <w:ind w:left="1134" w:hanging="283"/>
        <w:rPr>
          <w:rFonts w:ascii="Arial" w:hAnsi="Arial" w:cs="Arial"/>
          <w:color w:val="070707"/>
        </w:rPr>
      </w:pPr>
    </w:p>
    <w:p w:rsidR="00240756" w:rsidRDefault="00240756" w:rsidP="00213D53">
      <w:pPr>
        <w:widowControl w:val="0"/>
        <w:tabs>
          <w:tab w:val="left" w:pos="1134"/>
        </w:tabs>
        <w:autoSpaceDE w:val="0"/>
        <w:autoSpaceDN w:val="0"/>
        <w:adjustRightInd w:val="0"/>
        <w:spacing w:before="10" w:line="276" w:lineRule="exact"/>
        <w:ind w:left="1134" w:hanging="283"/>
        <w:rPr>
          <w:rFonts w:ascii="Arial" w:hAnsi="Arial" w:cs="Arial"/>
          <w:color w:val="070707"/>
          <w:spacing w:val="-2"/>
        </w:rPr>
      </w:pPr>
      <w:r>
        <w:rPr>
          <w:color w:val="070707"/>
          <w:spacing w:val="-3"/>
        </w:rPr>
        <w:t xml:space="preserve">• </w:t>
      </w:r>
      <w:r>
        <w:rPr>
          <w:color w:val="070707"/>
          <w:spacing w:val="-3"/>
        </w:rPr>
        <w:tab/>
      </w:r>
      <w:r>
        <w:rPr>
          <w:rFonts w:ascii="Arial" w:hAnsi="Arial" w:cs="Arial"/>
          <w:color w:val="070707"/>
        </w:rPr>
        <w:t xml:space="preserve">We welcome applications from all sections of the community and are pleased to help </w:t>
      </w:r>
      <w:r>
        <w:rPr>
          <w:rFonts w:ascii="Arial" w:hAnsi="Arial" w:cs="Arial"/>
          <w:color w:val="070707"/>
          <w:w w:val="103"/>
        </w:rPr>
        <w:t xml:space="preserve">meet any requirements arising as part of the recruitment process, for example from </w:t>
      </w:r>
      <w:r>
        <w:rPr>
          <w:rFonts w:ascii="Arial" w:hAnsi="Arial" w:cs="Arial"/>
          <w:color w:val="070707"/>
          <w:spacing w:val="-1"/>
        </w:rPr>
        <w:t>disability.</w:t>
      </w:r>
      <w:r>
        <w:rPr>
          <w:color w:val="070707"/>
          <w:spacing w:val="-1"/>
        </w:rPr>
        <w:t xml:space="preserve"> </w:t>
      </w:r>
      <w:r>
        <w:rPr>
          <w:rFonts w:ascii="Arial" w:hAnsi="Arial" w:cs="Arial"/>
          <w:color w:val="070707"/>
          <w:spacing w:val="-1"/>
        </w:rPr>
        <w:t xml:space="preserve">We have an </w:t>
      </w:r>
      <w:r>
        <w:rPr>
          <w:rFonts w:ascii="Arial Bold" w:hAnsi="Arial Bold" w:cs="Arial Bold"/>
          <w:color w:val="070707"/>
          <w:spacing w:val="-1"/>
        </w:rPr>
        <w:t>Interview Guarantee Scheme</w:t>
      </w:r>
      <w:r>
        <w:rPr>
          <w:rFonts w:ascii="Arial" w:hAnsi="Arial" w:cs="Arial"/>
          <w:color w:val="070707"/>
          <w:spacing w:val="-1"/>
        </w:rPr>
        <w:t xml:space="preserve">.   If you have a </w:t>
      </w:r>
      <w:proofErr w:type="gramStart"/>
      <w:r>
        <w:rPr>
          <w:rFonts w:ascii="Arial" w:hAnsi="Arial" w:cs="Arial"/>
          <w:color w:val="070707"/>
          <w:spacing w:val="-1"/>
        </w:rPr>
        <w:t>disability</w:t>
      </w:r>
      <w:proofErr w:type="gramEnd"/>
      <w:r>
        <w:rPr>
          <w:rFonts w:ascii="Arial" w:hAnsi="Arial" w:cs="Arial"/>
          <w:color w:val="070707"/>
          <w:spacing w:val="-1"/>
        </w:rPr>
        <w:t xml:space="preserve"> you are guaranteed an interview if you meet the </w:t>
      </w:r>
      <w:r>
        <w:rPr>
          <w:rFonts w:ascii="Arial Bold" w:hAnsi="Arial Bold" w:cs="Arial Bold"/>
          <w:color w:val="070707"/>
          <w:spacing w:val="-1"/>
        </w:rPr>
        <w:t>essential</w:t>
      </w:r>
      <w:r>
        <w:rPr>
          <w:rFonts w:ascii="Arial" w:hAnsi="Arial" w:cs="Arial"/>
          <w:color w:val="070707"/>
          <w:spacing w:val="-1"/>
        </w:rPr>
        <w:t xml:space="preserve"> requirements of the job as set out in </w:t>
      </w:r>
      <w:r>
        <w:rPr>
          <w:rFonts w:ascii="Arial" w:hAnsi="Arial" w:cs="Arial"/>
          <w:color w:val="070707"/>
          <w:spacing w:val="-2"/>
        </w:rPr>
        <w:t xml:space="preserve">the person specification. </w:t>
      </w:r>
    </w:p>
    <w:p w:rsidR="00240756" w:rsidRDefault="00240756" w:rsidP="00B419FE">
      <w:pPr>
        <w:widowControl w:val="0"/>
        <w:autoSpaceDE w:val="0"/>
        <w:autoSpaceDN w:val="0"/>
        <w:adjustRightInd w:val="0"/>
        <w:spacing w:before="269" w:line="391" w:lineRule="exact"/>
        <w:ind w:left="851"/>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240756" w:rsidRDefault="00240756" w:rsidP="00B419FE">
      <w:pPr>
        <w:widowControl w:val="0"/>
        <w:autoSpaceDE w:val="0"/>
        <w:autoSpaceDN w:val="0"/>
        <w:adjustRightInd w:val="0"/>
        <w:spacing w:line="276" w:lineRule="exact"/>
        <w:ind w:left="851"/>
        <w:rPr>
          <w:rFonts w:ascii="Arial Bold" w:hAnsi="Arial Bold" w:cs="Arial Bold"/>
          <w:color w:val="000000"/>
          <w:w w:val="97"/>
          <w:sz w:val="34"/>
          <w:szCs w:val="34"/>
        </w:rPr>
      </w:pPr>
      <w:bookmarkStart w:id="0" w:name="Pg2"/>
      <w:bookmarkEnd w:id="0"/>
    </w:p>
    <w:p w:rsidR="00240756" w:rsidRPr="00213D53" w:rsidRDefault="00240756" w:rsidP="00213D53">
      <w:pPr>
        <w:widowControl w:val="0"/>
        <w:tabs>
          <w:tab w:val="left" w:pos="1134"/>
        </w:tabs>
        <w:autoSpaceDE w:val="0"/>
        <w:autoSpaceDN w:val="0"/>
        <w:adjustRightInd w:val="0"/>
        <w:spacing w:before="4" w:line="276" w:lineRule="exact"/>
        <w:ind w:left="1134" w:hanging="283"/>
        <w:rPr>
          <w:rFonts w:ascii="Arial Bold" w:hAnsi="Arial Bold" w:cs="Arial Bold"/>
          <w:color w:val="070707"/>
          <w:spacing w:val="-2"/>
        </w:rPr>
      </w:pPr>
      <w:r>
        <w:rPr>
          <w:color w:val="070707"/>
          <w:spacing w:val="-3"/>
        </w:rPr>
        <w:t>•</w:t>
      </w:r>
      <w:r>
        <w:rPr>
          <w:color w:val="070707"/>
          <w:spacing w:val="-3"/>
        </w:rPr>
        <w:tab/>
      </w:r>
      <w:r w:rsidRPr="00213D53">
        <w:rPr>
          <w:rFonts w:ascii="Arial Bold" w:hAnsi="Arial Bold" w:cs="Arial Bold"/>
          <w:color w:val="070707"/>
          <w:spacing w:val="-2"/>
        </w:rPr>
        <w:t xml:space="preserve">Please </w:t>
      </w:r>
      <w:r w:rsidR="00213D53" w:rsidRPr="00213D53">
        <w:rPr>
          <w:rFonts w:ascii="Arial Bold" w:hAnsi="Arial Bold" w:cs="Arial Bold"/>
          <w:color w:val="070707"/>
          <w:spacing w:val="-2"/>
        </w:rPr>
        <w:t xml:space="preserve">complete the form electronically (preferred) or, if handwriting, </w:t>
      </w:r>
      <w:r w:rsidRPr="00213D53">
        <w:rPr>
          <w:rFonts w:ascii="Arial Bold" w:hAnsi="Arial Bold" w:cs="Arial Bold"/>
          <w:color w:val="070707"/>
          <w:spacing w:val="-2"/>
        </w:rPr>
        <w:t xml:space="preserve">use </w:t>
      </w:r>
      <w:r w:rsidR="00213D53" w:rsidRPr="00213D53">
        <w:rPr>
          <w:rFonts w:ascii="Arial Bold" w:hAnsi="Arial Bold" w:cs="Arial Bold"/>
          <w:color w:val="070707"/>
          <w:spacing w:val="-2"/>
        </w:rPr>
        <w:t>b</w:t>
      </w:r>
      <w:r w:rsidRPr="00213D53">
        <w:rPr>
          <w:rFonts w:ascii="Arial Bold" w:hAnsi="Arial Bold" w:cs="Arial Bold"/>
          <w:color w:val="070707"/>
          <w:spacing w:val="-2"/>
        </w:rPr>
        <w:t>lack ink/ball pen to complete the form, as it may be photocopied.</w:t>
      </w:r>
    </w:p>
    <w:p w:rsidR="00240756" w:rsidRDefault="00240756" w:rsidP="00B419FE">
      <w:pPr>
        <w:widowControl w:val="0"/>
        <w:tabs>
          <w:tab w:val="left" w:pos="1134"/>
          <w:tab w:val="left" w:pos="6082"/>
        </w:tabs>
        <w:autoSpaceDE w:val="0"/>
        <w:autoSpaceDN w:val="0"/>
        <w:adjustRightInd w:val="0"/>
        <w:spacing w:before="272" w:line="276" w:lineRule="exact"/>
        <w:ind w:left="1134" w:hanging="283"/>
        <w:rPr>
          <w:rFonts w:ascii="Arial" w:hAnsi="Arial" w:cs="Arial"/>
          <w:color w:val="070707"/>
          <w:spacing w:val="-3"/>
        </w:rPr>
      </w:pPr>
      <w:r>
        <w:rPr>
          <w:color w:val="070707"/>
          <w:spacing w:val="-3"/>
        </w:rPr>
        <w:t xml:space="preserve">• </w:t>
      </w:r>
      <w:r>
        <w:rPr>
          <w:color w:val="070707"/>
          <w:spacing w:val="-3"/>
        </w:rPr>
        <w:tab/>
      </w:r>
      <w:r>
        <w:rPr>
          <w:rFonts w:ascii="Arial Bold" w:hAnsi="Arial Bold" w:cs="Arial Bold"/>
          <w:color w:val="070707"/>
          <w:spacing w:val="-2"/>
        </w:rPr>
        <w:t>Section    titl</w:t>
      </w:r>
      <w:r w:rsidR="00921FBD">
        <w:rPr>
          <w:rFonts w:ascii="Arial Bold" w:hAnsi="Arial Bold" w:cs="Arial Bold"/>
          <w:color w:val="070707"/>
          <w:spacing w:val="-2"/>
        </w:rPr>
        <w:t xml:space="preserve">ed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r w:rsidR="00921FBD">
        <w:rPr>
          <w:rFonts w:ascii="Arial" w:hAnsi="Arial" w:cs="Arial"/>
          <w:color w:val="070707"/>
          <w:spacing w:val="-3"/>
        </w:rPr>
        <w:t xml:space="preserve"> The application form for Teaching Roles does not include this section; applicants should instead attach a separate letter of no more than </w:t>
      </w:r>
      <w:proofErr w:type="gramStart"/>
      <w:r w:rsidR="00921FBD">
        <w:rPr>
          <w:rFonts w:ascii="Arial" w:hAnsi="Arial" w:cs="Arial"/>
          <w:color w:val="070707"/>
          <w:spacing w:val="-3"/>
        </w:rPr>
        <w:t>2</w:t>
      </w:r>
      <w:proofErr w:type="gramEnd"/>
      <w:r w:rsidR="00921FBD">
        <w:rPr>
          <w:rFonts w:ascii="Arial" w:hAnsi="Arial" w:cs="Arial"/>
          <w:color w:val="070707"/>
          <w:spacing w:val="-3"/>
        </w:rPr>
        <w:t xml:space="preserve"> sides of A4 setting out how their skills and experience match the requirements for the post.  </w:t>
      </w:r>
    </w:p>
    <w:p w:rsidR="00240756" w:rsidRDefault="00240756" w:rsidP="00B419FE">
      <w:pPr>
        <w:widowControl w:val="0"/>
        <w:tabs>
          <w:tab w:val="left" w:pos="1134"/>
        </w:tabs>
        <w:autoSpaceDE w:val="0"/>
        <w:autoSpaceDN w:val="0"/>
        <w:adjustRightInd w:val="0"/>
        <w:spacing w:before="270" w:line="270" w:lineRule="exact"/>
        <w:ind w:left="1134" w:hanging="283"/>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w:t>
      </w:r>
      <w:proofErr w:type="gramStart"/>
      <w:r>
        <w:rPr>
          <w:rFonts w:ascii="Arial" w:hAnsi="Arial" w:cs="Arial"/>
          <w:color w:val="070707"/>
          <w:spacing w:val="-1"/>
        </w:rPr>
        <w:t>is provided</w:t>
      </w:r>
      <w:proofErr w:type="gramEnd"/>
      <w:r>
        <w:rPr>
          <w:rFonts w:ascii="Arial" w:hAnsi="Arial" w:cs="Arial"/>
          <w:color w:val="070707"/>
          <w:spacing w:val="-1"/>
        </w:rPr>
        <w:t xml:space="preserve"> in this pack. </w:t>
      </w:r>
    </w:p>
    <w:p w:rsidR="00240756" w:rsidRDefault="00240756" w:rsidP="00B419FE">
      <w:pPr>
        <w:widowControl w:val="0"/>
        <w:tabs>
          <w:tab w:val="left" w:pos="1134"/>
        </w:tabs>
        <w:autoSpaceDE w:val="0"/>
        <w:autoSpaceDN w:val="0"/>
        <w:adjustRightInd w:val="0"/>
        <w:spacing w:line="270" w:lineRule="exact"/>
        <w:ind w:left="851"/>
        <w:rPr>
          <w:rFonts w:ascii="Arial" w:hAnsi="Arial" w:cs="Arial"/>
          <w:color w:val="070707"/>
          <w:spacing w:val="-1"/>
        </w:rPr>
      </w:pPr>
    </w:p>
    <w:p w:rsidR="00240756" w:rsidRDefault="00240756" w:rsidP="00B419FE">
      <w:pPr>
        <w:widowControl w:val="0"/>
        <w:tabs>
          <w:tab w:val="left" w:pos="1134"/>
        </w:tabs>
        <w:autoSpaceDE w:val="0"/>
        <w:autoSpaceDN w:val="0"/>
        <w:adjustRightInd w:val="0"/>
        <w:spacing w:before="21" w:line="270" w:lineRule="exact"/>
        <w:ind w:left="851"/>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lastRenderedPageBreak/>
        <w:tab/>
        <w:t xml:space="preserve">verify this information during the recruitment process. </w:t>
      </w:r>
    </w:p>
    <w:p w:rsidR="00240756" w:rsidRDefault="00240756" w:rsidP="00B419FE">
      <w:pPr>
        <w:widowControl w:val="0"/>
        <w:tabs>
          <w:tab w:val="left" w:pos="1134"/>
        </w:tabs>
        <w:autoSpaceDE w:val="0"/>
        <w:autoSpaceDN w:val="0"/>
        <w:adjustRightInd w:val="0"/>
        <w:spacing w:line="276" w:lineRule="exact"/>
        <w:ind w:left="851"/>
        <w:rPr>
          <w:rFonts w:ascii="Arial" w:hAnsi="Arial" w:cs="Arial"/>
          <w:color w:val="070707"/>
          <w:w w:val="104"/>
        </w:rPr>
      </w:pPr>
    </w:p>
    <w:p w:rsidR="00240756" w:rsidRDefault="00240756" w:rsidP="00B419FE">
      <w:pPr>
        <w:widowControl w:val="0"/>
        <w:tabs>
          <w:tab w:val="left" w:pos="1134"/>
        </w:tabs>
        <w:autoSpaceDE w:val="0"/>
        <w:autoSpaceDN w:val="0"/>
        <w:adjustRightInd w:val="0"/>
        <w:spacing w:before="10" w:line="276" w:lineRule="exact"/>
        <w:ind w:left="851"/>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240756" w:rsidRDefault="00240756" w:rsidP="00B419FE">
      <w:pPr>
        <w:widowControl w:val="0"/>
        <w:tabs>
          <w:tab w:val="left" w:pos="1134"/>
        </w:tabs>
        <w:autoSpaceDE w:val="0"/>
        <w:autoSpaceDN w:val="0"/>
        <w:adjustRightInd w:val="0"/>
        <w:spacing w:before="261" w:line="280" w:lineRule="exact"/>
        <w:ind w:left="851"/>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w:t>
      </w:r>
      <w:proofErr w:type="gramStart"/>
      <w:r>
        <w:rPr>
          <w:rFonts w:ascii="Arial" w:hAnsi="Arial" w:cs="Arial"/>
          <w:color w:val="070707"/>
          <w:spacing w:val="-3"/>
        </w:rPr>
        <w:t>situation</w:t>
      </w:r>
      <w:proofErr w:type="gramEnd"/>
      <w:r>
        <w:rPr>
          <w:rFonts w:ascii="Arial" w:hAnsi="Arial" w:cs="Arial"/>
          <w:color w:val="070707"/>
          <w:spacing w:val="-3"/>
        </w:rPr>
        <w:t xml:space="preserve">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In seeking references, the Academy is most interested in the views of current and recent employers.  </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For those leaving full time education or teacher training, a reference from your college </w:t>
      </w:r>
      <w:r w:rsidRPr="00921FBD">
        <w:rPr>
          <w:rFonts w:ascii="Arial" w:hAnsi="Arial" w:cs="Arial"/>
          <w:color w:val="070707"/>
          <w:spacing w:val="-4"/>
          <w:u w:val="single"/>
        </w:rPr>
        <w:t>and</w:t>
      </w:r>
      <w:r w:rsidRPr="00921FBD">
        <w:rPr>
          <w:rFonts w:ascii="Arial" w:hAnsi="Arial" w:cs="Arial"/>
          <w:color w:val="070707"/>
          <w:spacing w:val="-4"/>
        </w:rPr>
        <w:t xml:space="preserve"> at least one from a school in which you did a significant placement will be most desirable.  </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If you are not currently working with children, one of your referees should be the last employer with whom you did work with children.  </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References from relatives or friends </w:t>
      </w:r>
      <w:proofErr w:type="gramStart"/>
      <w:r w:rsidRPr="00921FBD">
        <w:rPr>
          <w:rFonts w:ascii="Arial" w:hAnsi="Arial" w:cs="Arial"/>
          <w:color w:val="070707"/>
          <w:spacing w:val="-4"/>
        </w:rPr>
        <w:t>will not be accepted</w:t>
      </w:r>
      <w:proofErr w:type="gramEnd"/>
      <w:r w:rsidRPr="00921FBD">
        <w:rPr>
          <w:rFonts w:ascii="Arial" w:hAnsi="Arial" w:cs="Arial"/>
          <w:color w:val="070707"/>
          <w:spacing w:val="-4"/>
        </w:rPr>
        <w:t xml:space="preserve">.  You should state clearly the capacity of any referee – </w:t>
      </w:r>
      <w:proofErr w:type="spellStart"/>
      <w:r w:rsidRPr="00921FBD">
        <w:rPr>
          <w:rFonts w:ascii="Arial" w:hAnsi="Arial" w:cs="Arial"/>
          <w:color w:val="070707"/>
          <w:spacing w:val="-4"/>
        </w:rPr>
        <w:t>ie</w:t>
      </w:r>
      <w:proofErr w:type="spellEnd"/>
      <w:r w:rsidRPr="00921FBD">
        <w:rPr>
          <w:rFonts w:ascii="Arial" w:hAnsi="Arial" w:cs="Arial"/>
          <w:color w:val="070707"/>
          <w:spacing w:val="-4"/>
        </w:rPr>
        <w:t xml:space="preserve">. </w:t>
      </w:r>
      <w:proofErr w:type="gramStart"/>
      <w:r w:rsidRPr="00921FBD">
        <w:rPr>
          <w:rFonts w:ascii="Arial" w:hAnsi="Arial" w:cs="Arial"/>
          <w:color w:val="070707"/>
          <w:spacing w:val="-4"/>
        </w:rPr>
        <w:t>their</w:t>
      </w:r>
      <w:proofErr w:type="gramEnd"/>
      <w:r w:rsidRPr="00921FBD">
        <w:rPr>
          <w:rFonts w:ascii="Arial" w:hAnsi="Arial" w:cs="Arial"/>
          <w:color w:val="070707"/>
          <w:spacing w:val="-4"/>
        </w:rPr>
        <w:t xml:space="preserve"> job role or relationship to you, </w:t>
      </w:r>
      <w:proofErr w:type="spellStart"/>
      <w:r w:rsidRPr="00921FBD">
        <w:rPr>
          <w:rFonts w:ascii="Arial" w:hAnsi="Arial" w:cs="Arial"/>
          <w:color w:val="070707"/>
          <w:spacing w:val="-4"/>
        </w:rPr>
        <w:t>eg</w:t>
      </w:r>
      <w:proofErr w:type="spellEnd"/>
      <w:r w:rsidRPr="00921FBD">
        <w:rPr>
          <w:rFonts w:ascii="Arial" w:hAnsi="Arial" w:cs="Arial"/>
          <w:color w:val="070707"/>
          <w:spacing w:val="-4"/>
        </w:rPr>
        <w:t>. College Tutor, line manager etc.  You should also declare any family or personal relationship you may have to any referee.</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Whilst there is a space on the application form for the telephone numbers of referees, the Academy will not seek telephone references.  Only references written on headed paper are likely to be accepted, though </w:t>
      </w:r>
      <w:proofErr w:type="gramStart"/>
      <w:r w:rsidRPr="00921FBD">
        <w:rPr>
          <w:rFonts w:ascii="Arial" w:hAnsi="Arial" w:cs="Arial"/>
          <w:color w:val="070707"/>
          <w:spacing w:val="-4"/>
        </w:rPr>
        <w:t>these may be emailed by referees</w:t>
      </w:r>
      <w:proofErr w:type="gramEnd"/>
      <w:r w:rsidRPr="00921FBD">
        <w:rPr>
          <w:rFonts w:ascii="Arial" w:hAnsi="Arial" w:cs="Arial"/>
          <w:color w:val="070707"/>
          <w:spacing w:val="-4"/>
        </w:rPr>
        <w:t xml:space="preserve"> to the Academy prior to the interview for purposes of speed.  We will make initial contact with referees by email so please supply their correct </w:t>
      </w:r>
      <w:r w:rsidRPr="00921FBD">
        <w:rPr>
          <w:rFonts w:ascii="Arial" w:hAnsi="Arial" w:cs="Arial"/>
          <w:color w:val="070707"/>
          <w:spacing w:val="-4"/>
          <w:u w:val="single"/>
        </w:rPr>
        <w:t>business</w:t>
      </w:r>
      <w:r w:rsidRPr="00921FBD">
        <w:rPr>
          <w:rFonts w:ascii="Arial" w:hAnsi="Arial" w:cs="Arial"/>
          <w:color w:val="070707"/>
          <w:spacing w:val="-4"/>
        </w:rPr>
        <w:t xml:space="preserve"> email address, </w:t>
      </w:r>
      <w:r w:rsidRPr="00921FBD">
        <w:rPr>
          <w:rFonts w:ascii="Arial" w:hAnsi="Arial" w:cs="Arial"/>
          <w:color w:val="070707"/>
          <w:spacing w:val="-4"/>
          <w:u w:val="single"/>
        </w:rPr>
        <w:t>not</w:t>
      </w:r>
      <w:r w:rsidRPr="00921FBD">
        <w:rPr>
          <w:rFonts w:ascii="Arial" w:hAnsi="Arial" w:cs="Arial"/>
          <w:color w:val="070707"/>
          <w:spacing w:val="-4"/>
        </w:rPr>
        <w:t xml:space="preserve"> a personal email address.</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You should be aware that employers </w:t>
      </w:r>
      <w:proofErr w:type="gramStart"/>
      <w:r w:rsidRPr="00921FBD">
        <w:rPr>
          <w:rFonts w:ascii="Arial" w:hAnsi="Arial" w:cs="Arial"/>
          <w:color w:val="070707"/>
          <w:spacing w:val="-4"/>
        </w:rPr>
        <w:t>will</w:t>
      </w:r>
      <w:proofErr w:type="gramEnd"/>
      <w:r w:rsidRPr="00921FBD">
        <w:rPr>
          <w:rFonts w:ascii="Arial" w:hAnsi="Arial" w:cs="Arial"/>
          <w:color w:val="070707"/>
          <w:spacing w:val="-4"/>
        </w:rPr>
        <w:t xml:space="preserve"> be asked for information on disciplinary proceedings or warnings, particularly those related to your conduct with children, even where warnings have expired for the purposes of further disciplinary action.  You may therefore wish to give details about any relevant issues in your covering letter.  </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The Academy will aim to obtain all references prior to interview.</w:t>
      </w:r>
    </w:p>
    <w:p w:rsidR="00240756" w:rsidRDefault="00240756" w:rsidP="00B419FE">
      <w:pPr>
        <w:widowControl w:val="0"/>
        <w:tabs>
          <w:tab w:val="left" w:pos="1134"/>
        </w:tabs>
        <w:autoSpaceDE w:val="0"/>
        <w:autoSpaceDN w:val="0"/>
        <w:adjustRightInd w:val="0"/>
        <w:spacing w:line="270" w:lineRule="exact"/>
        <w:ind w:left="851"/>
        <w:rPr>
          <w:rFonts w:ascii="Arial" w:hAnsi="Arial" w:cs="Arial"/>
          <w:color w:val="070707"/>
          <w:spacing w:val="-4"/>
        </w:rPr>
      </w:pPr>
    </w:p>
    <w:p w:rsidR="00240756" w:rsidRDefault="00240756" w:rsidP="00921FBD">
      <w:pPr>
        <w:widowControl w:val="0"/>
        <w:tabs>
          <w:tab w:val="left" w:pos="1134"/>
          <w:tab w:val="left" w:pos="1421"/>
        </w:tabs>
        <w:autoSpaceDE w:val="0"/>
        <w:autoSpaceDN w:val="0"/>
        <w:adjustRightInd w:val="0"/>
        <w:spacing w:before="19" w:line="270" w:lineRule="exact"/>
        <w:ind w:left="1134"/>
        <w:rPr>
          <w:rFonts w:ascii="Arial" w:hAnsi="Arial" w:cs="Arial"/>
          <w:color w:val="070707"/>
          <w:w w:val="104"/>
        </w:rPr>
      </w:pPr>
      <w:r>
        <w:rPr>
          <w:rFonts w:ascii="Arial" w:hAnsi="Arial" w:cs="Arial"/>
          <w:color w:val="070707"/>
          <w:spacing w:val="-1"/>
        </w:rPr>
        <w:t>If you require any additional help or guidelines on compl</w:t>
      </w:r>
      <w:r w:rsidR="00921FBD">
        <w:rPr>
          <w:rFonts w:ascii="Arial" w:hAnsi="Arial" w:cs="Arial"/>
          <w:color w:val="070707"/>
          <w:spacing w:val="-1"/>
        </w:rPr>
        <w:t xml:space="preserve">eting your </w:t>
      </w:r>
      <w:proofErr w:type="gramStart"/>
      <w:r w:rsidR="00921FBD">
        <w:rPr>
          <w:rFonts w:ascii="Arial" w:hAnsi="Arial" w:cs="Arial"/>
          <w:color w:val="070707"/>
          <w:spacing w:val="-1"/>
        </w:rPr>
        <w:t>application</w:t>
      </w:r>
      <w:proofErr w:type="gramEnd"/>
      <w:r w:rsidR="00921FBD">
        <w:rPr>
          <w:rFonts w:ascii="Arial" w:hAnsi="Arial" w:cs="Arial"/>
          <w:color w:val="070707"/>
          <w:spacing w:val="-1"/>
        </w:rPr>
        <w:t xml:space="preserve"> please </w:t>
      </w:r>
      <w:r w:rsidR="00921FBD">
        <w:rPr>
          <w:rFonts w:ascii="Arial" w:hAnsi="Arial" w:cs="Arial"/>
          <w:color w:val="070707"/>
          <w:spacing w:val="-1"/>
        </w:rPr>
        <w:br/>
      </w:r>
      <w:r>
        <w:rPr>
          <w:rFonts w:ascii="Arial" w:hAnsi="Arial" w:cs="Arial"/>
          <w:color w:val="070707"/>
          <w:w w:val="104"/>
        </w:rPr>
        <w:t xml:space="preserve">contact any names listed in the application pack. You </w:t>
      </w:r>
      <w:r w:rsidR="00921FBD">
        <w:rPr>
          <w:rFonts w:ascii="Arial" w:hAnsi="Arial" w:cs="Arial"/>
          <w:color w:val="070707"/>
          <w:w w:val="104"/>
        </w:rPr>
        <w:t xml:space="preserve">may find it helpful to keep a </w:t>
      </w:r>
      <w:r>
        <w:rPr>
          <w:rFonts w:ascii="Arial" w:hAnsi="Arial" w:cs="Arial"/>
          <w:color w:val="070707"/>
          <w:w w:val="104"/>
        </w:rPr>
        <w:t xml:space="preserve">photocopy of your application and any supporting information. </w:t>
      </w:r>
    </w:p>
    <w:p w:rsidR="00240756" w:rsidRDefault="00240756" w:rsidP="00B419FE">
      <w:pPr>
        <w:widowControl w:val="0"/>
        <w:tabs>
          <w:tab w:val="left" w:pos="1134"/>
        </w:tabs>
        <w:autoSpaceDE w:val="0"/>
        <w:autoSpaceDN w:val="0"/>
        <w:adjustRightInd w:val="0"/>
        <w:spacing w:line="276" w:lineRule="exact"/>
        <w:ind w:left="851"/>
        <w:rPr>
          <w:rFonts w:ascii="Arial" w:hAnsi="Arial" w:cs="Arial"/>
          <w:color w:val="070707"/>
          <w:w w:val="104"/>
        </w:rPr>
      </w:pPr>
    </w:p>
    <w:p w:rsidR="00240756" w:rsidRDefault="00240756" w:rsidP="00B419FE">
      <w:pPr>
        <w:widowControl w:val="0"/>
        <w:tabs>
          <w:tab w:val="left" w:pos="1134"/>
          <w:tab w:val="left" w:pos="1421"/>
        </w:tabs>
        <w:autoSpaceDE w:val="0"/>
        <w:autoSpaceDN w:val="0"/>
        <w:adjustRightInd w:val="0"/>
        <w:spacing w:before="10" w:line="276" w:lineRule="exact"/>
        <w:ind w:left="1040" w:hanging="189"/>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rsidR="00921FBD" w:rsidRDefault="00240756" w:rsidP="00B419FE">
      <w:pPr>
        <w:widowControl w:val="0"/>
        <w:tabs>
          <w:tab w:val="left" w:pos="851"/>
          <w:tab w:val="left" w:pos="1134"/>
        </w:tabs>
        <w:autoSpaceDE w:val="0"/>
        <w:autoSpaceDN w:val="0"/>
        <w:adjustRightInd w:val="0"/>
        <w:spacing w:line="276" w:lineRule="exact"/>
        <w:ind w:left="851"/>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information </w:t>
      </w:r>
      <w:proofErr w:type="gramStart"/>
      <w:r>
        <w:rPr>
          <w:rFonts w:ascii="Arial" w:hAnsi="Arial" w:cs="Arial"/>
          <w:color w:val="070707"/>
          <w:w w:val="105"/>
        </w:rPr>
        <w:t>will not be used</w:t>
      </w:r>
      <w:proofErr w:type="gramEnd"/>
      <w:r>
        <w:rPr>
          <w:rFonts w:ascii="Arial" w:hAnsi="Arial" w:cs="Arial"/>
          <w:color w:val="070707"/>
          <w:w w:val="105"/>
        </w:rPr>
        <w:t xml:space="preserve"> for any other purpose.</w:t>
      </w:r>
    </w:p>
    <w:p w:rsidR="00921FBD" w:rsidRDefault="00921FBD">
      <w:pPr>
        <w:spacing w:after="160" w:line="259" w:lineRule="auto"/>
        <w:rPr>
          <w:rFonts w:ascii="Arial" w:hAnsi="Arial" w:cs="Arial"/>
          <w:color w:val="070707"/>
          <w:w w:val="105"/>
        </w:rPr>
      </w:pPr>
      <w:r>
        <w:rPr>
          <w:rFonts w:ascii="Arial" w:hAnsi="Arial" w:cs="Arial"/>
          <w:color w:val="070707"/>
          <w:w w:val="105"/>
        </w:rPr>
        <w:br w:type="page"/>
      </w:r>
    </w:p>
    <w:p w:rsidR="00240756" w:rsidRPr="00A0773B" w:rsidRDefault="00240756" w:rsidP="00B419FE">
      <w:pPr>
        <w:widowControl w:val="0"/>
        <w:autoSpaceDE w:val="0"/>
        <w:autoSpaceDN w:val="0"/>
        <w:adjustRightInd w:val="0"/>
        <w:spacing w:before="158" w:line="391" w:lineRule="exact"/>
        <w:ind w:left="851"/>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240756" w:rsidRPr="00A0773B" w:rsidRDefault="00240756" w:rsidP="00B419FE">
      <w:pPr>
        <w:widowControl w:val="0"/>
        <w:autoSpaceDE w:val="0"/>
        <w:autoSpaceDN w:val="0"/>
        <w:adjustRightInd w:val="0"/>
        <w:spacing w:line="280" w:lineRule="exact"/>
        <w:ind w:left="851"/>
        <w:rPr>
          <w:rFonts w:ascii="Arial Bold" w:hAnsi="Arial Bold" w:cs="Arial Bold"/>
          <w:color w:val="070707"/>
          <w:w w:val="98"/>
          <w:sz w:val="20"/>
          <w:szCs w:val="20"/>
        </w:rPr>
      </w:pPr>
    </w:p>
    <w:p w:rsidR="00240756" w:rsidRDefault="00B419FE" w:rsidP="00B419FE">
      <w:pPr>
        <w:widowControl w:val="0"/>
        <w:autoSpaceDE w:val="0"/>
        <w:autoSpaceDN w:val="0"/>
        <w:adjustRightInd w:val="0"/>
        <w:spacing w:before="21" w:line="280" w:lineRule="exact"/>
        <w:ind w:left="851"/>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rsidR="00240756" w:rsidRDefault="00240756" w:rsidP="00B419FE">
      <w:pPr>
        <w:widowControl w:val="0"/>
        <w:autoSpaceDE w:val="0"/>
        <w:autoSpaceDN w:val="0"/>
        <w:adjustRightInd w:val="0"/>
        <w:spacing w:before="260" w:line="280" w:lineRule="exact"/>
        <w:ind w:left="851"/>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rsidR="00240756" w:rsidRDefault="00240756" w:rsidP="00B419FE">
      <w:pPr>
        <w:widowControl w:val="0"/>
        <w:autoSpaceDE w:val="0"/>
        <w:autoSpaceDN w:val="0"/>
        <w:adjustRightInd w:val="0"/>
        <w:spacing w:before="60" w:line="276" w:lineRule="exact"/>
        <w:ind w:left="851"/>
        <w:rPr>
          <w:rFonts w:ascii="Arial" w:hAnsi="Arial" w:cs="Arial"/>
          <w:color w:val="070707"/>
        </w:rPr>
      </w:pPr>
      <w:r>
        <w:rPr>
          <w:rFonts w:ascii="Arial" w:hAnsi="Arial" w:cs="Arial"/>
          <w:color w:val="070707"/>
        </w:rPr>
        <w:t xml:space="preserve">                </w:t>
      </w:r>
    </w:p>
    <w:p w:rsidR="00240756" w:rsidRDefault="00B419FE" w:rsidP="00B419FE">
      <w:pPr>
        <w:widowControl w:val="0"/>
        <w:autoSpaceDE w:val="0"/>
        <w:autoSpaceDN w:val="0"/>
        <w:adjustRightInd w:val="0"/>
        <w:spacing w:before="60" w:line="276" w:lineRule="exact"/>
        <w:ind w:left="851"/>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rsidR="00240756" w:rsidRDefault="00240756" w:rsidP="00B419FE">
      <w:pPr>
        <w:widowControl w:val="0"/>
        <w:autoSpaceDE w:val="0"/>
        <w:autoSpaceDN w:val="0"/>
        <w:adjustRightInd w:val="0"/>
        <w:spacing w:before="60" w:line="276" w:lineRule="exact"/>
        <w:ind w:left="851"/>
        <w:rPr>
          <w:rFonts w:ascii="Arial" w:hAnsi="Arial" w:cs="Arial"/>
          <w:color w:val="070707"/>
          <w:spacing w:val="-2"/>
        </w:rPr>
      </w:pPr>
    </w:p>
    <w:p w:rsidR="00240756" w:rsidRDefault="00F749F9" w:rsidP="00B419FE">
      <w:pPr>
        <w:framePr w:w="2170" w:wrap="auto" w:vAnchor="page" w:hAnchor="page" w:x="784" w:y="16374"/>
        <w:widowControl w:val="0"/>
        <w:autoSpaceDE w:val="0"/>
        <w:autoSpaceDN w:val="0"/>
        <w:adjustRightInd w:val="0"/>
        <w:ind w:left="851"/>
        <w:rPr>
          <w:rFonts w:ascii="Arial" w:hAnsi="Arial" w:cs="Arial"/>
          <w:color w:val="070707"/>
          <w:w w:val="103"/>
        </w:rPr>
      </w:pPr>
      <w:hyperlink r:id="rId7" w:history="1">
        <w:r w:rsidR="00240756">
          <w:rPr>
            <w:rStyle w:val="Hyperlink"/>
            <w:rFonts w:ascii="Arial" w:hAnsi="Arial" w:cs="Arial"/>
            <w:color w:val="FFFFFF"/>
            <w:w w:val="103"/>
            <w:sz w:val="18"/>
            <w:szCs w:val="18"/>
          </w:rPr>
          <w:t>www.staffordshire.gov.uk</w:t>
        </w:r>
      </w:hyperlink>
    </w:p>
    <w:p w:rsidR="00240756" w:rsidRDefault="00240756" w:rsidP="00B419FE">
      <w:pPr>
        <w:widowControl w:val="0"/>
        <w:autoSpaceDE w:val="0"/>
        <w:autoSpaceDN w:val="0"/>
        <w:adjustRightInd w:val="0"/>
        <w:spacing w:before="8" w:line="276" w:lineRule="exact"/>
        <w:rPr>
          <w:rFonts w:ascii="Arial Bold" w:hAnsi="Arial Bold" w:cs="Arial Bold"/>
          <w:color w:val="070707"/>
          <w:spacing w:val="-3"/>
        </w:rPr>
      </w:pPr>
      <w:bookmarkStart w:id="1" w:name="Pg3"/>
      <w:bookmarkEnd w:id="1"/>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rsidR="00240756" w:rsidRDefault="00240756" w:rsidP="00B419FE">
      <w:pPr>
        <w:widowControl w:val="0"/>
        <w:autoSpaceDE w:val="0"/>
        <w:autoSpaceDN w:val="0"/>
        <w:adjustRightInd w:val="0"/>
        <w:spacing w:before="261" w:line="280" w:lineRule="exact"/>
        <w:ind w:left="851"/>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2"/>
        </w:rPr>
      </w:pPr>
      <w:r>
        <w:rPr>
          <w:color w:val="070707"/>
          <w:spacing w:val="-1"/>
        </w:rPr>
        <w:t>•</w:t>
      </w:r>
      <w:r>
        <w:rPr>
          <w:rFonts w:ascii="Arial" w:hAnsi="Arial" w:cs="Arial"/>
          <w:color w:val="070707"/>
          <w:spacing w:val="-1"/>
        </w:rPr>
        <w:t xml:space="preserve"> </w:t>
      </w:r>
      <w:r w:rsidR="00B419FE">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240756" w:rsidRDefault="00240756" w:rsidP="00B419FE">
      <w:pPr>
        <w:widowControl w:val="0"/>
        <w:tabs>
          <w:tab w:val="left" w:pos="1134"/>
        </w:tabs>
        <w:autoSpaceDE w:val="0"/>
        <w:autoSpaceDN w:val="0"/>
        <w:adjustRightInd w:val="0"/>
        <w:spacing w:before="4" w:line="276" w:lineRule="exact"/>
        <w:ind w:left="851"/>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1"/>
        </w:rPr>
      </w:pPr>
      <w:proofErr w:type="gramStart"/>
      <w:r>
        <w:rPr>
          <w:color w:val="070707"/>
        </w:rPr>
        <w:t>•</w:t>
      </w:r>
      <w:r w:rsidR="00FC517D">
        <w:rPr>
          <w:rFonts w:ascii="Arial" w:hAnsi="Arial" w:cs="Arial"/>
          <w:color w:val="070707"/>
        </w:rPr>
        <w:t xml:space="preserve">  Treat</w:t>
      </w:r>
      <w:proofErr w:type="gramEnd"/>
      <w:r w:rsidR="00FC517D">
        <w:rPr>
          <w:rFonts w:ascii="Arial" w:hAnsi="Arial" w:cs="Arial"/>
          <w:color w:val="070707"/>
        </w:rPr>
        <w:t xml:space="preserve">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rsidR="00240756" w:rsidRDefault="00240756" w:rsidP="00B419FE">
      <w:pPr>
        <w:widowControl w:val="0"/>
        <w:tabs>
          <w:tab w:val="left" w:pos="1134"/>
        </w:tabs>
        <w:autoSpaceDE w:val="0"/>
        <w:autoSpaceDN w:val="0"/>
        <w:adjustRightInd w:val="0"/>
        <w:spacing w:before="1" w:line="257" w:lineRule="exact"/>
        <w:ind w:left="851"/>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1"/>
        </w:rPr>
      </w:pPr>
      <w:r>
        <w:rPr>
          <w:color w:val="070707"/>
        </w:rPr>
        <w:t>•</w:t>
      </w:r>
      <w:r>
        <w:rPr>
          <w:rFonts w:ascii="Arial" w:hAnsi="Arial" w:cs="Arial"/>
          <w:color w:val="070707"/>
        </w:rPr>
        <w:t xml:space="preserve"> </w:t>
      </w:r>
      <w:r w:rsidR="00B419FE">
        <w:rPr>
          <w:rFonts w:ascii="Arial" w:hAnsi="Arial" w:cs="Arial"/>
          <w:color w:val="070707"/>
        </w:rPr>
        <w:t xml:space="preserve">  </w:t>
      </w:r>
      <w:r>
        <w:rPr>
          <w:rFonts w:ascii="Arial" w:hAnsi="Arial" w:cs="Arial"/>
          <w:color w:val="070707"/>
        </w:rPr>
        <w:t xml:space="preserve">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4"/>
        </w:rPr>
      </w:pPr>
      <w:r>
        <w:rPr>
          <w:color w:val="070707"/>
          <w:spacing w:val="-3"/>
        </w:rPr>
        <w:t>•</w:t>
      </w:r>
      <w:r>
        <w:rPr>
          <w:rFonts w:ascii="Arial" w:hAnsi="Arial" w:cs="Arial"/>
          <w:color w:val="070707"/>
          <w:spacing w:val="-3"/>
        </w:rPr>
        <w:t xml:space="preserve">  </w:t>
      </w:r>
      <w:r w:rsidR="00B419FE">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rsidR="00240756" w:rsidRDefault="00240756" w:rsidP="00B419FE">
      <w:pPr>
        <w:widowControl w:val="0"/>
        <w:autoSpaceDE w:val="0"/>
        <w:autoSpaceDN w:val="0"/>
        <w:adjustRightInd w:val="0"/>
        <w:spacing w:before="1" w:line="260" w:lineRule="exact"/>
        <w:ind w:left="851"/>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240756" w:rsidRDefault="00FC517D" w:rsidP="00B419FE">
      <w:pPr>
        <w:widowControl w:val="0"/>
        <w:autoSpaceDE w:val="0"/>
        <w:autoSpaceDN w:val="0"/>
        <w:adjustRightInd w:val="0"/>
        <w:spacing w:before="264" w:line="280" w:lineRule="exact"/>
        <w:ind w:left="851"/>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rsidR="00240756" w:rsidRDefault="00240756" w:rsidP="00FC517D">
      <w:pPr>
        <w:widowControl w:val="0"/>
        <w:tabs>
          <w:tab w:val="left" w:pos="2977"/>
        </w:tabs>
        <w:autoSpaceDE w:val="0"/>
        <w:autoSpaceDN w:val="0"/>
        <w:adjustRightInd w:val="0"/>
        <w:spacing w:before="98" w:line="391" w:lineRule="exact"/>
        <w:ind w:left="851"/>
        <w:rPr>
          <w:rFonts w:ascii="Arial" w:hAnsi="Arial" w:cs="Arial"/>
          <w:color w:val="070707"/>
          <w:w w:val="102"/>
        </w:rPr>
      </w:pPr>
    </w:p>
    <w:p w:rsidR="00240756" w:rsidRPr="002C19B5" w:rsidRDefault="00240756" w:rsidP="00B419FE">
      <w:pPr>
        <w:widowControl w:val="0"/>
        <w:tabs>
          <w:tab w:val="left" w:pos="4440"/>
          <w:tab w:val="left" w:pos="11057"/>
        </w:tabs>
        <w:autoSpaceDE w:val="0"/>
        <w:autoSpaceDN w:val="0"/>
        <w:adjustRightInd w:val="0"/>
        <w:spacing w:before="290" w:line="391" w:lineRule="exact"/>
        <w:ind w:firstLine="900"/>
        <w:rPr>
          <w:rFonts w:ascii="Arial Bold" w:hAnsi="Arial Bold" w:cs="Arial Bold"/>
          <w:color w:val="000000"/>
          <w:w w:val="97"/>
          <w:sz w:val="34"/>
          <w:szCs w:val="34"/>
        </w:rPr>
      </w:pPr>
      <w:r>
        <w:rPr>
          <w:rFonts w:ascii="Arial Bold" w:hAnsi="Arial Bold" w:cs="Arial Bold"/>
          <w:color w:val="000000"/>
          <w:w w:val="97"/>
          <w:sz w:val="34"/>
          <w:szCs w:val="34"/>
        </w:rPr>
        <w:t>Data Protection Act</w:t>
      </w:r>
      <w:r>
        <w:rPr>
          <w:rFonts w:ascii="Arial Bold" w:hAnsi="Arial Bold" w:cs="Arial Bold"/>
          <w:color w:val="070707"/>
          <w:w w:val="98"/>
          <w:position w:val="-3"/>
          <w:sz w:val="32"/>
          <w:szCs w:val="32"/>
        </w:rPr>
        <w:t xml:space="preserve"> </w:t>
      </w:r>
    </w:p>
    <w:p w:rsidR="00240756" w:rsidRDefault="00240756" w:rsidP="00B419FE">
      <w:pPr>
        <w:widowControl w:val="0"/>
        <w:tabs>
          <w:tab w:val="left" w:pos="11057"/>
        </w:tabs>
        <w:autoSpaceDE w:val="0"/>
        <w:autoSpaceDN w:val="0"/>
        <w:adjustRightInd w:val="0"/>
        <w:spacing w:line="280" w:lineRule="exact"/>
        <w:ind w:left="851"/>
        <w:rPr>
          <w:rFonts w:ascii="Arial Bold" w:hAnsi="Arial Bold" w:cs="Arial Bold"/>
          <w:color w:val="070707"/>
          <w:w w:val="98"/>
          <w:position w:val="-3"/>
          <w:sz w:val="32"/>
          <w:szCs w:val="32"/>
        </w:rPr>
      </w:pPr>
    </w:p>
    <w:p w:rsidR="00240756" w:rsidRDefault="00240756" w:rsidP="00B419FE">
      <w:pPr>
        <w:widowControl w:val="0"/>
        <w:tabs>
          <w:tab w:val="left" w:pos="11057"/>
        </w:tabs>
        <w:autoSpaceDE w:val="0"/>
        <w:autoSpaceDN w:val="0"/>
        <w:adjustRightInd w:val="0"/>
        <w:spacing w:before="61" w:line="280" w:lineRule="exact"/>
        <w:ind w:left="851"/>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Year" w:val="2000"/>
          <w:attr w:name="Day" w:val="1"/>
          <w:attr w:name="Month" w:val="3"/>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240756" w:rsidRDefault="00240756" w:rsidP="00B419FE">
      <w:pPr>
        <w:widowControl w:val="0"/>
        <w:tabs>
          <w:tab w:val="left" w:pos="11057"/>
        </w:tabs>
        <w:autoSpaceDE w:val="0"/>
        <w:autoSpaceDN w:val="0"/>
        <w:adjustRightInd w:val="0"/>
        <w:spacing w:before="260" w:line="280" w:lineRule="exact"/>
        <w:ind w:left="851"/>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rsidR="00240756" w:rsidRDefault="00240756" w:rsidP="00B419FE">
      <w:pPr>
        <w:widowControl w:val="0"/>
        <w:tabs>
          <w:tab w:val="left" w:pos="11057"/>
        </w:tabs>
        <w:autoSpaceDE w:val="0"/>
        <w:autoSpaceDN w:val="0"/>
        <w:adjustRightInd w:val="0"/>
        <w:spacing w:line="276" w:lineRule="exact"/>
        <w:ind w:left="851"/>
        <w:rPr>
          <w:rFonts w:ascii="Arial" w:hAnsi="Arial" w:cs="Arial"/>
          <w:color w:val="070707"/>
          <w:spacing w:val="-1"/>
        </w:rPr>
      </w:pPr>
    </w:p>
    <w:p w:rsidR="00240756" w:rsidRDefault="00240756" w:rsidP="00B419FE">
      <w:pPr>
        <w:widowControl w:val="0"/>
        <w:tabs>
          <w:tab w:val="left" w:pos="8260"/>
          <w:tab w:val="left" w:pos="11057"/>
        </w:tabs>
        <w:autoSpaceDE w:val="0"/>
        <w:autoSpaceDN w:val="0"/>
        <w:adjustRightInd w:val="0"/>
        <w:spacing w:before="8" w:line="276" w:lineRule="exact"/>
        <w:ind w:left="851"/>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w:t>
      </w:r>
      <w:proofErr w:type="spellStart"/>
      <w:r>
        <w:rPr>
          <w:rFonts w:ascii="Arial" w:hAnsi="Arial" w:cs="Arial"/>
          <w:color w:val="070707"/>
          <w:spacing w:val="-2"/>
        </w:rPr>
        <w:t>etc</w:t>
      </w:r>
      <w:proofErr w:type="spellEnd"/>
      <w:r>
        <w:rPr>
          <w:rFonts w:ascii="Arial" w:hAnsi="Arial" w:cs="Arial"/>
          <w:color w:val="070707"/>
          <w:spacing w:val="-2"/>
        </w:rPr>
        <w:t xml:space="preserve">) to check the factual </w:t>
      </w:r>
      <w:r w:rsidR="00FC517D">
        <w:rPr>
          <w:rFonts w:ascii="Arial" w:hAnsi="Arial" w:cs="Arial"/>
          <w:color w:val="070707"/>
        </w:rPr>
        <w:t xml:space="preserve">information you have </w:t>
      </w:r>
      <w:r>
        <w:rPr>
          <w:rFonts w:ascii="Arial" w:hAnsi="Arial" w:cs="Arial"/>
          <w:color w:val="070707"/>
        </w:rPr>
        <w:t xml:space="preserve">given on 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rsidR="00240756" w:rsidRDefault="00240756" w:rsidP="00B419FE">
      <w:pPr>
        <w:widowControl w:val="0"/>
        <w:autoSpaceDE w:val="0"/>
        <w:autoSpaceDN w:val="0"/>
        <w:adjustRightInd w:val="0"/>
        <w:spacing w:before="18" w:line="260" w:lineRule="exact"/>
        <w:ind w:left="851" w:right="957"/>
        <w:rPr>
          <w:rFonts w:ascii="Arial" w:hAnsi="Arial" w:cs="Arial"/>
          <w:color w:val="070707"/>
          <w:w w:val="104"/>
        </w:rPr>
      </w:pPr>
    </w:p>
    <w:p w:rsidR="00240756" w:rsidRDefault="00240756" w:rsidP="00B419FE">
      <w:pPr>
        <w:widowControl w:val="0"/>
        <w:autoSpaceDE w:val="0"/>
        <w:autoSpaceDN w:val="0"/>
        <w:adjustRightInd w:val="0"/>
        <w:spacing w:before="18" w:line="260" w:lineRule="exact"/>
        <w:ind w:left="851"/>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240756" w:rsidRDefault="00240756" w:rsidP="00B419FE">
      <w:pPr>
        <w:widowControl w:val="0"/>
        <w:autoSpaceDE w:val="0"/>
        <w:autoSpaceDN w:val="0"/>
        <w:adjustRightInd w:val="0"/>
        <w:spacing w:before="22" w:line="270" w:lineRule="exact"/>
        <w:ind w:left="851"/>
        <w:rPr>
          <w:rFonts w:ascii="Arial" w:hAnsi="Arial" w:cs="Arial"/>
          <w:color w:val="070707"/>
        </w:rPr>
      </w:pPr>
    </w:p>
    <w:p w:rsidR="00240756" w:rsidRDefault="00240756" w:rsidP="00B419FE">
      <w:pPr>
        <w:widowControl w:val="0"/>
        <w:autoSpaceDE w:val="0"/>
        <w:autoSpaceDN w:val="0"/>
        <w:adjustRightInd w:val="0"/>
        <w:spacing w:before="22" w:line="270" w:lineRule="exact"/>
        <w:ind w:left="851"/>
        <w:rPr>
          <w:rFonts w:ascii="Arial" w:hAnsi="Arial" w:cs="Arial"/>
          <w:color w:val="070707"/>
          <w:w w:val="102"/>
        </w:rPr>
      </w:pPr>
      <w:r>
        <w:rPr>
          <w:rFonts w:ascii="Arial" w:hAnsi="Arial" w:cs="Arial"/>
          <w:color w:val="070707"/>
        </w:rPr>
        <w:t xml:space="preserve">The information you give on the recruitment monitoring form </w:t>
      </w:r>
      <w:proofErr w:type="gramStart"/>
      <w:r>
        <w:rPr>
          <w:rFonts w:ascii="Arial" w:hAnsi="Arial" w:cs="Arial"/>
          <w:color w:val="070707"/>
        </w:rPr>
        <w:t xml:space="preserve">will </w:t>
      </w:r>
      <w:r>
        <w:rPr>
          <w:rFonts w:ascii="Arial Bold" w:hAnsi="Arial Bold" w:cs="Arial Bold"/>
          <w:color w:val="070707"/>
        </w:rPr>
        <w:t>only</w:t>
      </w:r>
      <w:r>
        <w:rPr>
          <w:rFonts w:ascii="Arial" w:hAnsi="Arial" w:cs="Arial"/>
          <w:color w:val="070707"/>
        </w:rPr>
        <w:t xml:space="preserve"> be used</w:t>
      </w:r>
      <w:proofErr w:type="gramEnd"/>
      <w:r>
        <w:rPr>
          <w:rFonts w:ascii="Arial" w:hAnsi="Arial" w:cs="Arial"/>
          <w:color w:val="070707"/>
        </w:rPr>
        <w:t xml:space="preserve"> to monitor </w:t>
      </w:r>
      <w:r>
        <w:rPr>
          <w:rFonts w:ascii="Arial" w:hAnsi="Arial" w:cs="Arial"/>
          <w:color w:val="070707"/>
          <w:w w:val="102"/>
        </w:rPr>
        <w:t xml:space="preserve">the application of our equal opportunities policy and the effectiveness of our recruitment and advertising strategies. </w:t>
      </w:r>
    </w:p>
    <w:p w:rsidR="00921FBD" w:rsidRDefault="00921FBD" w:rsidP="00B419FE">
      <w:pPr>
        <w:widowControl w:val="0"/>
        <w:autoSpaceDE w:val="0"/>
        <w:autoSpaceDN w:val="0"/>
        <w:adjustRightInd w:val="0"/>
        <w:spacing w:before="22" w:line="270" w:lineRule="exact"/>
        <w:ind w:left="851"/>
        <w:rPr>
          <w:rFonts w:ascii="Arial" w:hAnsi="Arial" w:cs="Arial"/>
          <w:color w:val="070707"/>
          <w:w w:val="102"/>
        </w:rPr>
      </w:pPr>
    </w:p>
    <w:p w:rsidR="00921FBD" w:rsidRDefault="00921FBD" w:rsidP="00B419FE">
      <w:pPr>
        <w:widowControl w:val="0"/>
        <w:autoSpaceDE w:val="0"/>
        <w:autoSpaceDN w:val="0"/>
        <w:adjustRightInd w:val="0"/>
        <w:spacing w:before="22" w:line="270" w:lineRule="exact"/>
        <w:ind w:left="851"/>
        <w:rPr>
          <w:rFonts w:ascii="Arial" w:hAnsi="Arial" w:cs="Arial"/>
          <w:color w:val="070707"/>
          <w:w w:val="102"/>
        </w:rPr>
      </w:pPr>
    </w:p>
    <w:p w:rsidR="00921FBD" w:rsidRDefault="00921FBD" w:rsidP="00B419FE">
      <w:pPr>
        <w:widowControl w:val="0"/>
        <w:autoSpaceDE w:val="0"/>
        <w:autoSpaceDN w:val="0"/>
        <w:adjustRightInd w:val="0"/>
        <w:spacing w:before="22" w:line="270" w:lineRule="exact"/>
        <w:ind w:left="851"/>
        <w:rPr>
          <w:rFonts w:ascii="Arial" w:hAnsi="Arial" w:cs="Arial"/>
          <w:b/>
          <w:color w:val="070707"/>
          <w:w w:val="102"/>
          <w:sz w:val="32"/>
          <w:szCs w:val="32"/>
        </w:rPr>
      </w:pPr>
      <w:r>
        <w:rPr>
          <w:rFonts w:ascii="Arial" w:hAnsi="Arial" w:cs="Arial"/>
          <w:b/>
          <w:color w:val="070707"/>
          <w:w w:val="102"/>
          <w:sz w:val="32"/>
          <w:szCs w:val="32"/>
        </w:rPr>
        <w:t>Submitting Your Completed Application:</w:t>
      </w:r>
    </w:p>
    <w:p w:rsidR="00921FBD" w:rsidRDefault="00921FBD" w:rsidP="00B419FE">
      <w:pPr>
        <w:widowControl w:val="0"/>
        <w:autoSpaceDE w:val="0"/>
        <w:autoSpaceDN w:val="0"/>
        <w:adjustRightInd w:val="0"/>
        <w:spacing w:before="22" w:line="270" w:lineRule="exact"/>
        <w:ind w:left="851"/>
        <w:rPr>
          <w:rFonts w:ascii="Arial" w:hAnsi="Arial" w:cs="Arial"/>
          <w:b/>
          <w:color w:val="070707"/>
          <w:w w:val="102"/>
          <w:sz w:val="32"/>
          <w:szCs w:val="32"/>
        </w:rPr>
      </w:pPr>
    </w:p>
    <w:p w:rsidR="00921FBD" w:rsidRDefault="00921FBD" w:rsidP="00B419FE">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 xml:space="preserve">Your completed application form (including a letter of application for those applying for </w:t>
      </w:r>
      <w:proofErr w:type="gramStart"/>
      <w:r>
        <w:rPr>
          <w:rFonts w:ascii="Arial" w:hAnsi="Arial" w:cs="Arial"/>
          <w:color w:val="070707"/>
          <w:w w:val="102"/>
          <w:sz w:val="22"/>
          <w:szCs w:val="22"/>
        </w:rPr>
        <w:t>Teaching</w:t>
      </w:r>
      <w:proofErr w:type="gramEnd"/>
      <w:r>
        <w:rPr>
          <w:rFonts w:ascii="Arial" w:hAnsi="Arial" w:cs="Arial"/>
          <w:color w:val="070707"/>
          <w:w w:val="102"/>
          <w:sz w:val="22"/>
          <w:szCs w:val="22"/>
        </w:rPr>
        <w:t xml:space="preserve"> roles) should be emailed to:</w:t>
      </w:r>
    </w:p>
    <w:p w:rsidR="00921FBD" w:rsidRDefault="00921FBD" w:rsidP="00B419FE">
      <w:pPr>
        <w:widowControl w:val="0"/>
        <w:autoSpaceDE w:val="0"/>
        <w:autoSpaceDN w:val="0"/>
        <w:adjustRightInd w:val="0"/>
        <w:spacing w:before="22" w:line="270" w:lineRule="exact"/>
        <w:ind w:left="851"/>
        <w:rPr>
          <w:rFonts w:ascii="Arial" w:hAnsi="Arial" w:cs="Arial"/>
          <w:color w:val="070707"/>
          <w:w w:val="102"/>
          <w:sz w:val="22"/>
          <w:szCs w:val="22"/>
        </w:rPr>
      </w:pPr>
    </w:p>
    <w:p w:rsidR="00921FBD" w:rsidRDefault="00F749F9" w:rsidP="00921FBD">
      <w:pPr>
        <w:widowControl w:val="0"/>
        <w:autoSpaceDE w:val="0"/>
        <w:autoSpaceDN w:val="0"/>
        <w:adjustRightInd w:val="0"/>
        <w:spacing w:before="22" w:line="270" w:lineRule="exact"/>
        <w:ind w:left="851"/>
        <w:jc w:val="center"/>
        <w:rPr>
          <w:rFonts w:ascii="Arial" w:hAnsi="Arial" w:cs="Arial"/>
          <w:b/>
          <w:color w:val="070707"/>
          <w:w w:val="102"/>
          <w:sz w:val="22"/>
          <w:szCs w:val="22"/>
        </w:rPr>
      </w:pPr>
      <w:hyperlink r:id="rId8" w:history="1">
        <w:r>
          <w:rPr>
            <w:rStyle w:val="Hyperlink"/>
            <w:rFonts w:ascii="Arial" w:hAnsi="Arial" w:cs="Arial"/>
            <w:b/>
            <w:w w:val="102"/>
            <w:sz w:val="22"/>
            <w:szCs w:val="22"/>
          </w:rPr>
          <w:t>s.bhogal@fortis.shaw-education.org.uk</w:t>
        </w:r>
      </w:hyperlink>
    </w:p>
    <w:p w:rsidR="00921FBD" w:rsidRDefault="00921FBD" w:rsidP="00921FBD">
      <w:pPr>
        <w:widowControl w:val="0"/>
        <w:autoSpaceDE w:val="0"/>
        <w:autoSpaceDN w:val="0"/>
        <w:adjustRightInd w:val="0"/>
        <w:spacing w:before="22" w:line="270" w:lineRule="exact"/>
        <w:ind w:left="851"/>
        <w:jc w:val="center"/>
        <w:rPr>
          <w:rFonts w:ascii="Arial" w:hAnsi="Arial" w:cs="Arial"/>
          <w:b/>
          <w:color w:val="070707"/>
          <w:w w:val="102"/>
          <w:sz w:val="22"/>
          <w:szCs w:val="22"/>
        </w:rPr>
      </w:pP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 xml:space="preserve">You may also post your application </w:t>
      </w:r>
      <w:proofErr w:type="gramStart"/>
      <w:r>
        <w:rPr>
          <w:rFonts w:ascii="Arial" w:hAnsi="Arial" w:cs="Arial"/>
          <w:color w:val="070707"/>
          <w:w w:val="102"/>
          <w:sz w:val="22"/>
          <w:szCs w:val="22"/>
        </w:rPr>
        <w:t>to</w:t>
      </w:r>
      <w:proofErr w:type="gramEnd"/>
      <w:r>
        <w:rPr>
          <w:rFonts w:ascii="Arial" w:hAnsi="Arial" w:cs="Arial"/>
          <w:color w:val="070707"/>
          <w:w w:val="102"/>
          <w:sz w:val="22"/>
          <w:szCs w:val="22"/>
        </w:rPr>
        <w:t>:</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p>
    <w:p w:rsidR="00921FBD" w:rsidRDefault="00F749F9"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 xml:space="preserve">Human Resources </w:t>
      </w:r>
      <w:bookmarkStart w:id="2" w:name="_GoBack"/>
      <w:bookmarkEnd w:id="2"/>
    </w:p>
    <w:p w:rsidR="00921FBD" w:rsidRDefault="00F749F9"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 xml:space="preserve">Fortis </w:t>
      </w:r>
      <w:r w:rsidR="00921FBD" w:rsidRPr="00921FBD">
        <w:rPr>
          <w:rFonts w:ascii="Arial" w:hAnsi="Arial" w:cs="Arial"/>
          <w:color w:val="070707"/>
          <w:w w:val="102"/>
          <w:sz w:val="22"/>
          <w:szCs w:val="22"/>
        </w:rPr>
        <w:t>Academy</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Aldridge Road</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Great Barr</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Birmingham</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B44 8NU</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p>
    <w:p w:rsidR="00921FBD" w:rsidRP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If posting the application, please ensure that you post in with sufficient time for it to arrive by the published closing date.  Those arriving after the closing date may not be considered.</w:t>
      </w:r>
    </w:p>
    <w:p w:rsidR="00240756" w:rsidRDefault="00240756" w:rsidP="00921FBD">
      <w:pPr>
        <w:widowControl w:val="0"/>
        <w:autoSpaceDE w:val="0"/>
        <w:autoSpaceDN w:val="0"/>
        <w:adjustRightInd w:val="0"/>
        <w:spacing w:before="56"/>
        <w:ind w:left="850"/>
        <w:rPr>
          <w:rFonts w:ascii="Arial Bold" w:hAnsi="Arial Bold" w:cs="Arial Bold"/>
          <w:color w:val="000000"/>
          <w:w w:val="97"/>
          <w:sz w:val="44"/>
          <w:szCs w:val="44"/>
        </w:rPr>
      </w:pPr>
      <w:r>
        <w:rPr>
          <w:rFonts w:ascii="Arial Bold" w:hAnsi="Arial Bold" w:cs="Arial Bold"/>
          <w:color w:val="000000"/>
          <w:w w:val="97"/>
          <w:sz w:val="44"/>
          <w:szCs w:val="44"/>
        </w:rPr>
        <w:br w:type="page"/>
        <w:t>Further Information</w:t>
      </w:r>
    </w:p>
    <w:p w:rsidR="00240756" w:rsidRPr="002C19B5" w:rsidRDefault="00240756" w:rsidP="00B419FE">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40756" w:rsidRDefault="00240756" w:rsidP="00B419FE">
      <w:pPr>
        <w:widowControl w:val="0"/>
        <w:autoSpaceDE w:val="0"/>
        <w:autoSpaceDN w:val="0"/>
        <w:adjustRightInd w:val="0"/>
        <w:ind w:left="851"/>
        <w:rPr>
          <w:rFonts w:ascii="Arial" w:hAnsi="Arial" w:cs="Arial"/>
          <w:color w:val="070707"/>
          <w:w w:val="103"/>
        </w:rPr>
      </w:pPr>
    </w:p>
    <w:p w:rsidR="00240756" w:rsidRPr="000B78BC" w:rsidRDefault="00240756" w:rsidP="00B419FE">
      <w:pPr>
        <w:widowControl w:val="0"/>
        <w:autoSpaceDE w:val="0"/>
        <w:autoSpaceDN w:val="0"/>
        <w:adjustRightInd w:val="0"/>
        <w:spacing w:before="14" w:line="273" w:lineRule="exact"/>
        <w:ind w:left="851"/>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40756" w:rsidRPr="000B78BC" w:rsidRDefault="00240756" w:rsidP="00B419FE">
      <w:pPr>
        <w:widowControl w:val="0"/>
        <w:autoSpaceDE w:val="0"/>
        <w:autoSpaceDN w:val="0"/>
        <w:adjustRightInd w:val="0"/>
        <w:spacing w:before="266" w:line="276" w:lineRule="exact"/>
        <w:ind w:left="851"/>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Biometric Immigration Document (ID </w:t>
      </w:r>
      <w:proofErr w:type="gramStart"/>
      <w:r w:rsidRPr="000B78BC">
        <w:rPr>
          <w:rFonts w:ascii="Arial" w:hAnsi="Arial" w:cs="Arial"/>
          <w:color w:val="070707"/>
          <w:spacing w:val="-3"/>
        </w:rPr>
        <w:t>Card</w:t>
      </w:r>
      <w:proofErr w:type="gramEnd"/>
      <w:r w:rsidRPr="000B78BC">
        <w:rPr>
          <w:rFonts w:ascii="Arial" w:hAnsi="Arial" w:cs="Arial"/>
          <w:color w:val="070707"/>
          <w:spacing w:val="-3"/>
        </w:rPr>
        <w:t xml:space="preserve">)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B419FE">
      <w:pPr>
        <w:widowControl w:val="0"/>
        <w:autoSpaceDE w:val="0"/>
        <w:autoSpaceDN w:val="0"/>
        <w:adjustRightInd w:val="0"/>
        <w:spacing w:before="266" w:line="276" w:lineRule="exact"/>
        <w:ind w:left="851"/>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40756" w:rsidRPr="00D8265F" w:rsidRDefault="00240756" w:rsidP="00D8265F">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B419FE">
      <w:pPr>
        <w:widowControl w:val="0"/>
        <w:autoSpaceDE w:val="0"/>
        <w:autoSpaceDN w:val="0"/>
        <w:adjustRightInd w:val="0"/>
        <w:spacing w:before="266" w:line="276" w:lineRule="exact"/>
        <w:ind w:left="851"/>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An ID </w:t>
      </w:r>
      <w:proofErr w:type="gramStart"/>
      <w:r w:rsidRPr="000B78BC">
        <w:rPr>
          <w:rFonts w:ascii="Arial" w:hAnsi="Arial" w:cs="Arial"/>
          <w:color w:val="070707"/>
          <w:spacing w:val="-3"/>
        </w:rPr>
        <w:t>Card</w:t>
      </w:r>
      <w:proofErr w:type="gramEnd"/>
      <w:r w:rsidRPr="000B78BC">
        <w:rPr>
          <w:rFonts w:ascii="Arial" w:hAnsi="Arial" w:cs="Arial"/>
          <w:color w:val="070707"/>
          <w:spacing w:val="-3"/>
        </w:rPr>
        <w:t xml:space="preserve">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13D53" w:rsidRDefault="00213D53" w:rsidP="00B419FE">
      <w:pPr>
        <w:widowControl w:val="0"/>
        <w:autoSpaceDE w:val="0"/>
        <w:autoSpaceDN w:val="0"/>
        <w:adjustRightInd w:val="0"/>
        <w:spacing w:before="206"/>
        <w:ind w:left="850"/>
        <w:rPr>
          <w:rFonts w:ascii="Arial Bold" w:hAnsi="Arial Bold" w:cs="Arial Bold"/>
          <w:color w:val="000000"/>
          <w:w w:val="97"/>
          <w:sz w:val="34"/>
          <w:szCs w:val="34"/>
        </w:rPr>
      </w:pPr>
    </w:p>
    <w:p w:rsidR="00240756" w:rsidRDefault="00240756" w:rsidP="00B419FE">
      <w:pPr>
        <w:widowControl w:val="0"/>
        <w:autoSpaceDE w:val="0"/>
        <w:autoSpaceDN w:val="0"/>
        <w:adjustRightInd w:val="0"/>
        <w:spacing w:before="206"/>
        <w:ind w:left="850"/>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240756" w:rsidRPr="00A22CD7" w:rsidRDefault="00240756" w:rsidP="00B419FE">
      <w:pPr>
        <w:widowControl w:val="0"/>
        <w:autoSpaceDE w:val="0"/>
        <w:autoSpaceDN w:val="0"/>
        <w:adjustRightInd w:val="0"/>
        <w:spacing w:line="276" w:lineRule="exact"/>
        <w:ind w:left="851"/>
        <w:rPr>
          <w:rFonts w:ascii="Arial Bold" w:hAnsi="Arial Bold" w:cs="Arial Bold"/>
          <w:color w:val="000000"/>
          <w:w w:val="97"/>
          <w:sz w:val="28"/>
          <w:szCs w:val="28"/>
        </w:rPr>
      </w:pPr>
    </w:p>
    <w:p w:rsidR="00240756" w:rsidRDefault="00240756" w:rsidP="00B419FE">
      <w:pPr>
        <w:widowControl w:val="0"/>
        <w:autoSpaceDE w:val="0"/>
        <w:autoSpaceDN w:val="0"/>
        <w:adjustRightInd w:val="0"/>
        <w:spacing w:before="128" w:line="276" w:lineRule="exact"/>
        <w:ind w:left="851"/>
        <w:rPr>
          <w:rFonts w:ascii="Arial Bold" w:hAnsi="Arial Bold" w:cs="Arial Bold"/>
          <w:color w:val="070707"/>
          <w:spacing w:val="-3"/>
        </w:rPr>
      </w:pPr>
      <w:r>
        <w:rPr>
          <w:rFonts w:ascii="Arial Bold" w:hAnsi="Arial Bold" w:cs="Arial Bold"/>
          <w:color w:val="070707"/>
          <w:spacing w:val="-3"/>
        </w:rPr>
        <w:t xml:space="preserve">What is the Rehabilitation of Offenders Act? </w:t>
      </w:r>
    </w:p>
    <w:p w:rsidR="00240756" w:rsidRDefault="00240756" w:rsidP="00B419FE">
      <w:pPr>
        <w:widowControl w:val="0"/>
        <w:autoSpaceDE w:val="0"/>
        <w:autoSpaceDN w:val="0"/>
        <w:adjustRightInd w:val="0"/>
        <w:spacing w:before="261" w:line="280" w:lineRule="exact"/>
        <w:ind w:left="851"/>
        <w:rPr>
          <w:rFonts w:ascii="Arial" w:hAnsi="Arial" w:cs="Arial"/>
          <w:color w:val="070707"/>
          <w:w w:val="105"/>
        </w:rPr>
      </w:pPr>
      <w:r>
        <w:rPr>
          <w:rFonts w:ascii="Arial" w:hAnsi="Arial" w:cs="Arial"/>
          <w:color w:val="070707"/>
        </w:rPr>
        <w:t xml:space="preserve">The  Rehabilitation  of  Offenders  Act  was  introduced  to  make  sure  that  you  are  not </w:t>
      </w:r>
      <w:r>
        <w:rPr>
          <w:rFonts w:ascii="Arial" w:hAnsi="Arial" w:cs="Arial"/>
          <w:color w:val="070707"/>
          <w:w w:val="105"/>
        </w:rPr>
        <w:t xml:space="preserve">discriminated against when applying for jobs, if you have been convicted of a criminal offence and you have not re-offended for a period of time since the date of your conviction. </w:t>
      </w:r>
    </w:p>
    <w:p w:rsidR="00240756" w:rsidRDefault="00240756" w:rsidP="00B419FE">
      <w:pPr>
        <w:widowControl w:val="0"/>
        <w:autoSpaceDE w:val="0"/>
        <w:autoSpaceDN w:val="0"/>
        <w:adjustRightInd w:val="0"/>
        <w:spacing w:before="260" w:line="280" w:lineRule="exact"/>
        <w:ind w:left="851"/>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rsidR="00240756" w:rsidRDefault="00240756" w:rsidP="00B419FE">
      <w:pPr>
        <w:widowControl w:val="0"/>
        <w:autoSpaceDE w:val="0"/>
        <w:autoSpaceDN w:val="0"/>
        <w:adjustRightInd w:val="0"/>
        <w:spacing w:before="266" w:line="273" w:lineRule="exact"/>
        <w:ind w:left="851"/>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240756" w:rsidRDefault="00240756" w:rsidP="00B419FE">
      <w:pPr>
        <w:widowControl w:val="0"/>
        <w:autoSpaceDE w:val="0"/>
        <w:autoSpaceDN w:val="0"/>
        <w:adjustRightInd w:val="0"/>
        <w:spacing w:before="2" w:line="280" w:lineRule="exact"/>
        <w:ind w:left="851"/>
        <w:rPr>
          <w:rFonts w:ascii="Arial" w:hAnsi="Arial" w:cs="Arial"/>
          <w:color w:val="070707"/>
        </w:rPr>
      </w:pPr>
    </w:p>
    <w:p w:rsidR="00240756" w:rsidRDefault="00240756" w:rsidP="00B419FE">
      <w:pPr>
        <w:widowControl w:val="0"/>
        <w:autoSpaceDE w:val="0"/>
        <w:autoSpaceDN w:val="0"/>
        <w:adjustRightInd w:val="0"/>
        <w:spacing w:before="2" w:line="280" w:lineRule="exact"/>
        <w:ind w:left="851"/>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240756" w:rsidRDefault="00240756" w:rsidP="00B419FE">
      <w:pPr>
        <w:widowControl w:val="0"/>
        <w:autoSpaceDE w:val="0"/>
        <w:autoSpaceDN w:val="0"/>
        <w:adjustRightInd w:val="0"/>
        <w:spacing w:before="264" w:line="276" w:lineRule="exact"/>
        <w:ind w:left="851"/>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rsidR="00240756" w:rsidRDefault="00240756" w:rsidP="00B419FE">
      <w:pPr>
        <w:widowControl w:val="0"/>
        <w:autoSpaceDE w:val="0"/>
        <w:autoSpaceDN w:val="0"/>
        <w:adjustRightInd w:val="0"/>
        <w:spacing w:line="270" w:lineRule="exact"/>
        <w:ind w:left="851"/>
        <w:rPr>
          <w:rFonts w:ascii="Arial" w:hAnsi="Arial" w:cs="Arial"/>
          <w:color w:val="070707"/>
          <w:spacing w:val="-3"/>
        </w:rPr>
      </w:pPr>
    </w:p>
    <w:p w:rsidR="00240756" w:rsidRDefault="00240756" w:rsidP="00B419FE">
      <w:pPr>
        <w:widowControl w:val="0"/>
        <w:autoSpaceDE w:val="0"/>
        <w:autoSpaceDN w:val="0"/>
        <w:adjustRightInd w:val="0"/>
        <w:spacing w:before="19" w:line="270" w:lineRule="exact"/>
        <w:ind w:left="851"/>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 sente</w:t>
      </w:r>
      <w:r w:rsidR="00213D53">
        <w:rPr>
          <w:rFonts w:ascii="Arial" w:hAnsi="Arial" w:cs="Arial"/>
          <w:color w:val="070707"/>
          <w:w w:val="104"/>
        </w:rPr>
        <w:t>nce received as follows</w:t>
      </w:r>
      <w:r>
        <w:rPr>
          <w:rFonts w:ascii="Arial" w:hAnsi="Arial" w:cs="Arial"/>
          <w:color w:val="070707"/>
          <w:w w:val="104"/>
        </w:rPr>
        <w:t>:</w:t>
      </w:r>
    </w:p>
    <w:p w:rsidR="00213D53" w:rsidRDefault="00213D53" w:rsidP="00B419FE">
      <w:pPr>
        <w:widowControl w:val="0"/>
        <w:autoSpaceDE w:val="0"/>
        <w:autoSpaceDN w:val="0"/>
        <w:adjustRightInd w:val="0"/>
        <w:spacing w:before="19" w:line="270" w:lineRule="exact"/>
        <w:ind w:left="851"/>
        <w:rPr>
          <w:rFonts w:ascii="Arial" w:hAnsi="Arial" w:cs="Arial"/>
          <w:color w:val="070707"/>
          <w:w w:val="104"/>
        </w:rPr>
      </w:pPr>
    </w:p>
    <w:tbl>
      <w:tblPr>
        <w:tblW w:w="10330"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581"/>
        <w:gridCol w:w="2409"/>
      </w:tblGrid>
      <w:tr w:rsidR="00240756" w:rsidTr="00213D53">
        <w:tc>
          <w:tcPr>
            <w:tcW w:w="5340" w:type="dxa"/>
            <w:gridSpan w:val="2"/>
            <w:tcBorders>
              <w:top w:val="single" w:sz="4" w:space="0" w:color="auto"/>
              <w:left w:val="single" w:sz="4" w:space="0" w:color="auto"/>
              <w:bottom w:val="nil"/>
              <w:right w:val="nil"/>
            </w:tcBorders>
          </w:tcPr>
          <w:p w:rsidR="00240756" w:rsidRPr="00B419FE" w:rsidRDefault="00240756" w:rsidP="00B419FE">
            <w:pPr>
              <w:rPr>
                <w:rFonts w:ascii="Arial" w:hAnsi="Arial" w:cs="Arial"/>
                <w:b/>
                <w:color w:val="070707"/>
                <w:sz w:val="20"/>
                <w:szCs w:val="20"/>
              </w:rPr>
            </w:pPr>
            <w:r>
              <w:rPr>
                <w:rFonts w:ascii="Arial" w:hAnsi="Arial" w:cs="Arial"/>
                <w:color w:val="070707"/>
                <w:w w:val="104"/>
              </w:rPr>
              <w:br w:type="page"/>
            </w:r>
          </w:p>
        </w:tc>
        <w:tc>
          <w:tcPr>
            <w:tcW w:w="4990" w:type="dxa"/>
            <w:gridSpan w:val="2"/>
            <w:tcBorders>
              <w:top w:val="single" w:sz="4" w:space="0" w:color="auto"/>
              <w:left w:val="nil"/>
              <w:bottom w:val="nil"/>
              <w:right w:val="single" w:sz="4" w:space="0" w:color="auto"/>
            </w:tcBorders>
            <w:vAlign w:val="center"/>
          </w:tcPr>
          <w:p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Rehabilitation Periods</w:t>
            </w:r>
          </w:p>
        </w:tc>
      </w:tr>
      <w:tr w:rsidR="00240756" w:rsidTr="00213D53">
        <w:tc>
          <w:tcPr>
            <w:tcW w:w="5340" w:type="dxa"/>
            <w:gridSpan w:val="2"/>
            <w:tcBorders>
              <w:top w:val="nil"/>
              <w:left w:val="single" w:sz="4" w:space="0" w:color="auto"/>
              <w:bottom w:val="nil"/>
              <w:right w:val="nil"/>
            </w:tcBorders>
            <w:vAlign w:val="center"/>
          </w:tcPr>
          <w:p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Sentence</w:t>
            </w:r>
          </w:p>
        </w:tc>
        <w:tc>
          <w:tcPr>
            <w:tcW w:w="2581" w:type="dxa"/>
            <w:tcBorders>
              <w:top w:val="nil"/>
              <w:left w:val="nil"/>
              <w:bottom w:val="nil"/>
              <w:right w:val="nil"/>
            </w:tcBorders>
            <w:vAlign w:val="center"/>
          </w:tcPr>
          <w:p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bookmarkStart w:id="3" w:name="OLE_LINK1"/>
            <w:bookmarkStart w:id="4" w:name="OLE_LINK2"/>
            <w:r w:rsidRPr="00B419FE">
              <w:rPr>
                <w:rFonts w:ascii="Arial" w:hAnsi="Arial" w:cs="Arial"/>
                <w:sz w:val="20"/>
                <w:szCs w:val="20"/>
              </w:rPr>
              <w:t>Prison and Young Offender Institution - sentence of 6 months or less</w:t>
            </w:r>
            <w:bookmarkEnd w:id="3"/>
            <w:bookmarkEnd w:id="4"/>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7 Years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3 Years</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10 Years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5 Years</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5 Years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2 Years</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r w:rsidRPr="00B419FE">
              <w:rPr>
                <w:rFonts w:ascii="Arial" w:hAnsi="Arial" w:cs="Arial"/>
                <w:sz w:val="20"/>
                <w:szCs w:val="20"/>
              </w:rPr>
              <w:t>Borstal (Abolished 1983)</w:t>
            </w: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7 Years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7 Years</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r w:rsidRPr="00B419FE">
              <w:rPr>
                <w:rFonts w:ascii="Arial" w:hAnsi="Arial" w:cs="Arial"/>
                <w:sz w:val="20"/>
                <w:szCs w:val="20"/>
              </w:rPr>
              <w:t>Detention Centres</w:t>
            </w: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3 Years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3 Years</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r w:rsidRPr="00B419FE">
              <w:rPr>
                <w:rFonts w:ascii="Arial" w:hAnsi="Arial" w:cs="Arial"/>
                <w:sz w:val="20"/>
                <w:szCs w:val="20"/>
              </w:rPr>
              <w:t>Absolute Discharge</w:t>
            </w: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6 Months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6 Months</w:t>
            </w:r>
          </w:p>
        </w:tc>
      </w:tr>
      <w:tr w:rsidR="00240756" w:rsidTr="00213D53">
        <w:trPr>
          <w:trHeight w:val="133"/>
        </w:trPr>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581" w:type="dxa"/>
            <w:tcBorders>
              <w:top w:val="nil"/>
              <w:left w:val="nil"/>
              <w:bottom w:val="nil"/>
              <w:right w:val="nil"/>
            </w:tcBorders>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tcPr>
          <w:p w:rsidR="00240756" w:rsidRPr="00B419FE" w:rsidRDefault="00240756" w:rsidP="00B419FE">
            <w:pPr>
              <w:rPr>
                <w:rFonts w:ascii="Arial" w:hAnsi="Arial" w:cs="Arial"/>
                <w:sz w:val="20"/>
                <w:szCs w:val="20"/>
              </w:rPr>
            </w:pPr>
          </w:p>
        </w:tc>
      </w:tr>
      <w:tr w:rsidR="00240756" w:rsidTr="00213D53">
        <w:tc>
          <w:tcPr>
            <w:tcW w:w="10330" w:type="dxa"/>
            <w:gridSpan w:val="4"/>
            <w:tcBorders>
              <w:top w:val="nil"/>
              <w:left w:val="single" w:sz="4" w:space="0" w:color="auto"/>
              <w:bottom w:val="nil"/>
              <w:right w:val="single" w:sz="4" w:space="0" w:color="auto"/>
            </w:tcBorders>
          </w:tcPr>
          <w:p w:rsidR="00240756" w:rsidRPr="00B419FE" w:rsidRDefault="00240756" w:rsidP="00B419FE">
            <w:pPr>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rsidTr="00213D53">
        <w:tc>
          <w:tcPr>
            <w:tcW w:w="5198" w:type="dxa"/>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723" w:type="dxa"/>
            <w:gridSpan w:val="2"/>
            <w:tcBorders>
              <w:top w:val="nil"/>
              <w:left w:val="nil"/>
              <w:bottom w:val="nil"/>
              <w:right w:val="nil"/>
            </w:tcBorders>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tcPr>
          <w:p w:rsidR="00240756" w:rsidRPr="00B419FE" w:rsidRDefault="00240756" w:rsidP="00B419FE">
            <w:pPr>
              <w:rPr>
                <w:rFonts w:ascii="Arial" w:hAnsi="Arial" w:cs="Arial"/>
                <w:sz w:val="20"/>
                <w:szCs w:val="20"/>
              </w:rPr>
            </w:pPr>
          </w:p>
        </w:tc>
      </w:tr>
      <w:tr w:rsidR="00240756" w:rsidTr="00213D53">
        <w:tc>
          <w:tcPr>
            <w:tcW w:w="5198" w:type="dxa"/>
            <w:tcBorders>
              <w:top w:val="nil"/>
              <w:left w:val="single" w:sz="4" w:space="0" w:color="auto"/>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autoSpaceDE w:val="0"/>
              <w:autoSpaceDN w:val="0"/>
              <w:adjustRightInd w:val="0"/>
              <w:spacing w:before="18" w:line="244" w:lineRule="exact"/>
              <w:ind w:left="25" w:right="4"/>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rsidR="00240756" w:rsidRPr="00B419FE" w:rsidRDefault="00240756" w:rsidP="00B419FE">
            <w:pPr>
              <w:rPr>
                <w:rFonts w:ascii="Arial" w:hAnsi="Arial" w:cs="Arial"/>
                <w:sz w:val="20"/>
                <w:szCs w:val="20"/>
              </w:rPr>
            </w:pPr>
          </w:p>
        </w:tc>
      </w:tr>
      <w:tr w:rsidR="00240756" w:rsidTr="00213D53">
        <w:tc>
          <w:tcPr>
            <w:tcW w:w="5198" w:type="dxa"/>
            <w:tcBorders>
              <w:top w:val="nil"/>
              <w:left w:val="single" w:sz="4" w:space="0" w:color="auto"/>
              <w:bottom w:val="nil"/>
              <w:right w:val="nil"/>
            </w:tcBorders>
            <w:vAlign w:val="center"/>
          </w:tcPr>
          <w:p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rsidTr="00213D53">
        <w:tc>
          <w:tcPr>
            <w:tcW w:w="5198" w:type="dxa"/>
            <w:tcBorders>
              <w:top w:val="nil"/>
              <w:left w:val="single" w:sz="4" w:space="0" w:color="auto"/>
              <w:bottom w:val="nil"/>
              <w:right w:val="nil"/>
            </w:tcBorders>
            <w:vAlign w:val="center"/>
          </w:tcPr>
          <w:p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rsidTr="00213D53">
        <w:tc>
          <w:tcPr>
            <w:tcW w:w="5198" w:type="dxa"/>
            <w:tcBorders>
              <w:top w:val="nil"/>
              <w:left w:val="single" w:sz="4" w:space="0" w:color="auto"/>
              <w:bottom w:val="nil"/>
              <w:right w:val="nil"/>
            </w:tcBorders>
            <w:vAlign w:val="center"/>
          </w:tcPr>
          <w:p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rsidTr="00213D53">
        <w:tc>
          <w:tcPr>
            <w:tcW w:w="5198" w:type="dxa"/>
            <w:tcBorders>
              <w:top w:val="nil"/>
              <w:left w:val="single" w:sz="4" w:space="0" w:color="auto"/>
              <w:bottom w:val="nil"/>
              <w:right w:val="nil"/>
            </w:tcBorders>
            <w:vAlign w:val="center"/>
          </w:tcPr>
          <w:p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sz w:val="20"/>
                <w:szCs w:val="20"/>
              </w:rPr>
            </w:pPr>
            <w:r w:rsidRPr="00B419FE">
              <w:rPr>
                <w:rFonts w:ascii="Arial" w:hAnsi="Arial" w:cs="Arial"/>
                <w:color w:val="070707"/>
                <w:spacing w:val="-3"/>
                <w:sz w:val="20"/>
                <w:szCs w:val="20"/>
              </w:rPr>
              <w:t>Hospital Order</w:t>
            </w: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rsidR="00240756" w:rsidRPr="00B419FE" w:rsidRDefault="00240756" w:rsidP="00B419FE">
            <w:pPr>
              <w:rPr>
                <w:rFonts w:ascii="Arial" w:hAnsi="Arial" w:cs="Arial"/>
                <w:sz w:val="20"/>
                <w:szCs w:val="20"/>
              </w:rPr>
            </w:pPr>
            <w:r w:rsidRPr="00B419FE">
              <w:rPr>
                <w:rFonts w:ascii="Arial" w:hAnsi="Arial" w:cs="Arial"/>
                <w:color w:val="070707"/>
                <w:spacing w:val="-3"/>
                <w:sz w:val="20"/>
                <w:szCs w:val="20"/>
              </w:rPr>
              <w:t>conviction)</w:t>
            </w:r>
          </w:p>
        </w:tc>
      </w:tr>
      <w:tr w:rsidR="00240756" w:rsidTr="00213D53">
        <w:trPr>
          <w:trHeight w:val="137"/>
        </w:trPr>
        <w:tc>
          <w:tcPr>
            <w:tcW w:w="5198" w:type="dxa"/>
            <w:tcBorders>
              <w:top w:val="nil"/>
              <w:left w:val="single" w:sz="4" w:space="0" w:color="auto"/>
              <w:bottom w:val="nil"/>
              <w:right w:val="nil"/>
            </w:tcBorders>
          </w:tcPr>
          <w:p w:rsidR="00240756" w:rsidRPr="00B419FE" w:rsidRDefault="00240756" w:rsidP="00B419FE">
            <w:pPr>
              <w:rPr>
                <w:rFonts w:ascii="Arial" w:hAnsi="Arial" w:cs="Arial"/>
                <w:b/>
                <w:sz w:val="20"/>
                <w:szCs w:val="20"/>
              </w:rPr>
            </w:pPr>
            <w:r w:rsidRPr="00B419FE">
              <w:rPr>
                <w:rFonts w:ascii="Arial" w:hAnsi="Arial" w:cs="Arial"/>
                <w:b/>
                <w:sz w:val="20"/>
                <w:szCs w:val="20"/>
              </w:rPr>
              <w:t>Suspended Sentences</w:t>
            </w: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FC517D">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rsidTr="00213D53">
        <w:trPr>
          <w:trHeight w:val="137"/>
        </w:trPr>
        <w:tc>
          <w:tcPr>
            <w:tcW w:w="10330" w:type="dxa"/>
            <w:gridSpan w:val="4"/>
            <w:tcBorders>
              <w:top w:val="nil"/>
              <w:left w:val="single" w:sz="4" w:space="0" w:color="auto"/>
              <w:bottom w:val="single" w:sz="4" w:space="0" w:color="auto"/>
              <w:right w:val="single" w:sz="4" w:space="0" w:color="auto"/>
            </w:tcBorders>
          </w:tcPr>
          <w:p w:rsidR="00240756" w:rsidRPr="00B419FE" w:rsidRDefault="00240756" w:rsidP="00B419FE">
            <w:pPr>
              <w:widowControl w:val="0"/>
              <w:autoSpaceDE w:val="0"/>
              <w:autoSpaceDN w:val="0"/>
              <w:adjustRightInd w:val="0"/>
              <w:spacing w:line="260" w:lineRule="exact"/>
              <w:ind w:right="72"/>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rsidR="00240756" w:rsidRPr="00B419FE" w:rsidRDefault="00240756" w:rsidP="00B419FE">
            <w:pPr>
              <w:widowControl w:val="0"/>
              <w:autoSpaceDE w:val="0"/>
              <w:autoSpaceDN w:val="0"/>
              <w:adjustRightInd w:val="0"/>
              <w:spacing w:before="207" w:line="250" w:lineRule="exact"/>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w:t>
            </w:r>
            <w:proofErr w:type="spellStart"/>
            <w:r w:rsidRPr="00B419FE">
              <w:rPr>
                <w:rFonts w:ascii="Arial" w:hAnsi="Arial" w:cs="Arial"/>
                <w:color w:val="070707"/>
                <w:w w:val="103"/>
                <w:sz w:val="20"/>
                <w:szCs w:val="20"/>
              </w:rPr>
              <w:t>ie</w:t>
            </w:r>
            <w:proofErr w:type="spellEnd"/>
            <w:r w:rsidRPr="00B419FE">
              <w:rPr>
                <w:rFonts w:ascii="Arial" w:hAnsi="Arial" w:cs="Arial"/>
                <w:color w:val="070707"/>
                <w:w w:val="103"/>
                <w:sz w:val="20"/>
                <w:szCs w:val="20"/>
              </w:rPr>
              <w:t xml:space="preserv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If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rsidR="00240756" w:rsidRPr="00B419FE" w:rsidRDefault="00240756" w:rsidP="00B419FE">
            <w:pPr>
              <w:rPr>
                <w:rFonts w:ascii="Arial" w:hAnsi="Arial" w:cs="Arial"/>
                <w:color w:val="070707"/>
                <w:spacing w:val="-1"/>
                <w:sz w:val="20"/>
                <w:szCs w:val="20"/>
              </w:rPr>
            </w:pPr>
          </w:p>
          <w:p w:rsidR="00240756" w:rsidRPr="00B419FE" w:rsidRDefault="00240756" w:rsidP="00FC517D">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rsidR="005B6E05" w:rsidRDefault="005B6E05" w:rsidP="00B419FE">
      <w:bookmarkStart w:id="5" w:name="Pg6"/>
      <w:bookmarkStart w:id="6" w:name="Pg8"/>
      <w:bookmarkEnd w:id="5"/>
      <w:bookmarkEnd w:id="6"/>
    </w:p>
    <w:sectPr w:rsidR="005B6E05" w:rsidSect="00240756">
      <w:headerReference w:type="default" r:id="rId9"/>
      <w:footerReference w:type="default" r:id="rId10"/>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B1" w:rsidRDefault="003173B1" w:rsidP="00240756">
      <w:r>
        <w:separator/>
      </w:r>
    </w:p>
  </w:endnote>
  <w:endnote w:type="continuationSeparator" w:id="0">
    <w:p w:rsidR="003173B1" w:rsidRDefault="003173B1"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3B" w:rsidRDefault="00E25A5B" w:rsidP="001A1245">
    <w:pPr>
      <w:pStyle w:val="Footer"/>
      <w:jc w:val="right"/>
      <w:rPr>
        <w:sz w:val="18"/>
        <w:szCs w:val="18"/>
      </w:rPr>
    </w:pPr>
    <w:r>
      <w:t xml:space="preserve"> </w:t>
    </w:r>
    <w:r w:rsidR="00FC517D">
      <w:rPr>
        <w:sz w:val="18"/>
        <w:szCs w:val="18"/>
      </w:rPr>
      <w:t>GL 8-16</w:t>
    </w:r>
  </w:p>
  <w:p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B1" w:rsidRDefault="003173B1" w:rsidP="00240756">
      <w:r>
        <w:separator/>
      </w:r>
    </w:p>
  </w:footnote>
  <w:footnote w:type="continuationSeparator" w:id="0">
    <w:p w:rsidR="003173B1" w:rsidRDefault="003173B1" w:rsidP="00240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56" w:rsidRDefault="00240756">
    <w:pPr>
      <w:pStyle w:val="Header"/>
    </w:pPr>
    <w:r>
      <w:rPr>
        <w:noProof/>
      </w:rPr>
      <w:ptab w:relativeTo="margin" w:alignment="right" w:leader="none"/>
    </w:r>
    <w:r w:rsidRPr="00240756">
      <w:rPr>
        <w:noProof/>
      </w:rPr>
      <w:drawing>
        <wp:inline distT="0" distB="0" distL="0" distR="0">
          <wp:extent cx="2025763" cy="807986"/>
          <wp:effectExtent l="0" t="0" r="0" b="0"/>
          <wp:docPr id="1" name="Picture 1" descr="C:\Users\GLawrie\Documents\SET\Marketing\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wrie\Documents\SET\Marketing\Shaw-Education-Trust-Logo_white-bg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99" cy="818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F80"/>
    <w:multiLevelType w:val="hybridMultilevel"/>
    <w:tmpl w:val="6D303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0C72EB2"/>
    <w:multiLevelType w:val="hybridMultilevel"/>
    <w:tmpl w:val="5124390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56"/>
    <w:rsid w:val="00213D53"/>
    <w:rsid w:val="00240756"/>
    <w:rsid w:val="003173B1"/>
    <w:rsid w:val="005B6E05"/>
    <w:rsid w:val="00921FBD"/>
    <w:rsid w:val="00B419FE"/>
    <w:rsid w:val="00D8265F"/>
    <w:rsid w:val="00E25A5B"/>
    <w:rsid w:val="00F749F9"/>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14992FD1"/>
  <w15:chartTrackingRefBased/>
  <w15:docId w15:val="{9BD9C4C3-B62E-4271-B1F1-FC608FF4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reatbarr.bham.sch.uk" TargetMode="External"/><Relationship Id="rId3" Type="http://schemas.openxmlformats.org/officeDocument/2006/relationships/settings" Target="settings.xml"/><Relationship Id="rId7" Type="http://schemas.openxmlformats.org/officeDocument/2006/relationships/hyperlink" Target="http://www.stafford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Lawrie</dc:creator>
  <cp:keywords/>
  <dc:description/>
  <cp:lastModifiedBy>S Bhogal (Fortis Staff)</cp:lastModifiedBy>
  <cp:revision>5</cp:revision>
  <dcterms:created xsi:type="dcterms:W3CDTF">2016-04-29T11:54:00Z</dcterms:created>
  <dcterms:modified xsi:type="dcterms:W3CDTF">2021-01-11T14:30:00Z</dcterms:modified>
</cp:coreProperties>
</file>