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E29" w:rsidRDefault="003E26F7" w:rsidP="00C666D3">
      <w:pPr>
        <w:jc w:val="center"/>
        <w:rPr>
          <w:b/>
          <w:sz w:val="32"/>
          <w:u w:val="single"/>
        </w:rPr>
      </w:pPr>
      <w:r w:rsidRPr="003E26F7">
        <w:rPr>
          <w:b/>
          <w:noProof/>
          <w:sz w:val="32"/>
        </w:rPr>
        <w:drawing>
          <wp:anchor distT="0" distB="0" distL="114300" distR="114300" simplePos="0" relativeHeight="251658240" behindDoc="1" locked="0" layoutInCell="1" allowOverlap="1">
            <wp:simplePos x="0" y="0"/>
            <wp:positionH relativeFrom="margin">
              <wp:align>center</wp:align>
            </wp:positionH>
            <wp:positionV relativeFrom="paragraph">
              <wp:posOffset>11430</wp:posOffset>
            </wp:positionV>
            <wp:extent cx="1371600" cy="1159223"/>
            <wp:effectExtent l="0" t="0" r="0" b="3175"/>
            <wp:wrapTight wrapText="bothSides">
              <wp:wrapPolygon edited="0">
                <wp:start x="0" y="0"/>
                <wp:lineTo x="0" y="21304"/>
                <wp:lineTo x="21300" y="21304"/>
                <wp:lineTo x="213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quith Logo.jf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1159223"/>
                    </a:xfrm>
                    <a:prstGeom prst="rect">
                      <a:avLst/>
                    </a:prstGeom>
                  </pic:spPr>
                </pic:pic>
              </a:graphicData>
            </a:graphic>
            <wp14:sizeRelH relativeFrom="page">
              <wp14:pctWidth>0</wp14:pctWidth>
            </wp14:sizeRelH>
            <wp14:sizeRelV relativeFrom="page">
              <wp14:pctHeight>0</wp14:pctHeight>
            </wp14:sizeRelV>
          </wp:anchor>
        </w:drawing>
      </w:r>
    </w:p>
    <w:p w:rsidR="00A47414" w:rsidRDefault="00A47414" w:rsidP="00A47414">
      <w:pPr>
        <w:jc w:val="center"/>
        <w:rPr>
          <w:b/>
          <w:sz w:val="32"/>
          <w:u w:val="single"/>
        </w:rPr>
      </w:pPr>
    </w:p>
    <w:p w:rsidR="00A47414" w:rsidRDefault="00A47414" w:rsidP="00A47414">
      <w:pPr>
        <w:jc w:val="center"/>
        <w:rPr>
          <w:b/>
          <w:sz w:val="32"/>
          <w:u w:val="single"/>
        </w:rPr>
      </w:pPr>
    </w:p>
    <w:p w:rsidR="00A47414" w:rsidRDefault="00A47414" w:rsidP="00A47414">
      <w:pPr>
        <w:jc w:val="center"/>
        <w:rPr>
          <w:b/>
          <w:sz w:val="32"/>
          <w:u w:val="single"/>
        </w:rPr>
      </w:pPr>
    </w:p>
    <w:p w:rsidR="00C666D3" w:rsidRDefault="00C666D3" w:rsidP="00A47414">
      <w:pPr>
        <w:jc w:val="center"/>
        <w:rPr>
          <w:b/>
          <w:sz w:val="32"/>
          <w:u w:val="single"/>
        </w:rPr>
      </w:pPr>
      <w:r w:rsidRPr="00084263">
        <w:rPr>
          <w:b/>
          <w:sz w:val="32"/>
          <w:u w:val="single"/>
        </w:rPr>
        <w:t>ADVERTISEMENT</w:t>
      </w:r>
    </w:p>
    <w:tbl>
      <w:tblPr>
        <w:tblStyle w:val="TableGrid"/>
        <w:tblW w:w="0" w:type="auto"/>
        <w:tblLook w:val="04A0" w:firstRow="1" w:lastRow="0" w:firstColumn="1" w:lastColumn="0" w:noHBand="0" w:noVBand="1"/>
      </w:tblPr>
      <w:tblGrid>
        <w:gridCol w:w="3114"/>
        <w:gridCol w:w="5902"/>
      </w:tblGrid>
      <w:tr w:rsidR="00C666D3" w:rsidRPr="00935571" w:rsidTr="006F4D07">
        <w:tc>
          <w:tcPr>
            <w:tcW w:w="3114" w:type="dxa"/>
          </w:tcPr>
          <w:p w:rsidR="00C666D3" w:rsidRPr="00935571" w:rsidRDefault="00C666D3" w:rsidP="006F4D07">
            <w:pPr>
              <w:rPr>
                <w:sz w:val="24"/>
                <w:szCs w:val="24"/>
              </w:rPr>
            </w:pPr>
            <w:r w:rsidRPr="00935571">
              <w:rPr>
                <w:sz w:val="24"/>
                <w:szCs w:val="24"/>
              </w:rPr>
              <w:t>Post Title</w:t>
            </w:r>
          </w:p>
        </w:tc>
        <w:tc>
          <w:tcPr>
            <w:tcW w:w="5902" w:type="dxa"/>
          </w:tcPr>
          <w:p w:rsidR="00C666D3" w:rsidRPr="00935571" w:rsidRDefault="00A47414" w:rsidP="006F4D07">
            <w:pPr>
              <w:rPr>
                <w:sz w:val="24"/>
                <w:szCs w:val="24"/>
              </w:rPr>
            </w:pPr>
            <w:r>
              <w:rPr>
                <w:sz w:val="24"/>
                <w:szCs w:val="24"/>
              </w:rPr>
              <w:t>Teaching Assistant</w:t>
            </w:r>
          </w:p>
        </w:tc>
      </w:tr>
      <w:tr w:rsidR="00C666D3" w:rsidRPr="00935571" w:rsidTr="006F4D07">
        <w:tc>
          <w:tcPr>
            <w:tcW w:w="3114" w:type="dxa"/>
          </w:tcPr>
          <w:p w:rsidR="00C666D3" w:rsidRPr="00935571" w:rsidRDefault="00C666D3" w:rsidP="006F4D07">
            <w:pPr>
              <w:rPr>
                <w:sz w:val="24"/>
                <w:szCs w:val="24"/>
              </w:rPr>
            </w:pPr>
            <w:r w:rsidRPr="00935571">
              <w:rPr>
                <w:sz w:val="24"/>
                <w:szCs w:val="24"/>
              </w:rPr>
              <w:t>Location</w:t>
            </w:r>
          </w:p>
        </w:tc>
        <w:tc>
          <w:tcPr>
            <w:tcW w:w="5902" w:type="dxa"/>
          </w:tcPr>
          <w:p w:rsidR="003E26F7" w:rsidRPr="003E26F7" w:rsidRDefault="003E26F7" w:rsidP="003E26F7">
            <w:pPr>
              <w:pStyle w:val="BodyText"/>
              <w:tabs>
                <w:tab w:val="clear" w:pos="284"/>
                <w:tab w:val="left" w:pos="3119"/>
              </w:tabs>
              <w:rPr>
                <w:rFonts w:asciiTheme="minorHAnsi" w:eastAsiaTheme="minorHAnsi" w:hAnsiTheme="minorHAnsi" w:cstheme="minorBidi"/>
                <w:sz w:val="24"/>
                <w:szCs w:val="24"/>
              </w:rPr>
            </w:pPr>
            <w:r w:rsidRPr="003E26F7">
              <w:rPr>
                <w:rFonts w:asciiTheme="minorHAnsi" w:eastAsiaTheme="minorHAnsi" w:hAnsiTheme="minorHAnsi" w:cstheme="minorBidi"/>
                <w:sz w:val="24"/>
                <w:szCs w:val="24"/>
              </w:rPr>
              <w:t>Asquith Primary School</w:t>
            </w:r>
          </w:p>
          <w:p w:rsidR="003E26F7" w:rsidRPr="003E26F7" w:rsidRDefault="003E26F7" w:rsidP="003E26F7">
            <w:pPr>
              <w:pStyle w:val="BodyText"/>
              <w:tabs>
                <w:tab w:val="clear" w:pos="284"/>
                <w:tab w:val="left" w:pos="3119"/>
              </w:tabs>
              <w:rPr>
                <w:rFonts w:asciiTheme="minorHAnsi" w:eastAsiaTheme="minorHAnsi" w:hAnsiTheme="minorHAnsi" w:cstheme="minorBidi"/>
                <w:sz w:val="24"/>
                <w:szCs w:val="24"/>
              </w:rPr>
            </w:pPr>
            <w:r w:rsidRPr="003E26F7">
              <w:rPr>
                <w:rFonts w:asciiTheme="minorHAnsi" w:eastAsiaTheme="minorHAnsi" w:hAnsiTheme="minorHAnsi" w:cstheme="minorBidi"/>
                <w:sz w:val="24"/>
                <w:szCs w:val="24"/>
              </w:rPr>
              <w:t>Horsfall Street</w:t>
            </w:r>
          </w:p>
          <w:p w:rsidR="003E26F7" w:rsidRPr="003E26F7" w:rsidRDefault="003E26F7" w:rsidP="003E26F7">
            <w:pPr>
              <w:pStyle w:val="BodyText"/>
              <w:tabs>
                <w:tab w:val="clear" w:pos="284"/>
                <w:tab w:val="left" w:pos="3119"/>
              </w:tabs>
              <w:rPr>
                <w:rFonts w:asciiTheme="minorHAnsi" w:eastAsiaTheme="minorHAnsi" w:hAnsiTheme="minorHAnsi" w:cstheme="minorBidi"/>
                <w:sz w:val="24"/>
                <w:szCs w:val="24"/>
              </w:rPr>
            </w:pPr>
            <w:r w:rsidRPr="003E26F7">
              <w:rPr>
                <w:rFonts w:asciiTheme="minorHAnsi" w:eastAsiaTheme="minorHAnsi" w:hAnsiTheme="minorHAnsi" w:cstheme="minorBidi"/>
                <w:sz w:val="24"/>
                <w:szCs w:val="24"/>
              </w:rPr>
              <w:t>Morley</w:t>
            </w:r>
          </w:p>
          <w:p w:rsidR="003E26F7" w:rsidRPr="003E26F7" w:rsidRDefault="003E26F7" w:rsidP="003E26F7">
            <w:pPr>
              <w:pStyle w:val="BodyText"/>
              <w:tabs>
                <w:tab w:val="clear" w:pos="284"/>
                <w:tab w:val="left" w:pos="3119"/>
              </w:tabs>
              <w:rPr>
                <w:rFonts w:asciiTheme="minorHAnsi" w:eastAsiaTheme="minorHAnsi" w:hAnsiTheme="minorHAnsi" w:cstheme="minorBidi"/>
                <w:sz w:val="24"/>
                <w:szCs w:val="24"/>
              </w:rPr>
            </w:pPr>
            <w:r w:rsidRPr="003E26F7">
              <w:rPr>
                <w:rFonts w:asciiTheme="minorHAnsi" w:eastAsiaTheme="minorHAnsi" w:hAnsiTheme="minorHAnsi" w:cstheme="minorBidi"/>
                <w:sz w:val="24"/>
                <w:szCs w:val="24"/>
              </w:rPr>
              <w:t>Leeds</w:t>
            </w:r>
          </w:p>
          <w:p w:rsidR="00C666D3" w:rsidRPr="00196E29" w:rsidRDefault="003E26F7" w:rsidP="003E26F7">
            <w:pPr>
              <w:rPr>
                <w:b/>
                <w:sz w:val="24"/>
                <w:szCs w:val="24"/>
              </w:rPr>
            </w:pPr>
            <w:r w:rsidRPr="003E26F7">
              <w:rPr>
                <w:sz w:val="24"/>
                <w:szCs w:val="24"/>
              </w:rPr>
              <w:t>LS27 9QY</w:t>
            </w:r>
          </w:p>
        </w:tc>
      </w:tr>
      <w:tr w:rsidR="00C666D3" w:rsidRPr="00935571" w:rsidTr="006F4D07">
        <w:tc>
          <w:tcPr>
            <w:tcW w:w="3114" w:type="dxa"/>
          </w:tcPr>
          <w:p w:rsidR="00C666D3" w:rsidRPr="00935571" w:rsidRDefault="00C666D3" w:rsidP="006F4D07">
            <w:pPr>
              <w:rPr>
                <w:sz w:val="24"/>
                <w:szCs w:val="24"/>
              </w:rPr>
            </w:pPr>
            <w:r w:rsidRPr="00935571">
              <w:rPr>
                <w:sz w:val="24"/>
                <w:szCs w:val="24"/>
              </w:rPr>
              <w:t>Grade</w:t>
            </w:r>
          </w:p>
        </w:tc>
        <w:tc>
          <w:tcPr>
            <w:tcW w:w="5902" w:type="dxa"/>
          </w:tcPr>
          <w:p w:rsidR="00C666D3" w:rsidRPr="007F4780" w:rsidRDefault="007F4780" w:rsidP="006F4D07">
            <w:pPr>
              <w:rPr>
                <w:sz w:val="24"/>
                <w:szCs w:val="24"/>
              </w:rPr>
            </w:pPr>
            <w:r w:rsidRPr="007F4780">
              <w:rPr>
                <w:sz w:val="24"/>
                <w:szCs w:val="24"/>
              </w:rPr>
              <w:t>SCP 2 A1 – B1 SCP4 - 6</w:t>
            </w:r>
          </w:p>
        </w:tc>
      </w:tr>
      <w:tr w:rsidR="00C666D3" w:rsidRPr="00935571" w:rsidTr="006F4D07">
        <w:tc>
          <w:tcPr>
            <w:tcW w:w="3114" w:type="dxa"/>
          </w:tcPr>
          <w:p w:rsidR="00C666D3" w:rsidRPr="00935571" w:rsidRDefault="00C666D3" w:rsidP="006F4D07">
            <w:pPr>
              <w:rPr>
                <w:sz w:val="24"/>
                <w:szCs w:val="24"/>
              </w:rPr>
            </w:pPr>
            <w:r w:rsidRPr="00935571">
              <w:rPr>
                <w:sz w:val="24"/>
                <w:szCs w:val="24"/>
              </w:rPr>
              <w:t>Hours</w:t>
            </w:r>
          </w:p>
        </w:tc>
        <w:tc>
          <w:tcPr>
            <w:tcW w:w="5902" w:type="dxa"/>
          </w:tcPr>
          <w:p w:rsidR="007F4780" w:rsidRPr="007F4780" w:rsidRDefault="007F4780" w:rsidP="003144F4">
            <w:pPr>
              <w:rPr>
                <w:sz w:val="24"/>
                <w:szCs w:val="24"/>
              </w:rPr>
            </w:pPr>
            <w:r w:rsidRPr="007F4780">
              <w:rPr>
                <w:sz w:val="24"/>
                <w:szCs w:val="24"/>
              </w:rPr>
              <w:t>8:30-3:30pm (with ½ hour lunch break)</w:t>
            </w:r>
          </w:p>
          <w:p w:rsidR="00C666D3" w:rsidRPr="007F4780" w:rsidRDefault="003E26F7" w:rsidP="003144F4">
            <w:pPr>
              <w:rPr>
                <w:sz w:val="24"/>
                <w:szCs w:val="24"/>
              </w:rPr>
            </w:pPr>
            <w:r w:rsidRPr="007F4780">
              <w:rPr>
                <w:sz w:val="24"/>
                <w:szCs w:val="24"/>
              </w:rPr>
              <w:t>32</w:t>
            </w:r>
            <w:r w:rsidR="00196E29" w:rsidRPr="007F4780">
              <w:rPr>
                <w:sz w:val="24"/>
                <w:szCs w:val="24"/>
              </w:rPr>
              <w:t>.</w:t>
            </w:r>
            <w:r w:rsidR="00787696" w:rsidRPr="007F4780">
              <w:rPr>
                <w:sz w:val="24"/>
                <w:szCs w:val="24"/>
              </w:rPr>
              <w:t xml:space="preserve">5 hours </w:t>
            </w:r>
            <w:r w:rsidR="003144F4" w:rsidRPr="007F4780">
              <w:rPr>
                <w:sz w:val="24"/>
                <w:szCs w:val="24"/>
              </w:rPr>
              <w:t>- T</w:t>
            </w:r>
            <w:r w:rsidR="00787696" w:rsidRPr="007F4780">
              <w:rPr>
                <w:sz w:val="24"/>
                <w:szCs w:val="24"/>
              </w:rPr>
              <w:t>erm time</w:t>
            </w:r>
          </w:p>
        </w:tc>
      </w:tr>
      <w:tr w:rsidR="003144F4" w:rsidRPr="00935571" w:rsidTr="006F4D07">
        <w:tc>
          <w:tcPr>
            <w:tcW w:w="3114" w:type="dxa"/>
          </w:tcPr>
          <w:p w:rsidR="003144F4" w:rsidRPr="00935571" w:rsidRDefault="003144F4" w:rsidP="006F4D07">
            <w:pPr>
              <w:rPr>
                <w:sz w:val="24"/>
                <w:szCs w:val="24"/>
              </w:rPr>
            </w:pPr>
            <w:r>
              <w:rPr>
                <w:sz w:val="24"/>
                <w:szCs w:val="24"/>
              </w:rPr>
              <w:t>Contract</w:t>
            </w:r>
          </w:p>
        </w:tc>
        <w:tc>
          <w:tcPr>
            <w:tcW w:w="5902" w:type="dxa"/>
          </w:tcPr>
          <w:p w:rsidR="003144F4" w:rsidRPr="007F4780" w:rsidRDefault="002C1E39" w:rsidP="006F4D07">
            <w:pPr>
              <w:rPr>
                <w:sz w:val="24"/>
                <w:szCs w:val="24"/>
              </w:rPr>
            </w:pPr>
            <w:r>
              <w:rPr>
                <w:sz w:val="24"/>
                <w:szCs w:val="24"/>
              </w:rPr>
              <w:t>Fixed Term (One year in the 1</w:t>
            </w:r>
            <w:r w:rsidRPr="002C1E39">
              <w:rPr>
                <w:sz w:val="24"/>
                <w:szCs w:val="24"/>
                <w:vertAlign w:val="superscript"/>
              </w:rPr>
              <w:t>st</w:t>
            </w:r>
            <w:r>
              <w:rPr>
                <w:sz w:val="24"/>
                <w:szCs w:val="24"/>
              </w:rPr>
              <w:t xml:space="preserve"> instance)</w:t>
            </w:r>
          </w:p>
        </w:tc>
      </w:tr>
      <w:tr w:rsidR="00154AC1" w:rsidRPr="00935571" w:rsidTr="006F4D07">
        <w:tc>
          <w:tcPr>
            <w:tcW w:w="3114" w:type="dxa"/>
          </w:tcPr>
          <w:p w:rsidR="00154AC1" w:rsidRDefault="00154AC1" w:rsidP="006F4D07">
            <w:pPr>
              <w:rPr>
                <w:sz w:val="24"/>
                <w:szCs w:val="24"/>
              </w:rPr>
            </w:pPr>
            <w:r>
              <w:rPr>
                <w:sz w:val="24"/>
                <w:szCs w:val="24"/>
              </w:rPr>
              <w:t>Start Date</w:t>
            </w:r>
          </w:p>
        </w:tc>
        <w:tc>
          <w:tcPr>
            <w:tcW w:w="5902" w:type="dxa"/>
          </w:tcPr>
          <w:p w:rsidR="00154AC1" w:rsidRPr="007F4780" w:rsidRDefault="004157B6" w:rsidP="006F4D07">
            <w:pPr>
              <w:rPr>
                <w:sz w:val="24"/>
                <w:szCs w:val="24"/>
              </w:rPr>
            </w:pPr>
            <w:r>
              <w:rPr>
                <w:sz w:val="24"/>
                <w:szCs w:val="24"/>
              </w:rPr>
              <w:t>February</w:t>
            </w:r>
            <w:r w:rsidR="00154AC1" w:rsidRPr="007F4780">
              <w:rPr>
                <w:sz w:val="24"/>
                <w:szCs w:val="24"/>
              </w:rPr>
              <w:t xml:space="preserve"> 202</w:t>
            </w:r>
            <w:r w:rsidR="007E5937">
              <w:rPr>
                <w:sz w:val="24"/>
                <w:szCs w:val="24"/>
              </w:rPr>
              <w:t>4</w:t>
            </w:r>
            <w:r>
              <w:rPr>
                <w:sz w:val="24"/>
                <w:szCs w:val="24"/>
              </w:rPr>
              <w:t xml:space="preserve"> (or sooner if possible)</w:t>
            </w:r>
          </w:p>
        </w:tc>
      </w:tr>
    </w:tbl>
    <w:p w:rsidR="00813E64" w:rsidRDefault="00813E64" w:rsidP="00C666D3">
      <w:pPr>
        <w:rPr>
          <w:b/>
          <w:sz w:val="14"/>
          <w:szCs w:val="24"/>
        </w:rPr>
      </w:pPr>
    </w:p>
    <w:p w:rsidR="00A47414" w:rsidRPr="000B2A5D" w:rsidRDefault="00A47414" w:rsidP="00A47414">
      <w:pPr>
        <w:pStyle w:val="Footer"/>
        <w:tabs>
          <w:tab w:val="left" w:pos="720"/>
        </w:tabs>
        <w:rPr>
          <w:rFonts w:cstheme="minorHAnsi"/>
          <w:bCs/>
          <w:sz w:val="24"/>
        </w:rPr>
      </w:pPr>
      <w:r w:rsidRPr="000B2A5D">
        <w:rPr>
          <w:rFonts w:cstheme="minorHAnsi"/>
          <w:sz w:val="24"/>
        </w:rPr>
        <w:t xml:space="preserve">Asquith Primary </w:t>
      </w:r>
      <w:r w:rsidRPr="000B2A5D">
        <w:rPr>
          <w:rFonts w:cstheme="minorHAnsi"/>
          <w:bCs/>
          <w:sz w:val="24"/>
        </w:rPr>
        <w:t>is a forward-thinking, vibrant and</w:t>
      </w:r>
      <w:r w:rsidRPr="000B2A5D">
        <w:rPr>
          <w:rFonts w:cstheme="minorHAnsi"/>
          <w:sz w:val="24"/>
        </w:rPr>
        <w:t xml:space="preserve"> </w:t>
      </w:r>
      <w:r w:rsidRPr="000B2A5D">
        <w:rPr>
          <w:rFonts w:cstheme="minorHAnsi"/>
          <w:bCs/>
          <w:sz w:val="24"/>
        </w:rPr>
        <w:t xml:space="preserve">inclusive </w:t>
      </w:r>
      <w:r w:rsidRPr="000B2A5D">
        <w:rPr>
          <w:rFonts w:cstheme="minorHAnsi"/>
          <w:sz w:val="24"/>
        </w:rPr>
        <w:t>primary school. W</w:t>
      </w:r>
      <w:r w:rsidRPr="000B2A5D">
        <w:rPr>
          <w:rFonts w:cstheme="minorHAnsi"/>
          <w:bCs/>
          <w:sz w:val="24"/>
        </w:rPr>
        <w:t xml:space="preserve">e pride ourselves on being a school that offers our pupils a well-rounded and truly enjoyable education, and place great emphasis on giving our children a wide range of opportunities in the arts, music, outdoor learning and sport. </w:t>
      </w:r>
    </w:p>
    <w:p w:rsidR="00A47414" w:rsidRPr="000B2A5D" w:rsidRDefault="00A47414" w:rsidP="00A47414">
      <w:pPr>
        <w:pStyle w:val="Footer"/>
        <w:tabs>
          <w:tab w:val="left" w:pos="720"/>
        </w:tabs>
        <w:rPr>
          <w:rFonts w:cstheme="minorHAnsi"/>
          <w:sz w:val="24"/>
        </w:rPr>
      </w:pPr>
    </w:p>
    <w:p w:rsidR="00A47414" w:rsidRPr="000B2A5D" w:rsidRDefault="00A47414" w:rsidP="00A47414">
      <w:pPr>
        <w:pStyle w:val="Footer"/>
        <w:tabs>
          <w:tab w:val="left" w:pos="720"/>
        </w:tabs>
        <w:rPr>
          <w:rFonts w:cstheme="minorHAnsi"/>
          <w:sz w:val="24"/>
        </w:rPr>
      </w:pPr>
      <w:r w:rsidRPr="000B2A5D">
        <w:rPr>
          <w:rFonts w:cstheme="minorHAnsi"/>
          <w:sz w:val="24"/>
        </w:rPr>
        <w:t xml:space="preserve">An exciting opportunity has arisen within our school. We are seeking to appoint a hardworking and dedicated Teaching Assistant to complement further our school team. The position of Teaching Assistant is a vital role within our school development as we </w:t>
      </w:r>
      <w:r w:rsidRPr="000B2A5D">
        <w:rPr>
          <w:rFonts w:cstheme="minorHAnsi"/>
          <w:color w:val="000000"/>
          <w:sz w:val="24"/>
        </w:rPr>
        <w:t>are committed to providing a high level of teaching and learning which is engaging, active and fun.</w:t>
      </w:r>
    </w:p>
    <w:p w:rsidR="00A47414" w:rsidRPr="000B2A5D" w:rsidRDefault="00A47414" w:rsidP="00A47414">
      <w:pPr>
        <w:pStyle w:val="BodyText"/>
        <w:tabs>
          <w:tab w:val="clear" w:pos="284"/>
          <w:tab w:val="left" w:pos="3119"/>
        </w:tabs>
        <w:rPr>
          <w:rFonts w:asciiTheme="minorHAnsi" w:hAnsiTheme="minorHAnsi" w:cstheme="minorHAnsi"/>
          <w:bCs/>
          <w:color w:val="000000" w:themeColor="text1"/>
          <w:sz w:val="24"/>
          <w:szCs w:val="22"/>
        </w:rPr>
      </w:pPr>
    </w:p>
    <w:p w:rsidR="00A47414" w:rsidRPr="000B2A5D" w:rsidRDefault="00A47414" w:rsidP="00A47414">
      <w:pPr>
        <w:pStyle w:val="Footer"/>
        <w:jc w:val="both"/>
        <w:rPr>
          <w:rStyle w:val="Emphasis"/>
          <w:rFonts w:cstheme="minorHAnsi"/>
          <w:b/>
          <w:i w:val="0"/>
          <w:sz w:val="24"/>
        </w:rPr>
      </w:pPr>
      <w:r w:rsidRPr="000B2A5D">
        <w:rPr>
          <w:rStyle w:val="Emphasis"/>
          <w:rFonts w:cstheme="minorHAnsi"/>
          <w:b/>
          <w:sz w:val="24"/>
        </w:rPr>
        <w:t xml:space="preserve">We are looking to appoint someone who: </w:t>
      </w:r>
    </w:p>
    <w:p w:rsidR="00A47414" w:rsidRPr="000B2A5D" w:rsidRDefault="00A47414" w:rsidP="00A47414">
      <w:pPr>
        <w:pStyle w:val="Footer"/>
        <w:jc w:val="both"/>
        <w:rPr>
          <w:rStyle w:val="Emphasis"/>
          <w:rFonts w:cstheme="minorHAnsi"/>
          <w:b/>
          <w:i w:val="0"/>
          <w:sz w:val="24"/>
        </w:rPr>
      </w:pPr>
    </w:p>
    <w:p w:rsidR="00A47414" w:rsidRPr="000B2A5D" w:rsidRDefault="00A47414" w:rsidP="00A47414">
      <w:pPr>
        <w:pStyle w:val="Footer"/>
        <w:numPr>
          <w:ilvl w:val="0"/>
          <w:numId w:val="2"/>
        </w:numPr>
        <w:tabs>
          <w:tab w:val="clear" w:pos="4513"/>
          <w:tab w:val="clear" w:pos="9026"/>
        </w:tabs>
        <w:jc w:val="both"/>
        <w:rPr>
          <w:rStyle w:val="Emphasis"/>
          <w:rFonts w:cstheme="minorHAnsi"/>
          <w:i w:val="0"/>
          <w:sz w:val="24"/>
        </w:rPr>
      </w:pPr>
      <w:r w:rsidRPr="000B2A5D">
        <w:rPr>
          <w:rStyle w:val="Emphasis"/>
          <w:rFonts w:cstheme="minorHAnsi"/>
          <w:sz w:val="24"/>
        </w:rPr>
        <w:t>Is committed to inclusion</w:t>
      </w:r>
    </w:p>
    <w:p w:rsidR="00A47414" w:rsidRPr="000B2A5D" w:rsidRDefault="00A47414" w:rsidP="00A47414">
      <w:pPr>
        <w:pStyle w:val="Footer"/>
        <w:numPr>
          <w:ilvl w:val="0"/>
          <w:numId w:val="2"/>
        </w:numPr>
        <w:tabs>
          <w:tab w:val="clear" w:pos="4513"/>
          <w:tab w:val="clear" w:pos="9026"/>
        </w:tabs>
        <w:jc w:val="both"/>
        <w:rPr>
          <w:rStyle w:val="Emphasis"/>
          <w:rFonts w:cstheme="minorHAnsi"/>
          <w:i w:val="0"/>
          <w:sz w:val="24"/>
        </w:rPr>
      </w:pPr>
      <w:r w:rsidRPr="000B2A5D">
        <w:rPr>
          <w:rStyle w:val="Emphasis"/>
          <w:rFonts w:cstheme="minorHAnsi"/>
          <w:sz w:val="24"/>
        </w:rPr>
        <w:t>Has a willingness and ability to obtain and/or enhance qualifications and training for development within the post</w:t>
      </w:r>
    </w:p>
    <w:p w:rsidR="00A47414" w:rsidRPr="000B2A5D" w:rsidRDefault="00A47414" w:rsidP="00A47414">
      <w:pPr>
        <w:pStyle w:val="Footer"/>
        <w:numPr>
          <w:ilvl w:val="0"/>
          <w:numId w:val="2"/>
        </w:numPr>
        <w:tabs>
          <w:tab w:val="clear" w:pos="4513"/>
          <w:tab w:val="clear" w:pos="9026"/>
        </w:tabs>
        <w:jc w:val="both"/>
        <w:rPr>
          <w:rStyle w:val="Emphasis"/>
          <w:rFonts w:cstheme="minorHAnsi"/>
          <w:i w:val="0"/>
          <w:sz w:val="24"/>
        </w:rPr>
      </w:pPr>
      <w:r w:rsidRPr="000B2A5D">
        <w:rPr>
          <w:rStyle w:val="Emphasis"/>
          <w:rFonts w:cstheme="minorHAnsi"/>
          <w:sz w:val="24"/>
        </w:rPr>
        <w:t xml:space="preserve">Is able to assist the class teacher and other professionals as appropriate in the development of suitable educational activities </w:t>
      </w:r>
    </w:p>
    <w:p w:rsidR="00A47414" w:rsidRPr="000B2A5D" w:rsidRDefault="00A47414" w:rsidP="00A47414">
      <w:pPr>
        <w:pStyle w:val="Footer"/>
        <w:numPr>
          <w:ilvl w:val="0"/>
          <w:numId w:val="2"/>
        </w:numPr>
        <w:tabs>
          <w:tab w:val="clear" w:pos="4513"/>
          <w:tab w:val="clear" w:pos="9026"/>
        </w:tabs>
        <w:jc w:val="both"/>
        <w:rPr>
          <w:rStyle w:val="Emphasis"/>
          <w:rFonts w:cstheme="minorHAnsi"/>
          <w:i w:val="0"/>
          <w:sz w:val="24"/>
        </w:rPr>
      </w:pPr>
      <w:r w:rsidRPr="000B2A5D">
        <w:rPr>
          <w:rStyle w:val="Emphasis"/>
          <w:rFonts w:cstheme="minorHAnsi"/>
          <w:sz w:val="24"/>
        </w:rPr>
        <w:t>Is a good communicator and able to work well in a team</w:t>
      </w:r>
    </w:p>
    <w:p w:rsidR="00A47414" w:rsidRPr="000B2A5D" w:rsidRDefault="00A47414" w:rsidP="00A47414">
      <w:pPr>
        <w:pStyle w:val="Footer"/>
        <w:numPr>
          <w:ilvl w:val="0"/>
          <w:numId w:val="2"/>
        </w:numPr>
        <w:tabs>
          <w:tab w:val="clear" w:pos="4513"/>
          <w:tab w:val="clear" w:pos="9026"/>
        </w:tabs>
        <w:jc w:val="both"/>
        <w:rPr>
          <w:rStyle w:val="Emphasis"/>
          <w:rFonts w:cstheme="minorHAnsi"/>
          <w:i w:val="0"/>
          <w:sz w:val="24"/>
        </w:rPr>
      </w:pPr>
      <w:r w:rsidRPr="000B2A5D">
        <w:rPr>
          <w:rStyle w:val="Emphasis"/>
          <w:rFonts w:cstheme="minorHAnsi"/>
          <w:sz w:val="24"/>
        </w:rPr>
        <w:t>Will be a supportive and welcoming presence in the classroom and develop positive working relationships with parents</w:t>
      </w:r>
    </w:p>
    <w:p w:rsidR="00A47414" w:rsidRPr="000B2A5D" w:rsidRDefault="00A47414" w:rsidP="00A47414">
      <w:pPr>
        <w:pStyle w:val="ListParagraph"/>
        <w:numPr>
          <w:ilvl w:val="0"/>
          <w:numId w:val="2"/>
        </w:numPr>
        <w:spacing w:after="0" w:line="240" w:lineRule="auto"/>
        <w:rPr>
          <w:rStyle w:val="Emphasis"/>
          <w:rFonts w:cstheme="minorHAnsi"/>
          <w:i w:val="0"/>
          <w:sz w:val="24"/>
        </w:rPr>
      </w:pPr>
      <w:r w:rsidRPr="000B2A5D">
        <w:rPr>
          <w:rStyle w:val="Emphasis"/>
          <w:rFonts w:cstheme="minorHAnsi"/>
          <w:sz w:val="24"/>
        </w:rPr>
        <w:t xml:space="preserve">Understand how children learn and use their initiative to meet individuals’ needs </w:t>
      </w:r>
    </w:p>
    <w:p w:rsidR="00A47414" w:rsidRPr="000B2A5D" w:rsidRDefault="00A47414" w:rsidP="00A47414">
      <w:pPr>
        <w:pStyle w:val="ListParagraph"/>
        <w:numPr>
          <w:ilvl w:val="0"/>
          <w:numId w:val="2"/>
        </w:numPr>
        <w:spacing w:after="0" w:line="240" w:lineRule="auto"/>
        <w:rPr>
          <w:rStyle w:val="Emphasis"/>
          <w:rFonts w:cstheme="minorHAnsi"/>
          <w:i w:val="0"/>
          <w:sz w:val="24"/>
        </w:rPr>
      </w:pPr>
      <w:r w:rsidRPr="000B2A5D">
        <w:rPr>
          <w:rStyle w:val="Emphasis"/>
          <w:rFonts w:cstheme="minorHAnsi"/>
          <w:sz w:val="24"/>
        </w:rPr>
        <w:t xml:space="preserve">Is patient, able to stay calm, listen, and value children’s views </w:t>
      </w:r>
    </w:p>
    <w:p w:rsidR="00A47414" w:rsidRPr="000B2A5D" w:rsidRDefault="00A47414" w:rsidP="00A47414">
      <w:pPr>
        <w:pStyle w:val="ListParagraph"/>
        <w:numPr>
          <w:ilvl w:val="0"/>
          <w:numId w:val="2"/>
        </w:numPr>
        <w:spacing w:after="0" w:line="240" w:lineRule="auto"/>
        <w:rPr>
          <w:rStyle w:val="Emphasis"/>
          <w:rFonts w:cstheme="minorHAnsi"/>
          <w:i w:val="0"/>
          <w:sz w:val="24"/>
        </w:rPr>
      </w:pPr>
      <w:r w:rsidRPr="000B2A5D">
        <w:rPr>
          <w:rStyle w:val="Emphasis"/>
          <w:rFonts w:cstheme="minorHAnsi"/>
          <w:sz w:val="24"/>
        </w:rPr>
        <w:t>Support the ethos, vision and values of the school, abiding by policies and procedures.</w:t>
      </w:r>
    </w:p>
    <w:p w:rsidR="00FF25C7" w:rsidRDefault="00FF25C7" w:rsidP="00196E29">
      <w:pPr>
        <w:rPr>
          <w:sz w:val="24"/>
          <w:szCs w:val="24"/>
        </w:rPr>
      </w:pPr>
    </w:p>
    <w:p w:rsidR="00C666D3" w:rsidRPr="00FF2395" w:rsidRDefault="00C666D3" w:rsidP="00C666D3">
      <w:pPr>
        <w:rPr>
          <w:sz w:val="24"/>
          <w:szCs w:val="24"/>
        </w:rPr>
      </w:pPr>
      <w:r w:rsidRPr="00935571">
        <w:rPr>
          <w:sz w:val="24"/>
          <w:szCs w:val="24"/>
        </w:rPr>
        <w:t>If you would like to apply for this post then please contact the school office for an application form</w:t>
      </w:r>
      <w:r>
        <w:rPr>
          <w:sz w:val="24"/>
          <w:szCs w:val="24"/>
        </w:rPr>
        <w:t xml:space="preserve"> and job specification for the role</w:t>
      </w:r>
      <w:r w:rsidRPr="00FF2395">
        <w:rPr>
          <w:sz w:val="24"/>
          <w:szCs w:val="24"/>
        </w:rPr>
        <w:t>. Tel: 01</w:t>
      </w:r>
      <w:r w:rsidR="003E26F7" w:rsidRPr="00FF2395">
        <w:rPr>
          <w:sz w:val="24"/>
          <w:szCs w:val="24"/>
        </w:rPr>
        <w:t>13 370 5550</w:t>
      </w:r>
      <w:r w:rsidRPr="00FF2395">
        <w:rPr>
          <w:sz w:val="24"/>
          <w:szCs w:val="24"/>
        </w:rPr>
        <w:t>.</w:t>
      </w:r>
    </w:p>
    <w:p w:rsidR="00FF25C7" w:rsidRDefault="00FF25C7" w:rsidP="00C666D3">
      <w:pPr>
        <w:rPr>
          <w:sz w:val="24"/>
          <w:szCs w:val="24"/>
        </w:rPr>
      </w:pPr>
    </w:p>
    <w:p w:rsidR="004A56F0" w:rsidRDefault="004A56F0" w:rsidP="00C666D3">
      <w:pPr>
        <w:rPr>
          <w:sz w:val="24"/>
          <w:szCs w:val="24"/>
        </w:rPr>
      </w:pPr>
    </w:p>
    <w:p w:rsidR="004A56F0" w:rsidRDefault="004A56F0" w:rsidP="00C666D3">
      <w:pPr>
        <w:rPr>
          <w:sz w:val="24"/>
          <w:szCs w:val="24"/>
        </w:rPr>
      </w:pPr>
    </w:p>
    <w:p w:rsidR="004A56F0" w:rsidRDefault="004A56F0" w:rsidP="00C666D3">
      <w:pPr>
        <w:rPr>
          <w:sz w:val="24"/>
          <w:szCs w:val="24"/>
        </w:rPr>
      </w:pPr>
    </w:p>
    <w:p w:rsidR="000B2A5D" w:rsidRDefault="00C666D3" w:rsidP="00C666D3">
      <w:pPr>
        <w:rPr>
          <w:sz w:val="24"/>
          <w:szCs w:val="24"/>
        </w:rPr>
      </w:pPr>
      <w:r w:rsidRPr="00FF2395">
        <w:rPr>
          <w:sz w:val="24"/>
          <w:szCs w:val="24"/>
        </w:rPr>
        <w:t xml:space="preserve">Applications should be </w:t>
      </w:r>
      <w:r w:rsidR="000B2A5D">
        <w:rPr>
          <w:sz w:val="24"/>
          <w:szCs w:val="24"/>
        </w:rPr>
        <w:t>sent</w:t>
      </w:r>
      <w:r w:rsidR="00D123C5" w:rsidRPr="00FF2395">
        <w:rPr>
          <w:sz w:val="24"/>
          <w:szCs w:val="24"/>
        </w:rPr>
        <w:t xml:space="preserve"> to the </w:t>
      </w:r>
      <w:r w:rsidR="00A47414">
        <w:rPr>
          <w:sz w:val="24"/>
          <w:szCs w:val="24"/>
        </w:rPr>
        <w:t xml:space="preserve">School Business Manager, </w:t>
      </w:r>
      <w:r w:rsidR="0066678B" w:rsidRPr="00FF2395">
        <w:rPr>
          <w:sz w:val="24"/>
          <w:szCs w:val="24"/>
        </w:rPr>
        <w:t>M</w:t>
      </w:r>
      <w:r w:rsidR="004A56F0">
        <w:rPr>
          <w:sz w:val="24"/>
          <w:szCs w:val="24"/>
        </w:rPr>
        <w:t>iss Catherine Boddy</w:t>
      </w:r>
      <w:r w:rsidR="000B2A5D">
        <w:rPr>
          <w:sz w:val="24"/>
          <w:szCs w:val="24"/>
        </w:rPr>
        <w:t xml:space="preserve"> at the school address</w:t>
      </w:r>
      <w:r w:rsidR="00A47414">
        <w:rPr>
          <w:sz w:val="24"/>
          <w:szCs w:val="24"/>
        </w:rPr>
        <w:t xml:space="preserve">, </w:t>
      </w:r>
      <w:r w:rsidRPr="00FF2395">
        <w:rPr>
          <w:sz w:val="24"/>
          <w:szCs w:val="24"/>
        </w:rPr>
        <w:t>or sent</w:t>
      </w:r>
      <w:r w:rsidR="00A47414">
        <w:rPr>
          <w:sz w:val="24"/>
          <w:szCs w:val="24"/>
        </w:rPr>
        <w:t xml:space="preserve"> via email</w:t>
      </w:r>
      <w:r w:rsidRPr="00FF2395">
        <w:rPr>
          <w:sz w:val="24"/>
          <w:szCs w:val="24"/>
        </w:rPr>
        <w:t xml:space="preserve"> to the school office</w:t>
      </w:r>
      <w:r w:rsidR="00536D1B" w:rsidRPr="00FF2395">
        <w:rPr>
          <w:sz w:val="24"/>
          <w:szCs w:val="24"/>
        </w:rPr>
        <w:t xml:space="preserve"> </w:t>
      </w:r>
      <w:r w:rsidR="00196E29" w:rsidRPr="00FF2395">
        <w:rPr>
          <w:sz w:val="24"/>
          <w:szCs w:val="24"/>
        </w:rPr>
        <w:t xml:space="preserve">at </w:t>
      </w:r>
      <w:hyperlink r:id="rId8" w:history="1">
        <w:r w:rsidR="00FF2395" w:rsidRPr="00FF2395">
          <w:rPr>
            <w:rStyle w:val="Hyperlink"/>
            <w:sz w:val="24"/>
            <w:szCs w:val="24"/>
          </w:rPr>
          <w:t>recruitment@asquithprimary.org</w:t>
        </w:r>
      </w:hyperlink>
      <w:r w:rsidR="00196E29" w:rsidRPr="00FF2395">
        <w:rPr>
          <w:sz w:val="24"/>
          <w:szCs w:val="24"/>
        </w:rPr>
        <w:t xml:space="preserve"> </w:t>
      </w:r>
    </w:p>
    <w:p w:rsidR="000B2A5D" w:rsidRDefault="000B2A5D" w:rsidP="00C666D3">
      <w:pPr>
        <w:rPr>
          <w:rFonts w:ascii="Tahoma" w:hAnsi="Tahoma" w:cs="Tahoma"/>
          <w:sz w:val="21"/>
          <w:szCs w:val="21"/>
        </w:rPr>
      </w:pPr>
    </w:p>
    <w:p w:rsidR="00C666D3" w:rsidRPr="000B2A5D" w:rsidRDefault="000B2A5D" w:rsidP="000B2A5D">
      <w:pPr>
        <w:pStyle w:val="ListParagraph"/>
        <w:numPr>
          <w:ilvl w:val="0"/>
          <w:numId w:val="3"/>
        </w:numPr>
        <w:rPr>
          <w:b/>
          <w:sz w:val="24"/>
          <w:szCs w:val="24"/>
        </w:rPr>
      </w:pPr>
      <w:r w:rsidRPr="000B2A5D">
        <w:rPr>
          <w:b/>
          <w:sz w:val="24"/>
          <w:szCs w:val="24"/>
        </w:rPr>
        <w:t xml:space="preserve">Closing Date: </w:t>
      </w:r>
      <w:r w:rsidR="004157B6">
        <w:rPr>
          <w:b/>
          <w:sz w:val="24"/>
          <w:szCs w:val="24"/>
        </w:rPr>
        <w:t>Monday 8</w:t>
      </w:r>
      <w:r w:rsidR="004157B6" w:rsidRPr="004157B6">
        <w:rPr>
          <w:b/>
          <w:sz w:val="24"/>
          <w:szCs w:val="24"/>
          <w:vertAlign w:val="superscript"/>
        </w:rPr>
        <w:t>th</w:t>
      </w:r>
      <w:r w:rsidR="004157B6">
        <w:rPr>
          <w:b/>
          <w:sz w:val="24"/>
          <w:szCs w:val="24"/>
        </w:rPr>
        <w:t xml:space="preserve"> January</w:t>
      </w:r>
      <w:r w:rsidR="00196E29" w:rsidRPr="000B2A5D">
        <w:rPr>
          <w:b/>
          <w:sz w:val="24"/>
          <w:szCs w:val="24"/>
        </w:rPr>
        <w:t xml:space="preserve"> (</w:t>
      </w:r>
      <w:r w:rsidR="003E26F7" w:rsidRPr="000B2A5D">
        <w:rPr>
          <w:b/>
          <w:sz w:val="24"/>
          <w:szCs w:val="24"/>
        </w:rPr>
        <w:t>9am</w:t>
      </w:r>
      <w:r w:rsidR="00196E29" w:rsidRPr="000B2A5D">
        <w:rPr>
          <w:b/>
          <w:sz w:val="24"/>
          <w:szCs w:val="24"/>
        </w:rPr>
        <w:t>)</w:t>
      </w:r>
      <w:r w:rsidR="00C666D3" w:rsidRPr="000B2A5D">
        <w:rPr>
          <w:b/>
          <w:sz w:val="24"/>
          <w:szCs w:val="24"/>
        </w:rPr>
        <w:t>.</w:t>
      </w:r>
    </w:p>
    <w:p w:rsidR="00FF25C7" w:rsidRPr="007E5937" w:rsidRDefault="00C666D3" w:rsidP="00FF25C7">
      <w:pPr>
        <w:pStyle w:val="ListParagraph"/>
        <w:numPr>
          <w:ilvl w:val="0"/>
          <w:numId w:val="3"/>
        </w:numPr>
        <w:tabs>
          <w:tab w:val="left" w:pos="720"/>
        </w:tabs>
        <w:rPr>
          <w:rFonts w:cstheme="minorHAnsi"/>
          <w:color w:val="000000"/>
          <w:sz w:val="20"/>
          <w:szCs w:val="24"/>
          <w:lang w:eastAsia="en-GB"/>
        </w:rPr>
      </w:pPr>
      <w:r w:rsidRPr="007E5937">
        <w:rPr>
          <w:b/>
          <w:sz w:val="24"/>
          <w:szCs w:val="24"/>
        </w:rPr>
        <w:t>Interviews</w:t>
      </w:r>
      <w:r w:rsidR="000B2A5D" w:rsidRPr="007E5937">
        <w:rPr>
          <w:b/>
          <w:sz w:val="24"/>
          <w:szCs w:val="24"/>
        </w:rPr>
        <w:t>:</w:t>
      </w:r>
      <w:r w:rsidRPr="007E5937">
        <w:rPr>
          <w:b/>
          <w:sz w:val="24"/>
          <w:szCs w:val="24"/>
        </w:rPr>
        <w:t xml:space="preserve"> </w:t>
      </w:r>
      <w:r w:rsidR="007E5937" w:rsidRPr="007E5937">
        <w:rPr>
          <w:b/>
          <w:sz w:val="24"/>
          <w:szCs w:val="24"/>
        </w:rPr>
        <w:t xml:space="preserve">week commencing </w:t>
      </w:r>
      <w:r w:rsidR="004157B6">
        <w:rPr>
          <w:b/>
          <w:sz w:val="24"/>
          <w:szCs w:val="24"/>
        </w:rPr>
        <w:t>15</w:t>
      </w:r>
      <w:r w:rsidR="004157B6" w:rsidRPr="004157B6">
        <w:rPr>
          <w:b/>
          <w:sz w:val="24"/>
          <w:szCs w:val="24"/>
          <w:vertAlign w:val="superscript"/>
        </w:rPr>
        <w:t>th</w:t>
      </w:r>
      <w:r w:rsidR="004157B6">
        <w:rPr>
          <w:b/>
          <w:sz w:val="24"/>
          <w:szCs w:val="24"/>
        </w:rPr>
        <w:t xml:space="preserve"> January </w:t>
      </w:r>
      <w:bookmarkStart w:id="0" w:name="_GoBack"/>
      <w:bookmarkEnd w:id="0"/>
      <w:r w:rsidR="00813E64" w:rsidRPr="007E5937">
        <w:rPr>
          <w:b/>
          <w:sz w:val="24"/>
          <w:szCs w:val="24"/>
        </w:rPr>
        <w:t xml:space="preserve"> </w:t>
      </w:r>
    </w:p>
    <w:p w:rsidR="007E5937" w:rsidRPr="007E5937" w:rsidRDefault="007E5937" w:rsidP="007E5937">
      <w:pPr>
        <w:pStyle w:val="ListParagraph"/>
        <w:tabs>
          <w:tab w:val="left" w:pos="720"/>
        </w:tabs>
        <w:rPr>
          <w:rFonts w:cstheme="minorHAnsi"/>
          <w:color w:val="000000"/>
          <w:sz w:val="20"/>
          <w:szCs w:val="24"/>
          <w:lang w:eastAsia="en-GB"/>
        </w:rPr>
      </w:pPr>
    </w:p>
    <w:p w:rsidR="00FF25C7" w:rsidRDefault="00FF25C7" w:rsidP="00FF25C7">
      <w:pPr>
        <w:tabs>
          <w:tab w:val="left" w:pos="720"/>
        </w:tabs>
        <w:rPr>
          <w:rFonts w:cstheme="minorHAnsi"/>
          <w:color w:val="000000"/>
          <w:sz w:val="20"/>
          <w:szCs w:val="24"/>
          <w:lang w:eastAsia="en-GB"/>
        </w:rPr>
      </w:pPr>
      <w:r w:rsidRPr="00E278A4">
        <w:rPr>
          <w:rFonts w:cstheme="minorHAnsi"/>
          <w:color w:val="000000"/>
          <w:sz w:val="20"/>
          <w:szCs w:val="24"/>
          <w:lang w:eastAsia="en-GB"/>
        </w:rPr>
        <w:t xml:space="preserve">Asquith Primary School is committed to safeguarding and promoting the welfare of children and young people. An enhanced DBS check is required for the successful candidate, this process is completed by an online third-party company. The position is also subject to two satisfactory references. </w:t>
      </w:r>
    </w:p>
    <w:p w:rsidR="00FF25C7" w:rsidRPr="004C32B4" w:rsidRDefault="00FF25C7" w:rsidP="00FF25C7">
      <w:pPr>
        <w:rPr>
          <w:rFonts w:cstheme="minorHAnsi"/>
          <w:sz w:val="20"/>
          <w:szCs w:val="24"/>
        </w:rPr>
      </w:pPr>
      <w:r w:rsidRPr="00E278A4">
        <w:rPr>
          <w:rFonts w:cstheme="minorHAnsi"/>
          <w:color w:val="000000"/>
          <w:sz w:val="20"/>
          <w:szCs w:val="24"/>
          <w:lang w:eastAsia="en-GB"/>
        </w:rPr>
        <w:t>Asquith Primary School is wholly committed to ensuring children and young people are fully supported and safe.  We are dedicated to the safeguarding of all children and young people whilst promoting their welfare and expect all staff and volunteers to share this responsibility.</w:t>
      </w:r>
    </w:p>
    <w:p w:rsidR="00FF25C7" w:rsidRDefault="00FF25C7" w:rsidP="00C666D3">
      <w:pPr>
        <w:rPr>
          <w:sz w:val="24"/>
          <w:szCs w:val="24"/>
        </w:rPr>
      </w:pPr>
    </w:p>
    <w:p w:rsidR="00FF25C7" w:rsidRDefault="00FF25C7" w:rsidP="00C666D3">
      <w:pPr>
        <w:rPr>
          <w:sz w:val="24"/>
          <w:szCs w:val="24"/>
        </w:rPr>
      </w:pPr>
    </w:p>
    <w:sectPr w:rsidR="00FF25C7" w:rsidSect="00A47414">
      <w:headerReference w:type="default" r:id="rId9"/>
      <w:pgSz w:w="11906" w:h="16838"/>
      <w:pgMar w:top="567" w:right="1134"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E9C" w:rsidRDefault="00817E9C" w:rsidP="00A47414">
      <w:pPr>
        <w:spacing w:after="0" w:line="240" w:lineRule="auto"/>
      </w:pPr>
      <w:r>
        <w:separator/>
      </w:r>
    </w:p>
  </w:endnote>
  <w:endnote w:type="continuationSeparator" w:id="0">
    <w:p w:rsidR="00817E9C" w:rsidRDefault="00817E9C" w:rsidP="00A47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E9C" w:rsidRDefault="00817E9C" w:rsidP="00A47414">
      <w:pPr>
        <w:spacing w:after="0" w:line="240" w:lineRule="auto"/>
      </w:pPr>
      <w:r>
        <w:separator/>
      </w:r>
    </w:p>
  </w:footnote>
  <w:footnote w:type="continuationSeparator" w:id="0">
    <w:p w:rsidR="00817E9C" w:rsidRDefault="00817E9C" w:rsidP="00A47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E9C" w:rsidRDefault="00817E9C">
    <w:pPr>
      <w:pStyle w:val="Header"/>
    </w:pPr>
    <w:r w:rsidRPr="000B1099">
      <w:rPr>
        <w:noProof/>
        <w:lang w:eastAsia="en-GB"/>
      </w:rPr>
      <w:drawing>
        <wp:anchor distT="0" distB="0" distL="114300" distR="114300" simplePos="0" relativeHeight="251659264" behindDoc="1" locked="0" layoutInCell="1" allowOverlap="1" wp14:anchorId="7D30B075" wp14:editId="4FEE7E07">
          <wp:simplePos x="0" y="0"/>
          <wp:positionH relativeFrom="page">
            <wp:align>right</wp:align>
          </wp:positionH>
          <wp:positionV relativeFrom="paragraph">
            <wp:posOffset>0</wp:posOffset>
          </wp:positionV>
          <wp:extent cx="7536180" cy="1773555"/>
          <wp:effectExtent l="0" t="0" r="7620" b="0"/>
          <wp:wrapTight wrapText="bothSides">
            <wp:wrapPolygon edited="0">
              <wp:start x="0" y="0"/>
              <wp:lineTo x="0" y="19721"/>
              <wp:lineTo x="109" y="19721"/>
              <wp:lineTo x="273" y="18561"/>
              <wp:lineTo x="1201" y="14849"/>
              <wp:lineTo x="1911" y="14849"/>
              <wp:lineTo x="3549" y="12296"/>
              <wp:lineTo x="3549" y="11136"/>
              <wp:lineTo x="6661" y="7424"/>
              <wp:lineTo x="21567" y="4408"/>
              <wp:lineTo x="21567" y="0"/>
              <wp:lineTo x="0" y="0"/>
            </wp:wrapPolygon>
          </wp:wrapTight>
          <wp:docPr id="1" name="Picture 1" descr="\\ap-server03\users$\s.hunter\Downloads\NEW-Asquith-website-head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server03\users$\s.hunter\Downloads\NEW-Asquith-website-header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180" cy="177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C61F2"/>
    <w:multiLevelType w:val="hybridMultilevel"/>
    <w:tmpl w:val="7BF0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682B1D"/>
    <w:multiLevelType w:val="hybridMultilevel"/>
    <w:tmpl w:val="6EA63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653B5F"/>
    <w:multiLevelType w:val="hybridMultilevel"/>
    <w:tmpl w:val="C602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6D3"/>
    <w:rsid w:val="00055805"/>
    <w:rsid w:val="0007143B"/>
    <w:rsid w:val="000B2A5D"/>
    <w:rsid w:val="00154AC1"/>
    <w:rsid w:val="0019389F"/>
    <w:rsid w:val="00196E29"/>
    <w:rsid w:val="00225B5B"/>
    <w:rsid w:val="0023301F"/>
    <w:rsid w:val="002C1E39"/>
    <w:rsid w:val="003144F4"/>
    <w:rsid w:val="00367CF6"/>
    <w:rsid w:val="003E26F7"/>
    <w:rsid w:val="004157B6"/>
    <w:rsid w:val="004A56F0"/>
    <w:rsid w:val="00531AAB"/>
    <w:rsid w:val="00536D1B"/>
    <w:rsid w:val="0066678B"/>
    <w:rsid w:val="006F4D07"/>
    <w:rsid w:val="00787696"/>
    <w:rsid w:val="007E5937"/>
    <w:rsid w:val="007F4780"/>
    <w:rsid w:val="00813E64"/>
    <w:rsid w:val="00817E9C"/>
    <w:rsid w:val="00980244"/>
    <w:rsid w:val="00A47414"/>
    <w:rsid w:val="00C666D3"/>
    <w:rsid w:val="00D123C5"/>
    <w:rsid w:val="00D97896"/>
    <w:rsid w:val="00E25DF0"/>
    <w:rsid w:val="00ED7669"/>
    <w:rsid w:val="00F33090"/>
    <w:rsid w:val="00F36160"/>
    <w:rsid w:val="00F7096C"/>
    <w:rsid w:val="00FF2395"/>
    <w:rsid w:val="00FF2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FD76"/>
  <w15:chartTrackingRefBased/>
  <w15:docId w15:val="{6AD43B97-D963-4B8B-8ABA-F9669B54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66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6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6D3"/>
    <w:pPr>
      <w:ind w:left="720"/>
      <w:contextualSpacing/>
    </w:pPr>
  </w:style>
  <w:style w:type="character" w:styleId="Hyperlink">
    <w:name w:val="Hyperlink"/>
    <w:basedOn w:val="DefaultParagraphFont"/>
    <w:uiPriority w:val="99"/>
    <w:unhideWhenUsed/>
    <w:rsid w:val="00536D1B"/>
    <w:rPr>
      <w:color w:val="0563C1" w:themeColor="hyperlink"/>
      <w:u w:val="single"/>
    </w:rPr>
  </w:style>
  <w:style w:type="character" w:customStyle="1" w:styleId="UnresolvedMention1">
    <w:name w:val="Unresolved Mention1"/>
    <w:basedOn w:val="DefaultParagraphFont"/>
    <w:uiPriority w:val="99"/>
    <w:semiHidden/>
    <w:unhideWhenUsed/>
    <w:rsid w:val="00196E29"/>
    <w:rPr>
      <w:color w:val="605E5C"/>
      <w:shd w:val="clear" w:color="auto" w:fill="E1DFDD"/>
    </w:rPr>
  </w:style>
  <w:style w:type="paragraph" w:styleId="BodyText">
    <w:name w:val="Body Text"/>
    <w:basedOn w:val="Normal"/>
    <w:link w:val="BodyTextChar"/>
    <w:rsid w:val="003E26F7"/>
    <w:pPr>
      <w:tabs>
        <w:tab w:val="left" w:pos="284"/>
      </w:tabs>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E26F7"/>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3E26F7"/>
    <w:rPr>
      <w:color w:val="605E5C"/>
      <w:shd w:val="clear" w:color="auto" w:fill="E1DFDD"/>
    </w:rPr>
  </w:style>
  <w:style w:type="paragraph" w:styleId="Header">
    <w:name w:val="header"/>
    <w:basedOn w:val="Normal"/>
    <w:link w:val="HeaderChar"/>
    <w:uiPriority w:val="99"/>
    <w:unhideWhenUsed/>
    <w:rsid w:val="00A47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414"/>
  </w:style>
  <w:style w:type="paragraph" w:styleId="Footer">
    <w:name w:val="footer"/>
    <w:basedOn w:val="Normal"/>
    <w:link w:val="FooterChar"/>
    <w:unhideWhenUsed/>
    <w:rsid w:val="00A47414"/>
    <w:pPr>
      <w:tabs>
        <w:tab w:val="center" w:pos="4513"/>
        <w:tab w:val="right" w:pos="9026"/>
      </w:tabs>
      <w:spacing w:after="0" w:line="240" w:lineRule="auto"/>
    </w:pPr>
  </w:style>
  <w:style w:type="character" w:customStyle="1" w:styleId="FooterChar">
    <w:name w:val="Footer Char"/>
    <w:basedOn w:val="DefaultParagraphFont"/>
    <w:link w:val="Footer"/>
    <w:rsid w:val="00A47414"/>
  </w:style>
  <w:style w:type="character" w:styleId="Emphasis">
    <w:name w:val="Emphasis"/>
    <w:basedOn w:val="DefaultParagraphFont"/>
    <w:qFormat/>
    <w:rsid w:val="00A474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squithprimary.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Walton-Pri</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Trudie Southward</dc:creator>
  <cp:keywords/>
  <dc:description/>
  <cp:lastModifiedBy>C Boddy</cp:lastModifiedBy>
  <cp:revision>3</cp:revision>
  <cp:lastPrinted>2022-10-04T14:53:00Z</cp:lastPrinted>
  <dcterms:created xsi:type="dcterms:W3CDTF">2023-12-05T08:31:00Z</dcterms:created>
  <dcterms:modified xsi:type="dcterms:W3CDTF">2023-12-05T08:31:00Z</dcterms:modified>
</cp:coreProperties>
</file>