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49F" w:rsidRPr="003D049F" w:rsidRDefault="003D049F" w:rsidP="003D049F">
      <w:pPr>
        <w:jc w:val="both"/>
      </w:pPr>
    </w:p>
    <w:tbl>
      <w:tblPr>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3D049F" w:rsidRPr="003D049F" w:rsidTr="008D6358">
        <w:trPr>
          <w:trHeight w:val="420"/>
        </w:trPr>
        <w:tc>
          <w:tcPr>
            <w:tcW w:w="9125" w:type="dxa"/>
            <w:shd w:val="clear" w:color="auto" w:fill="8B171F"/>
            <w:tcMar>
              <w:top w:w="100" w:type="dxa"/>
              <w:left w:w="100" w:type="dxa"/>
              <w:bottom w:w="100" w:type="dxa"/>
              <w:right w:w="100" w:type="dxa"/>
            </w:tcMar>
          </w:tcPr>
          <w:p w:rsidR="003D049F" w:rsidRPr="003D049F" w:rsidRDefault="003D049F" w:rsidP="008D6358">
            <w:pPr>
              <w:rPr>
                <w:color w:val="FFFFFF"/>
              </w:rPr>
            </w:pPr>
            <w:r w:rsidRPr="003D049F">
              <w:rPr>
                <w:color w:val="FFFFFF"/>
              </w:rPr>
              <w:t>PERSONAL SPECIFICATION</w:t>
            </w:r>
          </w:p>
        </w:tc>
      </w:tr>
    </w:tbl>
    <w:p w:rsidR="003D049F" w:rsidRPr="003D049F" w:rsidRDefault="003D049F" w:rsidP="003D049F">
      <w:pPr>
        <w:rPr>
          <w:highlight w:val="yellow"/>
        </w:rPr>
      </w:pPr>
    </w:p>
    <w:p w:rsidR="003D049F" w:rsidRPr="003D049F" w:rsidRDefault="003D049F" w:rsidP="003D049F">
      <w:pPr>
        <w:spacing w:after="160" w:line="259" w:lineRule="auto"/>
        <w:ind w:left="-30"/>
        <w:jc w:val="both"/>
      </w:pPr>
      <w:r w:rsidRPr="003D049F">
        <w:t>Woodford Green Prep School is committed to safeguarding and promoting the welfare of children and young people and expects all staff and volunteers to share this commitment.</w:t>
      </w:r>
    </w:p>
    <w:p w:rsidR="003D049F" w:rsidRPr="003D049F" w:rsidRDefault="003D049F" w:rsidP="003D049F">
      <w:pPr>
        <w:ind w:left="-30"/>
        <w:jc w:val="both"/>
      </w:pPr>
      <w:r w:rsidRPr="003D049F">
        <w:t xml:space="preserve">This post would suit an experienced music teacher.  It is unlikely to suit an NQT unless they have an exceptional pedigree of musical experience.   We are looking for someone who has a flare for their subject, is highly organised, engages pupils in </w:t>
      </w:r>
      <w:r w:rsidRPr="003D049F">
        <w:t xml:space="preserve">their learning and will instil </w:t>
      </w:r>
      <w:r w:rsidRPr="003D049F">
        <w:t xml:space="preserve">confidence through excellent practice.  </w:t>
      </w:r>
    </w:p>
    <w:p w:rsidR="003D049F" w:rsidRPr="003D049F" w:rsidRDefault="003D049F" w:rsidP="003D049F">
      <w:pPr>
        <w:ind w:left="-30"/>
      </w:pPr>
    </w:p>
    <w:p w:rsidR="003D049F" w:rsidRPr="003D049F" w:rsidRDefault="003D049F" w:rsidP="003D049F">
      <w:pPr>
        <w:shd w:val="clear" w:color="auto" w:fill="FFFFFF"/>
        <w:spacing w:after="160"/>
        <w:ind w:left="-30"/>
        <w:rPr>
          <w:rFonts w:eastAsia="Calibri"/>
          <w:i/>
          <w:color w:val="222222"/>
        </w:rPr>
      </w:pPr>
      <w:r w:rsidRPr="003D049F">
        <w:rPr>
          <w:rFonts w:eastAsia="Calibri"/>
          <w:i/>
          <w:color w:val="222222"/>
        </w:rPr>
        <w:t>The successful candidate is likely to have the following qualifications and experience:</w:t>
      </w:r>
    </w:p>
    <w:p w:rsidR="003D049F" w:rsidRPr="003D049F" w:rsidRDefault="003D049F" w:rsidP="003D049F">
      <w:pPr>
        <w:numPr>
          <w:ilvl w:val="0"/>
          <w:numId w:val="3"/>
        </w:numPr>
        <w:shd w:val="clear" w:color="auto" w:fill="FFFFFF"/>
        <w:spacing w:after="160"/>
        <w:ind w:left="-30" w:firstLine="0"/>
        <w:contextualSpacing/>
        <w:rPr>
          <w:rFonts w:eastAsia="Calibri"/>
          <w:color w:val="222222"/>
        </w:rPr>
      </w:pPr>
      <w:r w:rsidRPr="003D049F">
        <w:rPr>
          <w:rFonts w:eastAsia="Calibri"/>
          <w:color w:val="222222"/>
        </w:rPr>
        <w:t>A good graduate level qualification</w:t>
      </w:r>
    </w:p>
    <w:p w:rsidR="003D049F" w:rsidRPr="003D049F" w:rsidRDefault="003D049F" w:rsidP="003D049F">
      <w:pPr>
        <w:numPr>
          <w:ilvl w:val="0"/>
          <w:numId w:val="3"/>
        </w:numPr>
        <w:shd w:val="clear" w:color="auto" w:fill="FFFFFF"/>
        <w:spacing w:after="160"/>
        <w:ind w:left="-30" w:firstLine="0"/>
        <w:contextualSpacing/>
        <w:rPr>
          <w:rFonts w:eastAsia="Calibri"/>
          <w:color w:val="222222"/>
        </w:rPr>
      </w:pPr>
      <w:r w:rsidRPr="003D049F">
        <w:rPr>
          <w:rFonts w:eastAsia="Calibri"/>
          <w:color w:val="222222"/>
        </w:rPr>
        <w:t>Experience of teaching Music and preparing pupils for music examinations</w:t>
      </w:r>
    </w:p>
    <w:p w:rsidR="003D049F" w:rsidRPr="003D049F" w:rsidRDefault="003D049F" w:rsidP="003D049F">
      <w:pPr>
        <w:numPr>
          <w:ilvl w:val="0"/>
          <w:numId w:val="3"/>
        </w:numPr>
        <w:shd w:val="clear" w:color="auto" w:fill="FFFFFF"/>
        <w:spacing w:after="160"/>
        <w:ind w:left="-30" w:firstLine="0"/>
        <w:contextualSpacing/>
        <w:rPr>
          <w:rFonts w:eastAsia="Calibri"/>
          <w:color w:val="222222"/>
        </w:rPr>
      </w:pPr>
      <w:r w:rsidRPr="003D049F">
        <w:rPr>
          <w:rFonts w:eastAsia="Calibri"/>
          <w:color w:val="222222"/>
        </w:rPr>
        <w:t>Confidence in leading concerts, including ensembles, orchestras and choirs</w:t>
      </w:r>
    </w:p>
    <w:p w:rsidR="003D049F" w:rsidRPr="003D049F" w:rsidRDefault="003D049F" w:rsidP="003D049F">
      <w:pPr>
        <w:numPr>
          <w:ilvl w:val="0"/>
          <w:numId w:val="3"/>
        </w:numPr>
        <w:shd w:val="clear" w:color="auto" w:fill="FFFFFF"/>
        <w:spacing w:after="160"/>
        <w:ind w:left="689" w:hanging="720"/>
        <w:contextualSpacing/>
        <w:rPr>
          <w:rFonts w:eastAsia="Calibri"/>
          <w:color w:val="222222"/>
        </w:rPr>
      </w:pPr>
      <w:r>
        <w:rPr>
          <w:rFonts w:eastAsia="Calibri"/>
          <w:color w:val="222222"/>
        </w:rPr>
        <w:t xml:space="preserve"> </w:t>
      </w:r>
      <w:r w:rsidRPr="003D049F">
        <w:rPr>
          <w:rFonts w:eastAsia="Calibri"/>
          <w:color w:val="222222"/>
        </w:rPr>
        <w:t xml:space="preserve">Be a good pianist, accompanying musicians’ performances, being able to sight-read </w:t>
      </w:r>
      <w:r>
        <w:rPr>
          <w:rFonts w:eastAsia="Calibri"/>
          <w:color w:val="222222"/>
        </w:rPr>
        <w:t xml:space="preserve">        </w:t>
      </w:r>
      <w:r w:rsidRPr="003D049F">
        <w:rPr>
          <w:rFonts w:eastAsia="Calibri"/>
          <w:color w:val="222222"/>
        </w:rPr>
        <w:t>when required.</w:t>
      </w:r>
    </w:p>
    <w:p w:rsidR="003D049F" w:rsidRPr="003D049F" w:rsidRDefault="003D049F" w:rsidP="003D049F">
      <w:pPr>
        <w:numPr>
          <w:ilvl w:val="0"/>
          <w:numId w:val="3"/>
        </w:numPr>
        <w:shd w:val="clear" w:color="auto" w:fill="FFFFFF"/>
        <w:spacing w:after="160"/>
        <w:ind w:left="-30" w:firstLine="0"/>
        <w:contextualSpacing/>
        <w:rPr>
          <w:rFonts w:eastAsia="Calibri"/>
          <w:color w:val="222222"/>
        </w:rPr>
      </w:pPr>
      <w:r w:rsidRPr="003D049F">
        <w:rPr>
          <w:rFonts w:eastAsia="Calibri"/>
          <w:color w:val="222222"/>
        </w:rPr>
        <w:t xml:space="preserve">Evidence of a commitment to their professional development </w:t>
      </w:r>
    </w:p>
    <w:p w:rsidR="003D049F" w:rsidRPr="003D049F" w:rsidRDefault="003D049F" w:rsidP="003D049F">
      <w:pPr>
        <w:numPr>
          <w:ilvl w:val="0"/>
          <w:numId w:val="3"/>
        </w:numPr>
        <w:shd w:val="clear" w:color="auto" w:fill="FFFFFF"/>
        <w:spacing w:after="160"/>
        <w:ind w:left="-30" w:firstLine="0"/>
        <w:contextualSpacing/>
        <w:rPr>
          <w:rFonts w:eastAsia="Calibri"/>
          <w:color w:val="222222"/>
        </w:rPr>
      </w:pPr>
      <w:r w:rsidRPr="003D049F">
        <w:rPr>
          <w:rFonts w:eastAsia="Calibri"/>
          <w:color w:val="222222"/>
        </w:rPr>
        <w:t xml:space="preserve">The addition of other teaching subjects would be an advantageous.  </w:t>
      </w:r>
    </w:p>
    <w:p w:rsidR="003D049F" w:rsidRPr="003D049F" w:rsidRDefault="003D049F" w:rsidP="003D049F">
      <w:pPr>
        <w:ind w:left="-30"/>
      </w:pPr>
    </w:p>
    <w:p w:rsidR="003D049F" w:rsidRPr="003D049F" w:rsidRDefault="003D049F" w:rsidP="003D049F">
      <w:pPr>
        <w:spacing w:after="160" w:line="240" w:lineRule="auto"/>
        <w:ind w:left="-30"/>
      </w:pPr>
      <w:r w:rsidRPr="003D049F">
        <w:t>Our teachers need to be:</w:t>
      </w:r>
    </w:p>
    <w:p w:rsidR="003D049F" w:rsidRPr="003D049F" w:rsidRDefault="003D049F" w:rsidP="003D049F">
      <w:pPr>
        <w:numPr>
          <w:ilvl w:val="0"/>
          <w:numId w:val="2"/>
        </w:numPr>
        <w:spacing w:line="240" w:lineRule="auto"/>
        <w:ind w:left="-30" w:firstLine="0"/>
      </w:pPr>
      <w:r w:rsidRPr="003D049F">
        <w:t xml:space="preserve">Fully qualified (QTS)  and eligible to work in the UK </w:t>
      </w:r>
    </w:p>
    <w:p w:rsidR="003D049F" w:rsidRPr="003D049F" w:rsidRDefault="003D049F" w:rsidP="003D049F">
      <w:pPr>
        <w:numPr>
          <w:ilvl w:val="0"/>
          <w:numId w:val="2"/>
        </w:numPr>
        <w:spacing w:line="240" w:lineRule="auto"/>
        <w:ind w:left="-30" w:firstLine="0"/>
      </w:pPr>
      <w:r w:rsidRPr="003D049F">
        <w:t xml:space="preserve">Passionate about working with children </w:t>
      </w:r>
    </w:p>
    <w:p w:rsidR="003D049F" w:rsidRPr="003D049F" w:rsidRDefault="003D049F" w:rsidP="003D049F">
      <w:pPr>
        <w:numPr>
          <w:ilvl w:val="0"/>
          <w:numId w:val="2"/>
        </w:numPr>
        <w:spacing w:line="240" w:lineRule="auto"/>
        <w:ind w:left="-30" w:firstLine="0"/>
      </w:pPr>
      <w:r w:rsidRPr="003D049F">
        <w:t xml:space="preserve">Great communicators </w:t>
      </w:r>
    </w:p>
    <w:p w:rsidR="003D049F" w:rsidRPr="003D049F" w:rsidRDefault="003D049F" w:rsidP="003D049F">
      <w:pPr>
        <w:numPr>
          <w:ilvl w:val="0"/>
          <w:numId w:val="2"/>
        </w:numPr>
        <w:spacing w:line="240" w:lineRule="auto"/>
        <w:ind w:left="-30" w:firstLine="0"/>
      </w:pPr>
      <w:r w:rsidRPr="003D049F">
        <w:t xml:space="preserve">Highly organised </w:t>
      </w:r>
    </w:p>
    <w:p w:rsidR="003D049F" w:rsidRPr="003D049F" w:rsidRDefault="003D049F" w:rsidP="003D049F">
      <w:pPr>
        <w:numPr>
          <w:ilvl w:val="0"/>
          <w:numId w:val="2"/>
        </w:numPr>
        <w:spacing w:line="240" w:lineRule="auto"/>
        <w:ind w:left="-30" w:firstLine="0"/>
      </w:pPr>
      <w:r w:rsidRPr="003D049F">
        <w:t>Efficient</w:t>
      </w:r>
    </w:p>
    <w:p w:rsidR="003D049F" w:rsidRPr="003D049F" w:rsidRDefault="003D049F" w:rsidP="003D049F">
      <w:pPr>
        <w:numPr>
          <w:ilvl w:val="0"/>
          <w:numId w:val="2"/>
        </w:numPr>
        <w:spacing w:line="240" w:lineRule="auto"/>
        <w:ind w:left="-30" w:firstLine="0"/>
      </w:pPr>
      <w:r w:rsidRPr="003D049F">
        <w:t xml:space="preserve">Great team players </w:t>
      </w:r>
    </w:p>
    <w:p w:rsidR="003D049F" w:rsidRPr="003D049F" w:rsidRDefault="003D049F" w:rsidP="003D049F">
      <w:pPr>
        <w:numPr>
          <w:ilvl w:val="0"/>
          <w:numId w:val="2"/>
        </w:numPr>
        <w:spacing w:line="240" w:lineRule="auto"/>
        <w:ind w:left="-30" w:firstLine="0"/>
      </w:pPr>
      <w:r w:rsidRPr="003D049F">
        <w:t>Committed to excellent provision for  all children</w:t>
      </w:r>
    </w:p>
    <w:p w:rsidR="003D049F" w:rsidRPr="003D049F" w:rsidRDefault="003D049F" w:rsidP="003D049F">
      <w:pPr>
        <w:numPr>
          <w:ilvl w:val="0"/>
          <w:numId w:val="2"/>
        </w:numPr>
        <w:spacing w:line="240" w:lineRule="auto"/>
        <w:ind w:left="-30" w:firstLine="0"/>
      </w:pPr>
      <w:r w:rsidRPr="003D049F">
        <w:t>Computer literate</w:t>
      </w:r>
    </w:p>
    <w:p w:rsidR="003D049F" w:rsidRPr="003D049F" w:rsidRDefault="003D049F" w:rsidP="003D049F">
      <w:pPr>
        <w:spacing w:after="160" w:line="240" w:lineRule="auto"/>
        <w:ind w:left="-30"/>
      </w:pPr>
    </w:p>
    <w:p w:rsidR="003D049F" w:rsidRPr="003D049F" w:rsidRDefault="003D049F" w:rsidP="003D049F">
      <w:pPr>
        <w:spacing w:after="160" w:line="240" w:lineRule="auto"/>
        <w:ind w:left="-30"/>
      </w:pPr>
      <w:r w:rsidRPr="003D049F">
        <w:t xml:space="preserve">Our teachers need to have: </w:t>
      </w:r>
    </w:p>
    <w:p w:rsidR="003D049F" w:rsidRPr="003D049F" w:rsidRDefault="003D049F" w:rsidP="003D049F">
      <w:pPr>
        <w:numPr>
          <w:ilvl w:val="0"/>
          <w:numId w:val="1"/>
        </w:numPr>
        <w:spacing w:line="240" w:lineRule="auto"/>
        <w:ind w:left="-30" w:firstLine="0"/>
      </w:pPr>
      <w:r w:rsidRPr="003D049F">
        <w:t>Safer recruitment compliance</w:t>
      </w:r>
    </w:p>
    <w:p w:rsidR="003D049F" w:rsidRPr="003D049F" w:rsidRDefault="003D049F" w:rsidP="003D049F">
      <w:pPr>
        <w:numPr>
          <w:ilvl w:val="0"/>
          <w:numId w:val="1"/>
        </w:numPr>
        <w:spacing w:line="240" w:lineRule="auto"/>
        <w:ind w:left="-30" w:firstLine="0"/>
      </w:pPr>
      <w:r w:rsidRPr="003D049F">
        <w:t>A warm and encouraging manner</w:t>
      </w:r>
    </w:p>
    <w:p w:rsidR="003D049F" w:rsidRPr="003D049F" w:rsidRDefault="003D049F" w:rsidP="003D049F">
      <w:pPr>
        <w:numPr>
          <w:ilvl w:val="0"/>
          <w:numId w:val="1"/>
        </w:numPr>
        <w:spacing w:line="240" w:lineRule="auto"/>
        <w:ind w:left="689" w:hanging="720"/>
      </w:pPr>
      <w:r w:rsidRPr="003D049F">
        <w:t>The ability to form and maintain suitable relationships and personal boundaries with children and young people</w:t>
      </w:r>
    </w:p>
    <w:p w:rsidR="003D049F" w:rsidRPr="003D049F" w:rsidRDefault="003D049F" w:rsidP="003D049F">
      <w:pPr>
        <w:numPr>
          <w:ilvl w:val="0"/>
          <w:numId w:val="1"/>
        </w:numPr>
        <w:spacing w:line="240" w:lineRule="auto"/>
        <w:ind w:left="-30" w:firstLine="0"/>
      </w:pPr>
      <w:r w:rsidRPr="003D049F">
        <w:t>Effective positive behaviour techniques</w:t>
      </w:r>
    </w:p>
    <w:p w:rsidR="003D049F" w:rsidRPr="003D049F" w:rsidRDefault="003D049F" w:rsidP="003D049F">
      <w:pPr>
        <w:numPr>
          <w:ilvl w:val="0"/>
          <w:numId w:val="1"/>
        </w:numPr>
        <w:spacing w:line="240" w:lineRule="auto"/>
        <w:ind w:left="-30" w:firstLine="0"/>
      </w:pPr>
      <w:r w:rsidRPr="003D049F">
        <w:t>A love of learning and challenge for themselves</w:t>
      </w:r>
    </w:p>
    <w:p w:rsidR="003D049F" w:rsidRPr="003D049F" w:rsidRDefault="003D049F" w:rsidP="003D049F">
      <w:pPr>
        <w:numPr>
          <w:ilvl w:val="0"/>
          <w:numId w:val="1"/>
        </w:numPr>
        <w:spacing w:line="240" w:lineRule="auto"/>
        <w:ind w:left="-30" w:firstLine="0"/>
      </w:pPr>
      <w:r w:rsidRPr="003D049F">
        <w:t xml:space="preserve">Patience </w:t>
      </w:r>
    </w:p>
    <w:p w:rsidR="003D049F" w:rsidRPr="003D049F" w:rsidRDefault="003D049F" w:rsidP="003D049F">
      <w:pPr>
        <w:numPr>
          <w:ilvl w:val="0"/>
          <w:numId w:val="1"/>
        </w:numPr>
        <w:spacing w:line="240" w:lineRule="auto"/>
        <w:ind w:left="-30" w:firstLine="0"/>
      </w:pPr>
      <w:r w:rsidRPr="003D049F">
        <w:t>Compassion</w:t>
      </w:r>
    </w:p>
    <w:p w:rsidR="003D049F" w:rsidRPr="003D049F" w:rsidRDefault="003D049F" w:rsidP="003D049F">
      <w:pPr>
        <w:numPr>
          <w:ilvl w:val="0"/>
          <w:numId w:val="1"/>
        </w:numPr>
        <w:spacing w:line="240" w:lineRule="auto"/>
        <w:ind w:left="-30" w:firstLine="0"/>
      </w:pPr>
      <w:r w:rsidRPr="003D049F">
        <w:t>Initiative</w:t>
      </w:r>
    </w:p>
    <w:p w:rsidR="003D049F" w:rsidRPr="003D049F" w:rsidRDefault="003D049F" w:rsidP="003D049F">
      <w:pPr>
        <w:numPr>
          <w:ilvl w:val="0"/>
          <w:numId w:val="1"/>
        </w:numPr>
        <w:spacing w:line="240" w:lineRule="auto"/>
        <w:ind w:left="-30" w:firstLine="0"/>
      </w:pPr>
      <w:r w:rsidRPr="003D049F">
        <w:t xml:space="preserve">Ambition </w:t>
      </w:r>
    </w:p>
    <w:p w:rsidR="003D049F" w:rsidRPr="003D049F" w:rsidRDefault="003D049F" w:rsidP="003D049F">
      <w:pPr>
        <w:numPr>
          <w:ilvl w:val="0"/>
          <w:numId w:val="1"/>
        </w:numPr>
        <w:spacing w:line="240" w:lineRule="auto"/>
        <w:ind w:left="-30" w:firstLine="0"/>
      </w:pPr>
      <w:r w:rsidRPr="003D049F">
        <w:t>Energy</w:t>
      </w:r>
    </w:p>
    <w:p w:rsidR="003D049F" w:rsidRPr="003D049F" w:rsidRDefault="003D049F" w:rsidP="003D049F">
      <w:pPr>
        <w:numPr>
          <w:ilvl w:val="0"/>
          <w:numId w:val="1"/>
        </w:numPr>
        <w:spacing w:line="240" w:lineRule="auto"/>
        <w:ind w:left="-30" w:firstLine="0"/>
      </w:pPr>
      <w:r w:rsidRPr="003D049F">
        <w:t xml:space="preserve">Commitment </w:t>
      </w:r>
    </w:p>
    <w:p w:rsidR="003D049F" w:rsidRDefault="003D049F" w:rsidP="003D049F">
      <w:pPr>
        <w:numPr>
          <w:ilvl w:val="0"/>
          <w:numId w:val="1"/>
        </w:numPr>
        <w:spacing w:line="240" w:lineRule="auto"/>
        <w:ind w:left="-30" w:firstLine="0"/>
      </w:pPr>
      <w:r w:rsidRPr="003D049F">
        <w:t xml:space="preserve">A sense of humour  </w:t>
      </w:r>
    </w:p>
    <w:p w:rsidR="003D049F" w:rsidRPr="003D049F" w:rsidRDefault="003D049F" w:rsidP="003D049F">
      <w:pPr>
        <w:spacing w:line="240" w:lineRule="auto"/>
        <w:ind w:left="-30"/>
      </w:pPr>
    </w:p>
    <w:p w:rsidR="007E19EB" w:rsidRPr="003D049F" w:rsidRDefault="003D049F" w:rsidP="003D049F">
      <w:pPr>
        <w:spacing w:line="240" w:lineRule="auto"/>
      </w:pPr>
      <w:r w:rsidRPr="003D049F">
        <w:t xml:space="preserve">The successful candidate will embrace a holistic approach to education, whereby the school celebrates and encourages all pupils to be equally involved in music, sport, art, drama, as part a broad curriculum. </w:t>
      </w:r>
      <w:bookmarkStart w:id="0" w:name="_GoBack"/>
      <w:bookmarkEnd w:id="0"/>
    </w:p>
    <w:sectPr w:rsidR="007E19EB" w:rsidRPr="003D049F">
      <w:footerReference w:type="default" r:id="rId5"/>
      <w:pgSz w:w="11906" w:h="16838"/>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FA2" w:rsidRDefault="003D049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3300D"/>
    <w:multiLevelType w:val="multilevel"/>
    <w:tmpl w:val="5DB8D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E371C2"/>
    <w:multiLevelType w:val="multilevel"/>
    <w:tmpl w:val="F04C1E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7DE642AA"/>
    <w:multiLevelType w:val="multilevel"/>
    <w:tmpl w:val="8CD0799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9F"/>
    <w:rsid w:val="00251FC1"/>
    <w:rsid w:val="003D049F"/>
    <w:rsid w:val="00701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A93B9-825B-42E3-89EC-9243962F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049F"/>
    <w:pPr>
      <w:pBdr>
        <w:top w:val="nil"/>
        <w:left w:val="nil"/>
        <w:bottom w:val="nil"/>
        <w:right w:val="nil"/>
        <w:between w:val="nil"/>
      </w:pBd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E3D4E703.dotm</Template>
  <TotalTime>3</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Woodford Green Preparatory School</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1</cp:revision>
  <dcterms:created xsi:type="dcterms:W3CDTF">2018-02-05T13:42:00Z</dcterms:created>
  <dcterms:modified xsi:type="dcterms:W3CDTF">2018-02-05T13:45:00Z</dcterms:modified>
</cp:coreProperties>
</file>