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AE6" w:rsidRDefault="00401AE6" w:rsidP="00401AE6">
      <w:pPr>
        <w:pStyle w:val="Default"/>
      </w:pPr>
    </w:p>
    <w:p w:rsidR="00E16422" w:rsidRDefault="00E16422" w:rsidP="00E16422">
      <w:pPr>
        <w:spacing w:after="0"/>
        <w:jc w:val="center"/>
        <w:rPr>
          <w:rFonts w:cs="Times New Roman"/>
          <w:b/>
          <w:bCs/>
          <w:sz w:val="20"/>
          <w:szCs w:val="20"/>
          <w:u w:val="single"/>
        </w:rPr>
      </w:pPr>
    </w:p>
    <w:p w:rsidR="00770A1C" w:rsidRDefault="00770A1C" w:rsidP="00E16422">
      <w:pPr>
        <w:spacing w:after="0"/>
        <w:jc w:val="center"/>
        <w:rPr>
          <w:rFonts w:cs="Times New Roman"/>
          <w:b/>
          <w:bCs/>
          <w:sz w:val="20"/>
          <w:szCs w:val="20"/>
          <w:u w:val="single"/>
        </w:rPr>
      </w:pPr>
    </w:p>
    <w:p w:rsidR="007A102C" w:rsidRDefault="007A102C" w:rsidP="00E16422">
      <w:pPr>
        <w:spacing w:after="0"/>
        <w:jc w:val="center"/>
        <w:rPr>
          <w:rFonts w:cs="Times New Roman"/>
          <w:b/>
          <w:bCs/>
          <w:sz w:val="20"/>
          <w:szCs w:val="20"/>
          <w:u w:val="single"/>
        </w:rPr>
      </w:pPr>
    </w:p>
    <w:p w:rsidR="001E0B70" w:rsidRDefault="001E0B70" w:rsidP="00E16422">
      <w:pPr>
        <w:spacing w:after="0"/>
        <w:jc w:val="center"/>
        <w:rPr>
          <w:rFonts w:cs="Times New Roman"/>
          <w:b/>
          <w:bCs/>
          <w:sz w:val="20"/>
          <w:szCs w:val="20"/>
          <w:u w:val="single"/>
        </w:rPr>
      </w:pPr>
    </w:p>
    <w:p w:rsidR="00401AE6" w:rsidRPr="007B085F" w:rsidRDefault="007B085F" w:rsidP="00401AE6">
      <w:pPr>
        <w:jc w:val="center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J</w:t>
      </w:r>
      <w:r w:rsidR="007D3137">
        <w:rPr>
          <w:rFonts w:cs="Times New Roman"/>
          <w:b/>
          <w:bCs/>
          <w:sz w:val="28"/>
          <w:szCs w:val="28"/>
          <w:u w:val="single"/>
        </w:rPr>
        <w:t>ob description: Key Stage 4</w:t>
      </w:r>
      <w:r w:rsidR="0059297A">
        <w:rPr>
          <w:rFonts w:cs="Times New Roman"/>
          <w:b/>
          <w:bCs/>
          <w:sz w:val="28"/>
          <w:szCs w:val="28"/>
          <w:u w:val="single"/>
        </w:rPr>
        <w:t xml:space="preserve"> </w:t>
      </w:r>
      <w:r w:rsidR="007D3137">
        <w:rPr>
          <w:rFonts w:cs="Times New Roman"/>
          <w:b/>
          <w:bCs/>
          <w:sz w:val="28"/>
          <w:szCs w:val="28"/>
          <w:u w:val="single"/>
        </w:rPr>
        <w:t>English</w:t>
      </w:r>
      <w:r w:rsidR="0059297A">
        <w:rPr>
          <w:rFonts w:cs="Times New Roman"/>
          <w:b/>
          <w:bCs/>
          <w:sz w:val="28"/>
          <w:szCs w:val="28"/>
          <w:u w:val="single"/>
        </w:rPr>
        <w:t xml:space="preserve"> C</w:t>
      </w:r>
      <w:r w:rsidR="007D3137">
        <w:rPr>
          <w:rFonts w:cs="Times New Roman"/>
          <w:b/>
          <w:bCs/>
          <w:sz w:val="28"/>
          <w:szCs w:val="28"/>
          <w:u w:val="single"/>
        </w:rPr>
        <w:t>oordinator</w:t>
      </w:r>
      <w:r w:rsidR="0059297A">
        <w:rPr>
          <w:rFonts w:cs="Times New Roman"/>
          <w:b/>
          <w:bCs/>
          <w:sz w:val="28"/>
          <w:szCs w:val="28"/>
          <w:u w:val="single"/>
        </w:rPr>
        <w:t xml:space="preserve"> </w:t>
      </w:r>
    </w:p>
    <w:p w:rsidR="00401AE6" w:rsidRPr="00E16422" w:rsidRDefault="00401AE6" w:rsidP="00B83EE8">
      <w:pPr>
        <w:jc w:val="both"/>
      </w:pPr>
      <w:r w:rsidRPr="00E16422">
        <w:rPr>
          <w:rFonts w:cs="Times New Roman"/>
        </w:rPr>
        <w:t>To monitor and support the overall progress and development of students</w:t>
      </w:r>
      <w:r w:rsidR="0059297A">
        <w:rPr>
          <w:rFonts w:cs="Times New Roman"/>
        </w:rPr>
        <w:t xml:space="preserve"> within KS</w:t>
      </w:r>
      <w:r w:rsidR="007D3137">
        <w:rPr>
          <w:rFonts w:cs="Times New Roman"/>
        </w:rPr>
        <w:t>4</w:t>
      </w:r>
      <w:r w:rsidR="00B53D29">
        <w:rPr>
          <w:rFonts w:cs="Times New Roman"/>
        </w:rPr>
        <w:t xml:space="preserve"> </w:t>
      </w:r>
      <w:r w:rsidR="007D3137">
        <w:rPr>
          <w:rFonts w:cs="Times New Roman"/>
        </w:rPr>
        <w:t>English.</w:t>
      </w:r>
      <w:r w:rsidRPr="00E16422">
        <w:rPr>
          <w:rFonts w:cs="Times New Roman"/>
        </w:rPr>
        <w:t xml:space="preserve">  To develop and enhance </w:t>
      </w:r>
      <w:r w:rsidR="00BE182C" w:rsidRPr="00E16422">
        <w:rPr>
          <w:rFonts w:cs="Times New Roman"/>
        </w:rPr>
        <w:t xml:space="preserve">the teaching practice of others and have a management overview of </w:t>
      </w:r>
      <w:r w:rsidR="0059297A">
        <w:rPr>
          <w:rFonts w:cs="Times New Roman"/>
        </w:rPr>
        <w:t xml:space="preserve">the </w:t>
      </w:r>
      <w:r w:rsidR="007D3137">
        <w:rPr>
          <w:rFonts w:cs="Times New Roman"/>
        </w:rPr>
        <w:t>English D</w:t>
      </w:r>
      <w:r w:rsidR="0059297A">
        <w:rPr>
          <w:rFonts w:cs="Times New Roman"/>
        </w:rPr>
        <w:t>epartment, in conjunction with the Curriculum Leader.</w:t>
      </w:r>
      <w:r w:rsidRPr="00E16422">
        <w:rPr>
          <w:rFonts w:cs="Times New Roman"/>
        </w:rPr>
        <w:t xml:space="preserve">  All employees will be expected to comply with any reasonable request from a manager to undertake work of a similar level that is not specified in this job description.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53"/>
        <w:gridCol w:w="5529"/>
      </w:tblGrid>
      <w:tr w:rsidR="00401AE6" w:rsidRPr="00F359C3" w:rsidTr="00F359C3">
        <w:trPr>
          <w:trHeight w:val="120"/>
        </w:trPr>
        <w:tc>
          <w:tcPr>
            <w:tcW w:w="2412" w:type="pct"/>
            <w:shd w:val="pct25" w:color="auto" w:fill="auto"/>
          </w:tcPr>
          <w:p w:rsidR="00401AE6" w:rsidRPr="00F359C3" w:rsidRDefault="00401AE6">
            <w:pPr>
              <w:pStyle w:val="Default"/>
              <w:rPr>
                <w:rFonts w:asciiTheme="minorHAnsi" w:hAnsiTheme="minorHAnsi" w:cs="Times New Roman"/>
                <w:color w:val="auto"/>
              </w:rPr>
            </w:pPr>
            <w:r w:rsidRPr="00F359C3">
              <w:rPr>
                <w:rFonts w:asciiTheme="minorHAnsi" w:hAnsiTheme="minorHAnsi" w:cs="Times New Roman"/>
                <w:color w:val="auto"/>
              </w:rPr>
              <w:t xml:space="preserve">Line Manager: </w:t>
            </w:r>
          </w:p>
        </w:tc>
        <w:tc>
          <w:tcPr>
            <w:tcW w:w="2588" w:type="pct"/>
          </w:tcPr>
          <w:p w:rsidR="00401AE6" w:rsidRPr="00F359C3" w:rsidRDefault="00F67C15" w:rsidP="007D3137">
            <w:pPr>
              <w:pStyle w:val="Default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/>
                <w:bCs/>
              </w:rPr>
              <w:t xml:space="preserve">Curriculum Leader of </w:t>
            </w:r>
            <w:r w:rsidR="007D3137">
              <w:rPr>
                <w:rFonts w:asciiTheme="minorHAnsi" w:hAnsiTheme="minorHAnsi" w:cs="Times New Roman"/>
                <w:b/>
                <w:bCs/>
              </w:rPr>
              <w:t>English</w:t>
            </w:r>
            <w:r w:rsidR="00401AE6" w:rsidRPr="00F359C3">
              <w:rPr>
                <w:rFonts w:asciiTheme="minorHAnsi" w:hAnsiTheme="minorHAnsi" w:cs="Times New Roman"/>
                <w:b/>
                <w:bCs/>
              </w:rPr>
              <w:t xml:space="preserve"> </w:t>
            </w:r>
          </w:p>
        </w:tc>
      </w:tr>
      <w:tr w:rsidR="00401AE6" w:rsidRPr="00F359C3" w:rsidTr="00F359C3">
        <w:trPr>
          <w:trHeight w:val="120"/>
        </w:trPr>
        <w:tc>
          <w:tcPr>
            <w:tcW w:w="2412" w:type="pct"/>
            <w:shd w:val="pct25" w:color="auto" w:fill="auto"/>
          </w:tcPr>
          <w:p w:rsidR="00401AE6" w:rsidRPr="00F359C3" w:rsidRDefault="00401AE6">
            <w:pPr>
              <w:pStyle w:val="Default"/>
              <w:rPr>
                <w:rFonts w:asciiTheme="minorHAnsi" w:hAnsiTheme="minorHAnsi" w:cs="Times New Roman"/>
                <w:color w:val="auto"/>
              </w:rPr>
            </w:pPr>
            <w:r w:rsidRPr="00F359C3">
              <w:rPr>
                <w:rFonts w:asciiTheme="minorHAnsi" w:hAnsiTheme="minorHAnsi" w:cs="Times New Roman"/>
                <w:color w:val="auto"/>
              </w:rPr>
              <w:t xml:space="preserve">Responsible to: </w:t>
            </w:r>
          </w:p>
        </w:tc>
        <w:tc>
          <w:tcPr>
            <w:tcW w:w="2588" w:type="pct"/>
          </w:tcPr>
          <w:p w:rsidR="00401AE6" w:rsidRPr="00F359C3" w:rsidRDefault="002130F5">
            <w:pPr>
              <w:pStyle w:val="Default"/>
              <w:rPr>
                <w:rFonts w:asciiTheme="minorHAnsi" w:hAnsiTheme="minorHAnsi" w:cs="Times New Roman"/>
              </w:rPr>
            </w:pPr>
            <w:r w:rsidRPr="00F359C3">
              <w:rPr>
                <w:rFonts w:asciiTheme="minorHAnsi" w:hAnsiTheme="minorHAnsi" w:cs="Times New Roman"/>
                <w:b/>
                <w:bCs/>
              </w:rPr>
              <w:t>Headteacher</w:t>
            </w:r>
          </w:p>
        </w:tc>
      </w:tr>
    </w:tbl>
    <w:p w:rsidR="00401AE6" w:rsidRDefault="00401AE6" w:rsidP="00E16422">
      <w:pPr>
        <w:spacing w:after="0"/>
        <w:jc w:val="both"/>
        <w:rPr>
          <w:rFonts w:cs="Times New Roman"/>
          <w:sz w:val="16"/>
          <w:szCs w:val="16"/>
          <w:u w:val="single"/>
        </w:rPr>
      </w:pPr>
    </w:p>
    <w:p w:rsidR="000A2530" w:rsidRPr="00E16422" w:rsidRDefault="000A2530" w:rsidP="00E16422">
      <w:pPr>
        <w:spacing w:after="0"/>
        <w:jc w:val="both"/>
        <w:rPr>
          <w:rFonts w:cs="Times New Roman"/>
          <w:sz w:val="16"/>
          <w:szCs w:val="16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53"/>
        <w:gridCol w:w="5529"/>
      </w:tblGrid>
      <w:tr w:rsidR="00401AE6" w:rsidRPr="00F359C3" w:rsidTr="00F359C3">
        <w:trPr>
          <w:trHeight w:val="120"/>
        </w:trPr>
        <w:tc>
          <w:tcPr>
            <w:tcW w:w="2412" w:type="pct"/>
            <w:shd w:val="pct25" w:color="auto" w:fill="auto"/>
          </w:tcPr>
          <w:p w:rsidR="00401AE6" w:rsidRPr="00F359C3" w:rsidRDefault="00401AE6" w:rsidP="000C7617">
            <w:pPr>
              <w:pStyle w:val="Default"/>
              <w:rPr>
                <w:rFonts w:asciiTheme="minorHAnsi" w:hAnsiTheme="minorHAnsi" w:cs="Times New Roman"/>
              </w:rPr>
            </w:pPr>
            <w:r w:rsidRPr="00F359C3">
              <w:rPr>
                <w:rFonts w:asciiTheme="minorHAnsi" w:hAnsiTheme="minorHAnsi" w:cs="Times New Roman"/>
              </w:rPr>
              <w:t xml:space="preserve">Salary grade: </w:t>
            </w:r>
          </w:p>
        </w:tc>
        <w:tc>
          <w:tcPr>
            <w:tcW w:w="2588" w:type="pct"/>
          </w:tcPr>
          <w:p w:rsidR="00401AE6" w:rsidRPr="00F359C3" w:rsidRDefault="009E0B19" w:rsidP="00BE745D">
            <w:pPr>
              <w:pStyle w:val="Default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/>
                <w:bCs/>
              </w:rPr>
              <w:t>MPS/UPS plus TLR 2</w:t>
            </w:r>
            <w:r w:rsidR="00401AE6" w:rsidRPr="00F359C3">
              <w:rPr>
                <w:rFonts w:asciiTheme="minorHAnsi" w:hAnsiTheme="minorHAnsi" w:cs="Times New Roman"/>
                <w:b/>
                <w:bCs/>
              </w:rPr>
              <w:t>b</w:t>
            </w:r>
          </w:p>
        </w:tc>
      </w:tr>
      <w:tr w:rsidR="00401AE6" w:rsidRPr="00F359C3" w:rsidTr="00F359C3">
        <w:trPr>
          <w:trHeight w:val="120"/>
        </w:trPr>
        <w:tc>
          <w:tcPr>
            <w:tcW w:w="2412" w:type="pct"/>
            <w:shd w:val="pct25" w:color="auto" w:fill="auto"/>
          </w:tcPr>
          <w:p w:rsidR="00401AE6" w:rsidRPr="00F359C3" w:rsidRDefault="00401AE6" w:rsidP="000C7617">
            <w:pPr>
              <w:pStyle w:val="Default"/>
              <w:rPr>
                <w:rFonts w:asciiTheme="minorHAnsi" w:hAnsiTheme="minorHAnsi" w:cs="Times New Roman"/>
              </w:rPr>
            </w:pPr>
            <w:r w:rsidRPr="00F359C3">
              <w:rPr>
                <w:rFonts w:asciiTheme="minorHAnsi" w:hAnsiTheme="minorHAnsi" w:cs="Times New Roman"/>
              </w:rPr>
              <w:t xml:space="preserve">Full time /FTE </w:t>
            </w:r>
          </w:p>
        </w:tc>
        <w:tc>
          <w:tcPr>
            <w:tcW w:w="2588" w:type="pct"/>
          </w:tcPr>
          <w:p w:rsidR="00401AE6" w:rsidRPr="00F359C3" w:rsidRDefault="00401AE6" w:rsidP="000C7617">
            <w:pPr>
              <w:pStyle w:val="Default"/>
              <w:rPr>
                <w:rFonts w:asciiTheme="minorHAnsi" w:hAnsiTheme="minorHAnsi" w:cs="Times New Roman"/>
              </w:rPr>
            </w:pPr>
            <w:r w:rsidRPr="00F359C3">
              <w:rPr>
                <w:rFonts w:asciiTheme="minorHAnsi" w:hAnsiTheme="minorHAnsi" w:cs="Times New Roman"/>
                <w:b/>
                <w:bCs/>
              </w:rPr>
              <w:t xml:space="preserve">Full time </w:t>
            </w:r>
          </w:p>
        </w:tc>
      </w:tr>
    </w:tbl>
    <w:p w:rsidR="00401AE6" w:rsidRDefault="00401AE6" w:rsidP="00770A1C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0007"/>
      </w:tblGrid>
      <w:tr w:rsidR="00474567" w:rsidTr="009B28EA">
        <w:trPr>
          <w:trHeight w:val="1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pct25" w:color="auto" w:fill="auto"/>
          </w:tcPr>
          <w:p w:rsidR="00474567" w:rsidRPr="00A6635E" w:rsidRDefault="00474567" w:rsidP="009B28EA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3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KEY RESPONSIBILITIES</w:t>
            </w:r>
          </w:p>
        </w:tc>
      </w:tr>
      <w:tr w:rsidR="00474567" w:rsidRPr="000C7617" w:rsidTr="009B28EA">
        <w:trPr>
          <w:trHeight w:val="99"/>
        </w:trPr>
        <w:tc>
          <w:tcPr>
            <w:tcW w:w="5000" w:type="pct"/>
            <w:gridSpan w:val="2"/>
            <w:shd w:val="solid" w:color="auto" w:fill="auto"/>
          </w:tcPr>
          <w:p w:rsidR="00474567" w:rsidRPr="00A6635E" w:rsidRDefault="00474567" w:rsidP="009B28EA">
            <w:pPr>
              <w:pStyle w:val="Default"/>
              <w:rPr>
                <w:rFonts w:asciiTheme="minorHAnsi" w:hAnsiTheme="minorHAnsi" w:cs="Times New Roman"/>
                <w:color w:val="FFFFFF" w:themeColor="background1"/>
                <w:sz w:val="20"/>
                <w:szCs w:val="20"/>
              </w:rPr>
            </w:pPr>
            <w:r w:rsidRPr="00A6635E">
              <w:rPr>
                <w:rFonts w:asciiTheme="minorHAnsi" w:hAnsiTheme="minorHAnsi" w:cs="Times New Roman"/>
                <w:b/>
                <w:bCs/>
                <w:color w:val="FFFFFF" w:themeColor="background1"/>
                <w:sz w:val="20"/>
                <w:szCs w:val="20"/>
              </w:rPr>
              <w:t xml:space="preserve">TEACHING </w:t>
            </w:r>
          </w:p>
        </w:tc>
      </w:tr>
      <w:tr w:rsidR="00474567" w:rsidRPr="00B83EE8" w:rsidTr="009B28EA">
        <w:trPr>
          <w:trHeight w:val="220"/>
        </w:trPr>
        <w:tc>
          <w:tcPr>
            <w:tcW w:w="316" w:type="pct"/>
            <w:shd w:val="pct25" w:color="auto" w:fill="auto"/>
          </w:tcPr>
          <w:p w:rsidR="00474567" w:rsidRPr="00B83EE8" w:rsidRDefault="00474567" w:rsidP="009B28EA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B83EE8">
              <w:rPr>
                <w:rFonts w:asciiTheme="minorHAnsi" w:hAnsiTheme="minorHAnsi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4684" w:type="pct"/>
          </w:tcPr>
          <w:p w:rsidR="00474567" w:rsidRPr="00B83EE8" w:rsidRDefault="00474567" w:rsidP="009B28EA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B83EE8">
              <w:rPr>
                <w:rFonts w:asciiTheme="minorHAnsi" w:hAnsiTheme="minorHAnsi" w:cs="Times New Roman"/>
                <w:sz w:val="20"/>
                <w:szCs w:val="20"/>
              </w:rPr>
              <w:t>To fulfil all the requirements and duties set out in the current Pay and Conditions Documents relating to the conditions of employment for teachers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>, as well as the relevant standards for teachers</w:t>
            </w:r>
            <w:r w:rsidRPr="00B83EE8">
              <w:rPr>
                <w:rFonts w:asciiTheme="minorHAnsi" w:hAnsiTheme="minorHAnsi" w:cs="Times New Roman"/>
                <w:sz w:val="20"/>
                <w:szCs w:val="20"/>
              </w:rPr>
              <w:t xml:space="preserve">. </w:t>
            </w:r>
          </w:p>
        </w:tc>
      </w:tr>
    </w:tbl>
    <w:p w:rsidR="00474567" w:rsidRPr="00A6635E" w:rsidRDefault="00474567" w:rsidP="00474567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0007"/>
      </w:tblGrid>
      <w:tr w:rsidR="00474567" w:rsidRPr="00B83EE8" w:rsidTr="009B28EA">
        <w:trPr>
          <w:trHeight w:val="99"/>
        </w:trPr>
        <w:tc>
          <w:tcPr>
            <w:tcW w:w="5000" w:type="pct"/>
            <w:gridSpan w:val="2"/>
            <w:shd w:val="solid" w:color="auto" w:fill="auto"/>
          </w:tcPr>
          <w:p w:rsidR="00474567" w:rsidRPr="00B83EE8" w:rsidRDefault="00474567" w:rsidP="009B28EA">
            <w:pPr>
              <w:pStyle w:val="Default"/>
              <w:rPr>
                <w:rFonts w:asciiTheme="minorHAnsi" w:hAnsiTheme="minorHAns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B83EE8">
              <w:rPr>
                <w:rFonts w:asciiTheme="minorHAnsi" w:hAnsiTheme="minorHAnsi" w:cs="Times New Roman"/>
                <w:b/>
                <w:bCs/>
                <w:color w:val="FFFFFF" w:themeColor="background1"/>
                <w:sz w:val="20"/>
                <w:szCs w:val="20"/>
              </w:rPr>
              <w:t xml:space="preserve">CURRICULUM </w:t>
            </w:r>
          </w:p>
        </w:tc>
      </w:tr>
      <w:tr w:rsidR="00474567" w:rsidRPr="00B83EE8" w:rsidTr="009B28EA">
        <w:trPr>
          <w:trHeight w:val="220"/>
        </w:trPr>
        <w:tc>
          <w:tcPr>
            <w:tcW w:w="316" w:type="pct"/>
            <w:shd w:val="pct25" w:color="auto" w:fill="auto"/>
          </w:tcPr>
          <w:p w:rsidR="00474567" w:rsidRPr="00B83EE8" w:rsidRDefault="00474567" w:rsidP="009B28EA">
            <w:pPr>
              <w:pStyle w:val="Default"/>
              <w:rPr>
                <w:sz w:val="20"/>
                <w:szCs w:val="20"/>
              </w:rPr>
            </w:pPr>
            <w:r w:rsidRPr="00B83EE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684" w:type="pct"/>
          </w:tcPr>
          <w:p w:rsidR="00474567" w:rsidRPr="00B83EE8" w:rsidRDefault="001C47A9" w:rsidP="007D313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</w:t>
            </w:r>
            <w:r w:rsidR="005D082C">
              <w:rPr>
                <w:sz w:val="20"/>
                <w:szCs w:val="20"/>
              </w:rPr>
              <w:t xml:space="preserve">take responsibility for </w:t>
            </w:r>
            <w:r w:rsidR="00474567" w:rsidRPr="00B83EE8">
              <w:rPr>
                <w:sz w:val="20"/>
                <w:szCs w:val="20"/>
              </w:rPr>
              <w:t xml:space="preserve">the strategic and </w:t>
            </w:r>
            <w:r>
              <w:rPr>
                <w:sz w:val="20"/>
                <w:szCs w:val="20"/>
              </w:rPr>
              <w:t xml:space="preserve">operational development of </w:t>
            </w:r>
            <w:r w:rsidR="005D082C">
              <w:rPr>
                <w:sz w:val="20"/>
                <w:szCs w:val="20"/>
              </w:rPr>
              <w:t xml:space="preserve">Key Stage </w:t>
            </w:r>
            <w:r w:rsidR="007D3137">
              <w:rPr>
                <w:sz w:val="20"/>
                <w:szCs w:val="20"/>
              </w:rPr>
              <w:t>4 English</w:t>
            </w:r>
            <w:r w:rsidR="00474567" w:rsidRPr="00B83EE8">
              <w:rPr>
                <w:sz w:val="20"/>
                <w:szCs w:val="20"/>
              </w:rPr>
              <w:t xml:space="preserve"> in conjunction with the agreed aims and policies of the </w:t>
            </w:r>
            <w:r w:rsidR="007D3137">
              <w:rPr>
                <w:sz w:val="20"/>
                <w:szCs w:val="20"/>
              </w:rPr>
              <w:t>department and school.</w:t>
            </w:r>
            <w:r w:rsidR="00474567" w:rsidRPr="00B83EE8">
              <w:rPr>
                <w:sz w:val="20"/>
                <w:szCs w:val="20"/>
              </w:rPr>
              <w:t>.</w:t>
            </w:r>
          </w:p>
        </w:tc>
      </w:tr>
      <w:tr w:rsidR="00474567" w:rsidRPr="00B83EE8" w:rsidTr="009B28EA">
        <w:trPr>
          <w:trHeight w:val="343"/>
        </w:trPr>
        <w:tc>
          <w:tcPr>
            <w:tcW w:w="316" w:type="pct"/>
            <w:shd w:val="pct25" w:color="auto" w:fill="auto"/>
          </w:tcPr>
          <w:p w:rsidR="00474567" w:rsidRPr="00B83EE8" w:rsidRDefault="00474567" w:rsidP="009B28EA">
            <w:pPr>
              <w:pStyle w:val="Default"/>
              <w:rPr>
                <w:sz w:val="20"/>
                <w:szCs w:val="20"/>
              </w:rPr>
            </w:pPr>
            <w:r w:rsidRPr="00B83EE8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4684" w:type="pct"/>
          </w:tcPr>
          <w:p w:rsidR="00474567" w:rsidRPr="00B83EE8" w:rsidRDefault="001C47A9" w:rsidP="007D313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</w:t>
            </w:r>
            <w:r w:rsidR="00F46EA1">
              <w:rPr>
                <w:sz w:val="20"/>
                <w:szCs w:val="20"/>
              </w:rPr>
              <w:t>support the Curriculum Leader in</w:t>
            </w:r>
            <w:r w:rsidR="00474567" w:rsidRPr="00B83EE8">
              <w:rPr>
                <w:sz w:val="20"/>
                <w:szCs w:val="20"/>
              </w:rPr>
              <w:t xml:space="preserve"> the devel</w:t>
            </w:r>
            <w:r w:rsidR="00474567">
              <w:rPr>
                <w:sz w:val="20"/>
                <w:szCs w:val="20"/>
              </w:rPr>
              <w:t>opment of appropriate syllabi</w:t>
            </w:r>
            <w:r w:rsidR="00474567" w:rsidRPr="00B83EE8">
              <w:rPr>
                <w:sz w:val="20"/>
                <w:szCs w:val="20"/>
              </w:rPr>
              <w:t>, resources, schemes of work, marking policies, assessment</w:t>
            </w:r>
            <w:r w:rsidR="007D3137">
              <w:rPr>
                <w:sz w:val="20"/>
                <w:szCs w:val="20"/>
              </w:rPr>
              <w:t xml:space="preserve">, </w:t>
            </w:r>
            <w:r w:rsidR="005967D6">
              <w:rPr>
                <w:sz w:val="20"/>
                <w:szCs w:val="20"/>
              </w:rPr>
              <w:t>teaching strategies</w:t>
            </w:r>
            <w:r w:rsidR="007D3137">
              <w:rPr>
                <w:sz w:val="20"/>
                <w:szCs w:val="20"/>
              </w:rPr>
              <w:t xml:space="preserve"> and revision </w:t>
            </w:r>
            <w:r w:rsidR="005967D6">
              <w:rPr>
                <w:sz w:val="20"/>
                <w:szCs w:val="20"/>
              </w:rPr>
              <w:t xml:space="preserve">within </w:t>
            </w:r>
            <w:r w:rsidR="005D082C">
              <w:rPr>
                <w:sz w:val="20"/>
                <w:szCs w:val="20"/>
              </w:rPr>
              <w:t xml:space="preserve">Key Stage </w:t>
            </w:r>
            <w:r w:rsidR="007D3137">
              <w:rPr>
                <w:sz w:val="20"/>
                <w:szCs w:val="20"/>
              </w:rPr>
              <w:t>4 English</w:t>
            </w:r>
            <w:r w:rsidR="00474567" w:rsidRPr="00B83EE8">
              <w:rPr>
                <w:sz w:val="20"/>
                <w:szCs w:val="20"/>
              </w:rPr>
              <w:t xml:space="preserve"> in line with school objectives and development pla</w:t>
            </w:r>
            <w:bookmarkStart w:id="0" w:name="_GoBack"/>
            <w:bookmarkEnd w:id="0"/>
            <w:r w:rsidR="00474567" w:rsidRPr="00B83EE8">
              <w:rPr>
                <w:sz w:val="20"/>
                <w:szCs w:val="20"/>
              </w:rPr>
              <w:t>n.</w:t>
            </w:r>
          </w:p>
        </w:tc>
      </w:tr>
      <w:tr w:rsidR="00474567" w:rsidRPr="00B83EE8" w:rsidTr="009B28EA">
        <w:trPr>
          <w:trHeight w:val="222"/>
        </w:trPr>
        <w:tc>
          <w:tcPr>
            <w:tcW w:w="316" w:type="pct"/>
            <w:shd w:val="pct25" w:color="auto" w:fill="auto"/>
          </w:tcPr>
          <w:p w:rsidR="00474567" w:rsidRPr="00B83EE8" w:rsidRDefault="00474567" w:rsidP="009B28EA">
            <w:pPr>
              <w:pStyle w:val="Default"/>
              <w:rPr>
                <w:sz w:val="20"/>
                <w:szCs w:val="20"/>
              </w:rPr>
            </w:pPr>
            <w:r w:rsidRPr="00B83EE8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4684" w:type="pct"/>
          </w:tcPr>
          <w:p w:rsidR="00474567" w:rsidRPr="00B83EE8" w:rsidRDefault="00474567" w:rsidP="009B28EA">
            <w:pPr>
              <w:pStyle w:val="Default"/>
              <w:rPr>
                <w:sz w:val="20"/>
                <w:szCs w:val="20"/>
              </w:rPr>
            </w:pPr>
            <w:r w:rsidRPr="00B83EE8">
              <w:rPr>
                <w:sz w:val="20"/>
                <w:szCs w:val="20"/>
              </w:rPr>
              <w:t>To actively monitor and respond to curriculum development and initiatives at national, regional and local levels.</w:t>
            </w:r>
          </w:p>
        </w:tc>
      </w:tr>
      <w:tr w:rsidR="00474567" w:rsidRPr="00B83EE8" w:rsidTr="009B28EA">
        <w:trPr>
          <w:trHeight w:val="113"/>
        </w:trPr>
        <w:tc>
          <w:tcPr>
            <w:tcW w:w="316" w:type="pct"/>
            <w:shd w:val="pct25" w:color="auto" w:fill="auto"/>
          </w:tcPr>
          <w:p w:rsidR="00474567" w:rsidRPr="00B83EE8" w:rsidRDefault="00474567" w:rsidP="009B28EA">
            <w:pPr>
              <w:pStyle w:val="Default"/>
              <w:rPr>
                <w:sz w:val="20"/>
                <w:szCs w:val="20"/>
              </w:rPr>
            </w:pPr>
            <w:r w:rsidRPr="00B83EE8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4684" w:type="pct"/>
          </w:tcPr>
          <w:p w:rsidR="00474567" w:rsidRPr="00B83EE8" w:rsidRDefault="00474567" w:rsidP="005352FA">
            <w:pPr>
              <w:pStyle w:val="Default"/>
              <w:rPr>
                <w:sz w:val="20"/>
                <w:szCs w:val="20"/>
              </w:rPr>
            </w:pPr>
            <w:r w:rsidRPr="00B83EE8">
              <w:rPr>
                <w:sz w:val="20"/>
                <w:szCs w:val="20"/>
              </w:rPr>
              <w:t xml:space="preserve">To </w:t>
            </w:r>
            <w:r w:rsidR="00EF6006">
              <w:rPr>
                <w:sz w:val="20"/>
                <w:szCs w:val="20"/>
              </w:rPr>
              <w:t xml:space="preserve">take responsibility for internal assessment administration and </w:t>
            </w:r>
            <w:r w:rsidRPr="00B83EE8">
              <w:rPr>
                <w:sz w:val="20"/>
                <w:szCs w:val="20"/>
              </w:rPr>
              <w:t>ensure key assessments are embedded</w:t>
            </w:r>
            <w:r>
              <w:rPr>
                <w:sz w:val="20"/>
                <w:szCs w:val="20"/>
              </w:rPr>
              <w:t xml:space="preserve"> in </w:t>
            </w:r>
            <w:r w:rsidR="005352FA">
              <w:rPr>
                <w:sz w:val="20"/>
                <w:szCs w:val="20"/>
              </w:rPr>
              <w:t>English</w:t>
            </w:r>
            <w:r w:rsidR="00EF6006">
              <w:rPr>
                <w:sz w:val="20"/>
                <w:szCs w:val="20"/>
              </w:rPr>
              <w:t>.</w:t>
            </w:r>
          </w:p>
        </w:tc>
      </w:tr>
      <w:tr w:rsidR="00474567" w:rsidRPr="00B83EE8" w:rsidTr="009B28EA">
        <w:trPr>
          <w:trHeight w:val="222"/>
        </w:trPr>
        <w:tc>
          <w:tcPr>
            <w:tcW w:w="316" w:type="pct"/>
            <w:shd w:val="pct25" w:color="auto" w:fill="auto"/>
          </w:tcPr>
          <w:p w:rsidR="00474567" w:rsidRPr="00B83EE8" w:rsidRDefault="0066710A" w:rsidP="009B28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74567" w:rsidRPr="00B83EE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684" w:type="pct"/>
          </w:tcPr>
          <w:p w:rsidR="007114FD" w:rsidRPr="00B83EE8" w:rsidRDefault="00474567" w:rsidP="009B28EA">
            <w:pPr>
              <w:pStyle w:val="Default"/>
              <w:rPr>
                <w:sz w:val="20"/>
                <w:szCs w:val="20"/>
              </w:rPr>
            </w:pPr>
            <w:r w:rsidRPr="00B83EE8">
              <w:rPr>
                <w:sz w:val="20"/>
                <w:szCs w:val="20"/>
              </w:rPr>
              <w:t>To keep up to date wit</w:t>
            </w:r>
            <w:r>
              <w:rPr>
                <w:sz w:val="20"/>
                <w:szCs w:val="20"/>
              </w:rPr>
              <w:t>h nation</w:t>
            </w:r>
            <w:r w:rsidR="0059297A">
              <w:rPr>
                <w:sz w:val="20"/>
                <w:szCs w:val="20"/>
              </w:rPr>
              <w:t>al developments in Science</w:t>
            </w:r>
            <w:r w:rsidRPr="00B83EE8">
              <w:rPr>
                <w:sz w:val="20"/>
                <w:szCs w:val="20"/>
              </w:rPr>
              <w:t xml:space="preserve"> and teaching practice and methodology. </w:t>
            </w:r>
          </w:p>
        </w:tc>
      </w:tr>
      <w:tr w:rsidR="007114FD" w:rsidRPr="00B83EE8" w:rsidTr="009B28EA">
        <w:trPr>
          <w:trHeight w:val="222"/>
        </w:trPr>
        <w:tc>
          <w:tcPr>
            <w:tcW w:w="316" w:type="pct"/>
            <w:shd w:val="pct25" w:color="auto" w:fill="auto"/>
          </w:tcPr>
          <w:p w:rsidR="007114FD" w:rsidRDefault="0066710A" w:rsidP="009B28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114FD">
              <w:rPr>
                <w:sz w:val="20"/>
                <w:szCs w:val="20"/>
              </w:rPr>
              <w:t>.</w:t>
            </w:r>
          </w:p>
        </w:tc>
        <w:tc>
          <w:tcPr>
            <w:tcW w:w="4684" w:type="pct"/>
          </w:tcPr>
          <w:p w:rsidR="007114FD" w:rsidRPr="00B83EE8" w:rsidRDefault="007114FD" w:rsidP="006671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deputise, in their absence, for the Curriculum Leader for </w:t>
            </w:r>
            <w:r w:rsidR="0066710A">
              <w:rPr>
                <w:sz w:val="20"/>
                <w:szCs w:val="20"/>
              </w:rPr>
              <w:t>English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474567" w:rsidRPr="00B83EE8" w:rsidRDefault="00474567" w:rsidP="00474567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4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9916"/>
      </w:tblGrid>
      <w:tr w:rsidR="00474567" w:rsidRPr="00B83EE8" w:rsidTr="009B28EA">
        <w:trPr>
          <w:trHeight w:val="220"/>
        </w:trPr>
        <w:tc>
          <w:tcPr>
            <w:tcW w:w="5000" w:type="pct"/>
            <w:gridSpan w:val="2"/>
            <w:shd w:val="solid" w:color="auto" w:fill="auto"/>
          </w:tcPr>
          <w:p w:rsidR="00474567" w:rsidRPr="00E16422" w:rsidRDefault="00474567" w:rsidP="009B28EA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E16422">
              <w:rPr>
                <w:b/>
                <w:color w:val="FFFFFF" w:themeColor="background1"/>
                <w:sz w:val="20"/>
                <w:szCs w:val="20"/>
              </w:rPr>
              <w:t>STAFFING, STAFF DEVELOPMENT AND CURRICULUM TEAM</w:t>
            </w:r>
          </w:p>
        </w:tc>
      </w:tr>
      <w:tr w:rsidR="00474567" w:rsidRPr="00B83EE8" w:rsidTr="009B28EA">
        <w:trPr>
          <w:trHeight w:val="220"/>
        </w:trPr>
        <w:tc>
          <w:tcPr>
            <w:tcW w:w="319" w:type="pct"/>
            <w:shd w:val="pct25" w:color="auto" w:fill="auto"/>
          </w:tcPr>
          <w:p w:rsidR="00474567" w:rsidRPr="00B83EE8" w:rsidRDefault="00474567" w:rsidP="009B28EA">
            <w:pPr>
              <w:pStyle w:val="Default"/>
              <w:rPr>
                <w:sz w:val="20"/>
                <w:szCs w:val="20"/>
              </w:rPr>
            </w:pPr>
            <w:r w:rsidRPr="00B83EE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681" w:type="pct"/>
          </w:tcPr>
          <w:p w:rsidR="00474567" w:rsidRPr="00B83EE8" w:rsidRDefault="00474567" w:rsidP="00F0337D">
            <w:pPr>
              <w:pStyle w:val="Default"/>
              <w:rPr>
                <w:sz w:val="20"/>
                <w:szCs w:val="20"/>
              </w:rPr>
            </w:pPr>
            <w:r w:rsidRPr="00B83EE8">
              <w:rPr>
                <w:sz w:val="20"/>
                <w:szCs w:val="20"/>
              </w:rPr>
              <w:t xml:space="preserve">To work with the </w:t>
            </w:r>
            <w:r w:rsidR="00F0337D">
              <w:rPr>
                <w:sz w:val="20"/>
                <w:szCs w:val="20"/>
              </w:rPr>
              <w:t>Curriculum Leader</w:t>
            </w:r>
            <w:r w:rsidRPr="00B83EE8">
              <w:rPr>
                <w:sz w:val="20"/>
                <w:szCs w:val="20"/>
              </w:rPr>
              <w:t xml:space="preserve"> to ensure that staff development needs are identified and addressed with best practice shared through the </w:t>
            </w:r>
            <w:r w:rsidR="007F37AD">
              <w:rPr>
                <w:sz w:val="20"/>
                <w:szCs w:val="20"/>
              </w:rPr>
              <w:t>Curriculum</w:t>
            </w:r>
            <w:r w:rsidRPr="00B83EE8">
              <w:rPr>
                <w:sz w:val="20"/>
                <w:szCs w:val="20"/>
              </w:rPr>
              <w:t xml:space="preserve"> Area and</w:t>
            </w:r>
            <w:r>
              <w:rPr>
                <w:sz w:val="20"/>
                <w:szCs w:val="20"/>
              </w:rPr>
              <w:t xml:space="preserve"> </w:t>
            </w:r>
            <w:r w:rsidR="00F0337D">
              <w:rPr>
                <w:sz w:val="20"/>
                <w:szCs w:val="20"/>
              </w:rPr>
              <w:t>CPD Structures</w:t>
            </w:r>
            <w:r w:rsidRPr="00B83EE8">
              <w:rPr>
                <w:sz w:val="20"/>
                <w:szCs w:val="20"/>
              </w:rPr>
              <w:t xml:space="preserve">. </w:t>
            </w:r>
          </w:p>
        </w:tc>
      </w:tr>
      <w:tr w:rsidR="00474567" w:rsidRPr="00B83EE8" w:rsidTr="009B28EA">
        <w:trPr>
          <w:trHeight w:val="222"/>
        </w:trPr>
        <w:tc>
          <w:tcPr>
            <w:tcW w:w="319" w:type="pct"/>
            <w:shd w:val="pct25" w:color="auto" w:fill="auto"/>
          </w:tcPr>
          <w:p w:rsidR="00474567" w:rsidRPr="00B83EE8" w:rsidRDefault="00474567" w:rsidP="009B28EA">
            <w:pPr>
              <w:pStyle w:val="Default"/>
              <w:rPr>
                <w:sz w:val="20"/>
                <w:szCs w:val="20"/>
              </w:rPr>
            </w:pPr>
            <w:r w:rsidRPr="00B83EE8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4681" w:type="pct"/>
          </w:tcPr>
          <w:p w:rsidR="00474567" w:rsidRPr="00B83EE8" w:rsidRDefault="00474567" w:rsidP="007F37AD">
            <w:pPr>
              <w:pStyle w:val="Default"/>
              <w:rPr>
                <w:sz w:val="20"/>
                <w:szCs w:val="20"/>
              </w:rPr>
            </w:pPr>
            <w:r w:rsidRPr="00B83EE8">
              <w:rPr>
                <w:sz w:val="20"/>
                <w:szCs w:val="20"/>
              </w:rPr>
              <w:t>To contribute to Performance M</w:t>
            </w:r>
            <w:r>
              <w:rPr>
                <w:sz w:val="20"/>
                <w:szCs w:val="20"/>
              </w:rPr>
              <w:t xml:space="preserve">anagement processes, acting as a reviewer </w:t>
            </w:r>
            <w:r w:rsidRPr="00B83EE8">
              <w:rPr>
                <w:sz w:val="20"/>
                <w:szCs w:val="20"/>
              </w:rPr>
              <w:t xml:space="preserve">for staff within the </w:t>
            </w:r>
            <w:r w:rsidR="007F37AD">
              <w:rPr>
                <w:sz w:val="20"/>
                <w:szCs w:val="20"/>
              </w:rPr>
              <w:t xml:space="preserve">Curriculum </w:t>
            </w:r>
            <w:r w:rsidRPr="00B83EE8">
              <w:rPr>
                <w:sz w:val="20"/>
                <w:szCs w:val="20"/>
              </w:rPr>
              <w:t>Area.</w:t>
            </w:r>
          </w:p>
        </w:tc>
      </w:tr>
      <w:tr w:rsidR="00474567" w:rsidRPr="00B83EE8" w:rsidTr="009B28EA">
        <w:trPr>
          <w:trHeight w:val="222"/>
        </w:trPr>
        <w:tc>
          <w:tcPr>
            <w:tcW w:w="319" w:type="pct"/>
            <w:shd w:val="pct25" w:color="auto" w:fill="auto"/>
          </w:tcPr>
          <w:p w:rsidR="00474567" w:rsidRPr="00B83EE8" w:rsidRDefault="00474567" w:rsidP="009B28EA">
            <w:pPr>
              <w:pStyle w:val="Default"/>
              <w:rPr>
                <w:sz w:val="20"/>
                <w:szCs w:val="20"/>
              </w:rPr>
            </w:pPr>
            <w:r w:rsidRPr="00B83EE8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4681" w:type="pct"/>
          </w:tcPr>
          <w:p w:rsidR="00474567" w:rsidRPr="00B83EE8" w:rsidRDefault="005D082C" w:rsidP="009B28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contribute to </w:t>
            </w:r>
            <w:r w:rsidR="00474567" w:rsidRPr="00B83EE8">
              <w:rPr>
                <w:sz w:val="20"/>
                <w:szCs w:val="20"/>
              </w:rPr>
              <w:t>reg</w:t>
            </w:r>
            <w:r w:rsidR="00F0337D">
              <w:rPr>
                <w:sz w:val="20"/>
                <w:szCs w:val="20"/>
              </w:rPr>
              <w:t xml:space="preserve">ular meetings of the </w:t>
            </w:r>
            <w:r w:rsidR="007F37AD">
              <w:rPr>
                <w:sz w:val="20"/>
                <w:szCs w:val="20"/>
              </w:rPr>
              <w:t>Curriculum</w:t>
            </w:r>
            <w:r>
              <w:rPr>
                <w:sz w:val="20"/>
                <w:szCs w:val="20"/>
              </w:rPr>
              <w:t xml:space="preserve"> Area</w:t>
            </w:r>
            <w:r w:rsidR="00474567" w:rsidRPr="00B83EE8">
              <w:rPr>
                <w:sz w:val="20"/>
                <w:szCs w:val="20"/>
              </w:rPr>
              <w:t>, promoting teamwork and effective working relations to drive teaching and learning forward.</w:t>
            </w:r>
          </w:p>
        </w:tc>
      </w:tr>
      <w:tr w:rsidR="00474567" w:rsidRPr="00B83EE8" w:rsidTr="009B28EA">
        <w:trPr>
          <w:trHeight w:val="99"/>
        </w:trPr>
        <w:tc>
          <w:tcPr>
            <w:tcW w:w="319" w:type="pct"/>
            <w:shd w:val="pct25" w:color="auto" w:fill="auto"/>
          </w:tcPr>
          <w:p w:rsidR="00474567" w:rsidRPr="00B83EE8" w:rsidRDefault="00714DDD" w:rsidP="009B28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74567" w:rsidRPr="00B83EE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681" w:type="pct"/>
          </w:tcPr>
          <w:p w:rsidR="00474567" w:rsidRPr="00B83EE8" w:rsidRDefault="00474567" w:rsidP="009B28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support </w:t>
            </w:r>
            <w:r w:rsidRPr="00B83EE8">
              <w:rPr>
                <w:sz w:val="20"/>
                <w:szCs w:val="20"/>
              </w:rPr>
              <w:t xml:space="preserve">trainee teachers </w:t>
            </w:r>
            <w:r>
              <w:rPr>
                <w:sz w:val="20"/>
                <w:szCs w:val="20"/>
              </w:rPr>
              <w:t xml:space="preserve">and NQTs </w:t>
            </w:r>
            <w:r w:rsidRPr="00B83EE8">
              <w:rPr>
                <w:sz w:val="20"/>
                <w:szCs w:val="20"/>
              </w:rPr>
              <w:t xml:space="preserve">where requested by the Headteacher. </w:t>
            </w:r>
          </w:p>
        </w:tc>
      </w:tr>
      <w:tr w:rsidR="0066710A" w:rsidRPr="00B83EE8" w:rsidTr="009B28EA">
        <w:trPr>
          <w:trHeight w:val="99"/>
        </w:trPr>
        <w:tc>
          <w:tcPr>
            <w:tcW w:w="319" w:type="pct"/>
            <w:shd w:val="pct25" w:color="auto" w:fill="auto"/>
          </w:tcPr>
          <w:p w:rsidR="0066710A" w:rsidRDefault="0066710A" w:rsidP="009B28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681" w:type="pct"/>
          </w:tcPr>
          <w:p w:rsidR="0066710A" w:rsidRDefault="0066710A" w:rsidP="009B28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coordinate with the Lead Teacher of English to manage and monitor KS4.</w:t>
            </w:r>
          </w:p>
        </w:tc>
      </w:tr>
    </w:tbl>
    <w:p w:rsidR="00474567" w:rsidRDefault="00474567" w:rsidP="00474567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0007"/>
      </w:tblGrid>
      <w:tr w:rsidR="00474567" w:rsidRPr="00B83EE8" w:rsidTr="009B28EA">
        <w:trPr>
          <w:trHeight w:val="99"/>
        </w:trPr>
        <w:tc>
          <w:tcPr>
            <w:tcW w:w="5000" w:type="pct"/>
            <w:gridSpan w:val="2"/>
            <w:shd w:val="solid" w:color="auto" w:fill="auto"/>
          </w:tcPr>
          <w:p w:rsidR="00474567" w:rsidRPr="00A6635E" w:rsidRDefault="00474567" w:rsidP="009B28EA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A6635E">
              <w:rPr>
                <w:b/>
                <w:color w:val="FFFFFF" w:themeColor="background1"/>
                <w:sz w:val="20"/>
                <w:szCs w:val="20"/>
              </w:rPr>
              <w:t xml:space="preserve">SELF EVALUATION AND PLANNING </w:t>
            </w:r>
          </w:p>
        </w:tc>
      </w:tr>
      <w:tr w:rsidR="00474567" w:rsidRPr="00B83EE8" w:rsidTr="009B28EA">
        <w:trPr>
          <w:trHeight w:val="99"/>
        </w:trPr>
        <w:tc>
          <w:tcPr>
            <w:tcW w:w="316" w:type="pct"/>
            <w:shd w:val="pct25" w:color="auto" w:fill="auto"/>
          </w:tcPr>
          <w:p w:rsidR="00474567" w:rsidRPr="00B83EE8" w:rsidRDefault="00474567" w:rsidP="009B28EA">
            <w:pPr>
              <w:pStyle w:val="Default"/>
              <w:rPr>
                <w:sz w:val="20"/>
                <w:szCs w:val="20"/>
              </w:rPr>
            </w:pPr>
            <w:r w:rsidRPr="00B83EE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684" w:type="pct"/>
          </w:tcPr>
          <w:p w:rsidR="00474567" w:rsidRPr="00B83EE8" w:rsidRDefault="00474567" w:rsidP="009B28EA">
            <w:pPr>
              <w:pStyle w:val="Default"/>
              <w:rPr>
                <w:sz w:val="20"/>
                <w:szCs w:val="20"/>
              </w:rPr>
            </w:pPr>
            <w:r w:rsidRPr="00B83EE8">
              <w:rPr>
                <w:sz w:val="20"/>
                <w:szCs w:val="20"/>
              </w:rPr>
              <w:t xml:space="preserve">To implement </w:t>
            </w:r>
            <w:r w:rsidR="007F37AD">
              <w:rPr>
                <w:sz w:val="20"/>
                <w:szCs w:val="20"/>
              </w:rPr>
              <w:t>Curriculum</w:t>
            </w:r>
            <w:r w:rsidRPr="00B83EE8">
              <w:rPr>
                <w:sz w:val="20"/>
                <w:szCs w:val="20"/>
              </w:rPr>
              <w:t xml:space="preserve"> Area self-evalu</w:t>
            </w:r>
            <w:r>
              <w:rPr>
                <w:sz w:val="20"/>
                <w:szCs w:val="20"/>
              </w:rPr>
              <w:t xml:space="preserve">ation procedures </w:t>
            </w:r>
            <w:r w:rsidRPr="00B83EE8">
              <w:rPr>
                <w:sz w:val="20"/>
                <w:szCs w:val="20"/>
              </w:rPr>
              <w:t>and development plan processes</w:t>
            </w:r>
            <w:r>
              <w:rPr>
                <w:sz w:val="20"/>
                <w:szCs w:val="20"/>
              </w:rPr>
              <w:t xml:space="preserve"> in line with school procedures</w:t>
            </w:r>
            <w:r w:rsidRPr="00B83EE8">
              <w:rPr>
                <w:sz w:val="20"/>
                <w:szCs w:val="20"/>
              </w:rPr>
              <w:t xml:space="preserve">. </w:t>
            </w:r>
          </w:p>
        </w:tc>
      </w:tr>
      <w:tr w:rsidR="00474567" w:rsidRPr="00B83EE8" w:rsidTr="009B28EA">
        <w:trPr>
          <w:trHeight w:val="220"/>
        </w:trPr>
        <w:tc>
          <w:tcPr>
            <w:tcW w:w="316" w:type="pct"/>
            <w:shd w:val="pct25" w:color="auto" w:fill="auto"/>
          </w:tcPr>
          <w:p w:rsidR="00474567" w:rsidRPr="00B83EE8" w:rsidRDefault="00474567" w:rsidP="009B28EA">
            <w:pPr>
              <w:pStyle w:val="Default"/>
              <w:rPr>
                <w:sz w:val="20"/>
                <w:szCs w:val="20"/>
              </w:rPr>
            </w:pPr>
            <w:r w:rsidRPr="00B83EE8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4684" w:type="pct"/>
          </w:tcPr>
          <w:p w:rsidR="00474567" w:rsidRPr="00B83EE8" w:rsidRDefault="00714DDD" w:rsidP="006671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use school targets </w:t>
            </w:r>
            <w:r w:rsidR="0066710A">
              <w:rPr>
                <w:sz w:val="20"/>
                <w:szCs w:val="20"/>
              </w:rPr>
              <w:t>at</w:t>
            </w:r>
            <w:r w:rsidR="00474567" w:rsidRPr="00B83E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KS</w:t>
            </w:r>
            <w:r w:rsidR="0066710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, </w:t>
            </w:r>
            <w:r w:rsidR="00474567" w:rsidRPr="00B83EE8">
              <w:rPr>
                <w:sz w:val="20"/>
                <w:szCs w:val="20"/>
              </w:rPr>
              <w:t>to work towards their achievement</w:t>
            </w:r>
            <w:r>
              <w:rPr>
                <w:sz w:val="20"/>
                <w:szCs w:val="20"/>
              </w:rPr>
              <w:t>,</w:t>
            </w:r>
            <w:r w:rsidR="00474567" w:rsidRPr="00B83EE8">
              <w:rPr>
                <w:sz w:val="20"/>
                <w:szCs w:val="20"/>
              </w:rPr>
              <w:t xml:space="preserve"> to maximise and monitor student achievement</w:t>
            </w:r>
            <w:r>
              <w:rPr>
                <w:sz w:val="20"/>
                <w:szCs w:val="20"/>
              </w:rPr>
              <w:t xml:space="preserve"> in </w:t>
            </w:r>
            <w:r w:rsidR="0066710A">
              <w:rPr>
                <w:sz w:val="20"/>
                <w:szCs w:val="20"/>
              </w:rPr>
              <w:t>English</w:t>
            </w:r>
            <w:r w:rsidR="00474567" w:rsidRPr="00B83EE8">
              <w:rPr>
                <w:sz w:val="20"/>
                <w:szCs w:val="20"/>
              </w:rPr>
              <w:t xml:space="preserve">. </w:t>
            </w:r>
          </w:p>
        </w:tc>
      </w:tr>
      <w:tr w:rsidR="00474567" w:rsidRPr="00B83EE8" w:rsidTr="009B28EA">
        <w:trPr>
          <w:trHeight w:val="222"/>
        </w:trPr>
        <w:tc>
          <w:tcPr>
            <w:tcW w:w="316" w:type="pct"/>
            <w:shd w:val="pct25" w:color="auto" w:fill="auto"/>
          </w:tcPr>
          <w:p w:rsidR="00474567" w:rsidRPr="00B83EE8" w:rsidRDefault="00474567" w:rsidP="009B28EA">
            <w:pPr>
              <w:pStyle w:val="Default"/>
              <w:rPr>
                <w:sz w:val="20"/>
                <w:szCs w:val="20"/>
              </w:rPr>
            </w:pPr>
            <w:r w:rsidRPr="00B83EE8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4684" w:type="pct"/>
          </w:tcPr>
          <w:p w:rsidR="00474567" w:rsidRPr="00B83EE8" w:rsidRDefault="00474567" w:rsidP="009B28EA">
            <w:pPr>
              <w:pStyle w:val="Default"/>
              <w:rPr>
                <w:sz w:val="20"/>
                <w:szCs w:val="20"/>
              </w:rPr>
            </w:pPr>
            <w:r w:rsidRPr="00B83EE8">
              <w:rPr>
                <w:sz w:val="20"/>
                <w:szCs w:val="20"/>
              </w:rPr>
              <w:t>To help to establish common st</w:t>
            </w:r>
            <w:r>
              <w:rPr>
                <w:sz w:val="20"/>
                <w:szCs w:val="20"/>
              </w:rPr>
              <w:t xml:space="preserve">andards of practice within the </w:t>
            </w:r>
            <w:r w:rsidR="007F37AD">
              <w:rPr>
                <w:sz w:val="20"/>
                <w:szCs w:val="20"/>
              </w:rPr>
              <w:t>Curriculum</w:t>
            </w:r>
            <w:r>
              <w:rPr>
                <w:sz w:val="20"/>
                <w:szCs w:val="20"/>
              </w:rPr>
              <w:t xml:space="preserve"> A</w:t>
            </w:r>
            <w:r w:rsidRPr="00B83EE8">
              <w:rPr>
                <w:sz w:val="20"/>
                <w:szCs w:val="20"/>
              </w:rPr>
              <w:t xml:space="preserve">rea and develop the effectiveness of teaching and learning. </w:t>
            </w:r>
          </w:p>
        </w:tc>
      </w:tr>
      <w:tr w:rsidR="00474567" w:rsidRPr="00B83EE8" w:rsidTr="009B28EA">
        <w:trPr>
          <w:trHeight w:val="99"/>
        </w:trPr>
        <w:tc>
          <w:tcPr>
            <w:tcW w:w="316" w:type="pct"/>
            <w:shd w:val="pct25" w:color="auto" w:fill="auto"/>
          </w:tcPr>
          <w:p w:rsidR="00474567" w:rsidRPr="00B83EE8" w:rsidRDefault="00474567" w:rsidP="009B28EA">
            <w:pPr>
              <w:pStyle w:val="Default"/>
              <w:rPr>
                <w:sz w:val="20"/>
                <w:szCs w:val="20"/>
              </w:rPr>
            </w:pPr>
            <w:r w:rsidRPr="00B83EE8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4684" w:type="pct"/>
          </w:tcPr>
          <w:p w:rsidR="00474567" w:rsidRPr="00B83EE8" w:rsidRDefault="00474567" w:rsidP="0066710A">
            <w:pPr>
              <w:pStyle w:val="Default"/>
              <w:rPr>
                <w:sz w:val="20"/>
                <w:szCs w:val="20"/>
              </w:rPr>
            </w:pPr>
            <w:r w:rsidRPr="00B83EE8">
              <w:rPr>
                <w:sz w:val="20"/>
                <w:szCs w:val="20"/>
              </w:rPr>
              <w:t>To develop portfolios of ex</w:t>
            </w:r>
            <w:r>
              <w:rPr>
                <w:sz w:val="20"/>
                <w:szCs w:val="20"/>
              </w:rPr>
              <w:t>emplar</w:t>
            </w:r>
            <w:r w:rsidR="00714DDD">
              <w:rPr>
                <w:sz w:val="20"/>
                <w:szCs w:val="20"/>
              </w:rPr>
              <w:t xml:space="preserve"> student work</w:t>
            </w:r>
            <w:r w:rsidR="00FB4DC3">
              <w:rPr>
                <w:sz w:val="20"/>
                <w:szCs w:val="20"/>
              </w:rPr>
              <w:t xml:space="preserve"> at KS</w:t>
            </w:r>
            <w:r w:rsidR="0066710A">
              <w:rPr>
                <w:sz w:val="20"/>
                <w:szCs w:val="20"/>
              </w:rPr>
              <w:t>4</w:t>
            </w:r>
            <w:r w:rsidRPr="00B83EE8">
              <w:rPr>
                <w:sz w:val="20"/>
                <w:szCs w:val="20"/>
              </w:rPr>
              <w:t xml:space="preserve">. </w:t>
            </w:r>
          </w:p>
        </w:tc>
      </w:tr>
      <w:tr w:rsidR="00474567" w:rsidRPr="00B83EE8" w:rsidTr="009B28EA">
        <w:trPr>
          <w:trHeight w:val="177"/>
        </w:trPr>
        <w:tc>
          <w:tcPr>
            <w:tcW w:w="316" w:type="pct"/>
            <w:shd w:val="pct25" w:color="auto" w:fill="auto"/>
          </w:tcPr>
          <w:p w:rsidR="00474567" w:rsidRPr="00B83EE8" w:rsidRDefault="00474567" w:rsidP="009B28EA">
            <w:pPr>
              <w:pStyle w:val="Default"/>
              <w:rPr>
                <w:sz w:val="20"/>
                <w:szCs w:val="20"/>
              </w:rPr>
            </w:pPr>
            <w:r w:rsidRPr="00B83EE8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4684" w:type="pct"/>
          </w:tcPr>
          <w:p w:rsidR="00474567" w:rsidRPr="00B83EE8" w:rsidRDefault="00474567" w:rsidP="009B28EA">
            <w:pPr>
              <w:pStyle w:val="Default"/>
              <w:rPr>
                <w:sz w:val="20"/>
                <w:szCs w:val="20"/>
              </w:rPr>
            </w:pPr>
            <w:r w:rsidRPr="00B83EE8">
              <w:rPr>
                <w:sz w:val="20"/>
                <w:szCs w:val="20"/>
              </w:rPr>
              <w:t>To contribute and adhere to the school procedures for lesson observation</w:t>
            </w:r>
            <w:r w:rsidR="0066710A">
              <w:rPr>
                <w:sz w:val="20"/>
                <w:szCs w:val="20"/>
              </w:rPr>
              <w:t>, work scrutiny and learning walks</w:t>
            </w:r>
            <w:r w:rsidRPr="00B83EE8">
              <w:rPr>
                <w:sz w:val="20"/>
                <w:szCs w:val="20"/>
              </w:rPr>
              <w:t xml:space="preserve">. </w:t>
            </w:r>
          </w:p>
        </w:tc>
      </w:tr>
      <w:tr w:rsidR="00474567" w:rsidRPr="00B83EE8" w:rsidTr="001E0B70">
        <w:trPr>
          <w:trHeight w:val="592"/>
        </w:trPr>
        <w:tc>
          <w:tcPr>
            <w:tcW w:w="316" w:type="pct"/>
            <w:shd w:val="pct25" w:color="auto" w:fill="auto"/>
          </w:tcPr>
          <w:p w:rsidR="00474567" w:rsidRPr="00B83EE8" w:rsidRDefault="00474567" w:rsidP="009B28EA">
            <w:pPr>
              <w:pStyle w:val="Default"/>
              <w:rPr>
                <w:sz w:val="20"/>
                <w:szCs w:val="20"/>
              </w:rPr>
            </w:pPr>
            <w:r w:rsidRPr="00B83EE8">
              <w:rPr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4684" w:type="pct"/>
          </w:tcPr>
          <w:p w:rsidR="00B53D29" w:rsidRPr="00B83EE8" w:rsidRDefault="00474567" w:rsidP="0066710A">
            <w:pPr>
              <w:pStyle w:val="Default"/>
              <w:rPr>
                <w:sz w:val="20"/>
                <w:szCs w:val="20"/>
              </w:rPr>
            </w:pPr>
            <w:r w:rsidRPr="00B83EE8">
              <w:rPr>
                <w:sz w:val="20"/>
                <w:szCs w:val="20"/>
              </w:rPr>
              <w:t>To seek and implement modification and improve</w:t>
            </w:r>
            <w:r>
              <w:rPr>
                <w:sz w:val="20"/>
                <w:szCs w:val="20"/>
              </w:rPr>
              <w:t xml:space="preserve">ment where required within the </w:t>
            </w:r>
            <w:r w:rsidR="007F37AD">
              <w:rPr>
                <w:sz w:val="20"/>
                <w:szCs w:val="20"/>
              </w:rPr>
              <w:t>Curriculum</w:t>
            </w:r>
            <w:r>
              <w:rPr>
                <w:sz w:val="20"/>
                <w:szCs w:val="20"/>
              </w:rPr>
              <w:t xml:space="preserve"> A</w:t>
            </w:r>
            <w:r w:rsidRPr="00B83EE8">
              <w:rPr>
                <w:sz w:val="20"/>
                <w:szCs w:val="20"/>
              </w:rPr>
              <w:t xml:space="preserve">rea and to maintain and implement a </w:t>
            </w:r>
            <w:r w:rsidR="0066710A">
              <w:rPr>
                <w:sz w:val="20"/>
                <w:szCs w:val="20"/>
              </w:rPr>
              <w:t>KS4</w:t>
            </w:r>
            <w:r w:rsidRPr="00B83EE8">
              <w:rPr>
                <w:sz w:val="20"/>
                <w:szCs w:val="20"/>
              </w:rPr>
              <w:t xml:space="preserve"> development plan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474567" w:rsidRDefault="00474567" w:rsidP="00474567">
      <w:pPr>
        <w:spacing w:after="12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0007"/>
      </w:tblGrid>
      <w:tr w:rsidR="00D0091E" w:rsidRPr="00B83EE8" w:rsidTr="00B91FEF">
        <w:trPr>
          <w:trHeight w:val="99"/>
        </w:trPr>
        <w:tc>
          <w:tcPr>
            <w:tcW w:w="5000" w:type="pct"/>
            <w:gridSpan w:val="2"/>
            <w:shd w:val="solid" w:color="auto" w:fill="auto"/>
          </w:tcPr>
          <w:p w:rsidR="00D0091E" w:rsidRPr="00A6635E" w:rsidRDefault="00D0091E" w:rsidP="00B91FEF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A6635E">
              <w:rPr>
                <w:b/>
                <w:color w:val="FFFFFF" w:themeColor="background1"/>
                <w:sz w:val="20"/>
                <w:szCs w:val="20"/>
              </w:rPr>
              <w:t xml:space="preserve">MANAGEMENT INFORMATION </w:t>
            </w:r>
          </w:p>
        </w:tc>
      </w:tr>
      <w:tr w:rsidR="00D0091E" w:rsidRPr="00B83EE8" w:rsidTr="00B91FEF">
        <w:trPr>
          <w:trHeight w:val="241"/>
        </w:trPr>
        <w:tc>
          <w:tcPr>
            <w:tcW w:w="316" w:type="pct"/>
            <w:shd w:val="pct25" w:color="auto" w:fill="auto"/>
          </w:tcPr>
          <w:p w:rsidR="00D0091E" w:rsidRPr="00B83EE8" w:rsidRDefault="00D0091E" w:rsidP="00B91FEF">
            <w:pPr>
              <w:pStyle w:val="Default"/>
              <w:rPr>
                <w:sz w:val="20"/>
                <w:szCs w:val="20"/>
              </w:rPr>
            </w:pPr>
            <w:r w:rsidRPr="00B83EE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684" w:type="pct"/>
          </w:tcPr>
          <w:p w:rsidR="00D0091E" w:rsidRPr="00B83EE8" w:rsidRDefault="00D0091E" w:rsidP="00B91FEF">
            <w:pPr>
              <w:pStyle w:val="Default"/>
              <w:rPr>
                <w:sz w:val="20"/>
                <w:szCs w:val="20"/>
              </w:rPr>
            </w:pPr>
            <w:r w:rsidRPr="00B83EE8">
              <w:rPr>
                <w:sz w:val="20"/>
                <w:szCs w:val="20"/>
              </w:rPr>
              <w:t xml:space="preserve">To </w:t>
            </w:r>
            <w:r>
              <w:rPr>
                <w:sz w:val="20"/>
                <w:szCs w:val="20"/>
              </w:rPr>
              <w:t xml:space="preserve">assist in the </w:t>
            </w:r>
            <w:r w:rsidRPr="00B83EE8">
              <w:rPr>
                <w:sz w:val="20"/>
                <w:szCs w:val="20"/>
              </w:rPr>
              <w:t>monitor</w:t>
            </w:r>
            <w:r>
              <w:rPr>
                <w:sz w:val="20"/>
                <w:szCs w:val="20"/>
              </w:rPr>
              <w:t>ing and analysis</w:t>
            </w:r>
            <w:r w:rsidRPr="00B83E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of student performance data, ensuring </w:t>
            </w:r>
            <w:r w:rsidRPr="00B83EE8">
              <w:rPr>
                <w:sz w:val="20"/>
                <w:szCs w:val="20"/>
              </w:rPr>
              <w:t>action is followed up in line with the report analysis data sheets.</w:t>
            </w:r>
          </w:p>
        </w:tc>
      </w:tr>
      <w:tr w:rsidR="00D0091E" w:rsidRPr="00B83EE8" w:rsidTr="00B91FEF">
        <w:trPr>
          <w:trHeight w:val="222"/>
        </w:trPr>
        <w:tc>
          <w:tcPr>
            <w:tcW w:w="316" w:type="pct"/>
            <w:shd w:val="pct25" w:color="auto" w:fill="auto"/>
          </w:tcPr>
          <w:p w:rsidR="00D0091E" w:rsidRPr="00B83EE8" w:rsidRDefault="00D0091E" w:rsidP="00B91FEF">
            <w:pPr>
              <w:pStyle w:val="Default"/>
              <w:rPr>
                <w:sz w:val="20"/>
                <w:szCs w:val="20"/>
              </w:rPr>
            </w:pPr>
            <w:r w:rsidRPr="00B83EE8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4684" w:type="pct"/>
          </w:tcPr>
          <w:p w:rsidR="00D0091E" w:rsidRPr="00B83EE8" w:rsidRDefault="00D0091E" w:rsidP="006671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assist with the organisation and grouping of students</w:t>
            </w:r>
            <w:r w:rsidR="0066710A">
              <w:rPr>
                <w:sz w:val="20"/>
                <w:szCs w:val="20"/>
              </w:rPr>
              <w:t xml:space="preserve"> for both class sets and interventions.</w:t>
            </w:r>
          </w:p>
        </w:tc>
      </w:tr>
    </w:tbl>
    <w:p w:rsidR="00D0091E" w:rsidRPr="00B83EE8" w:rsidRDefault="00D0091E" w:rsidP="00D0091E">
      <w:pPr>
        <w:spacing w:after="12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D0091E" w:rsidRPr="00B83EE8" w:rsidRDefault="00D0091E" w:rsidP="00474567">
      <w:pPr>
        <w:spacing w:after="12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0007"/>
      </w:tblGrid>
      <w:tr w:rsidR="00474567" w:rsidRPr="00B83EE8" w:rsidTr="009B28EA">
        <w:trPr>
          <w:trHeight w:val="99"/>
        </w:trPr>
        <w:tc>
          <w:tcPr>
            <w:tcW w:w="5000" w:type="pct"/>
            <w:gridSpan w:val="2"/>
            <w:shd w:val="solid" w:color="auto" w:fill="auto"/>
          </w:tcPr>
          <w:p w:rsidR="00474567" w:rsidRPr="00A6635E" w:rsidRDefault="00474567" w:rsidP="009B28EA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A6635E">
              <w:rPr>
                <w:b/>
                <w:color w:val="FFFFFF" w:themeColor="background1"/>
                <w:sz w:val="20"/>
                <w:szCs w:val="20"/>
              </w:rPr>
              <w:t xml:space="preserve">COMMUNICATIONS </w:t>
            </w:r>
          </w:p>
        </w:tc>
      </w:tr>
      <w:tr w:rsidR="00474567" w:rsidRPr="00B83EE8" w:rsidTr="009B28EA">
        <w:trPr>
          <w:trHeight w:val="99"/>
        </w:trPr>
        <w:tc>
          <w:tcPr>
            <w:tcW w:w="316" w:type="pct"/>
            <w:shd w:val="pct25" w:color="auto" w:fill="auto"/>
          </w:tcPr>
          <w:p w:rsidR="00474567" w:rsidRPr="00B83EE8" w:rsidRDefault="00B53D29" w:rsidP="009B28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74567" w:rsidRPr="00B83EE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684" w:type="pct"/>
          </w:tcPr>
          <w:p w:rsidR="00474567" w:rsidRPr="00B83EE8" w:rsidRDefault="0065072A" w:rsidP="009B28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  <w:r w:rsidR="00474567" w:rsidRPr="00B83EE8">
              <w:rPr>
                <w:sz w:val="20"/>
                <w:szCs w:val="20"/>
              </w:rPr>
              <w:t xml:space="preserve"> circulate minutes </w:t>
            </w:r>
            <w:r w:rsidR="00B11F99">
              <w:rPr>
                <w:sz w:val="20"/>
                <w:szCs w:val="20"/>
              </w:rPr>
              <w:t>of Curriculum A</w:t>
            </w:r>
            <w:r>
              <w:rPr>
                <w:sz w:val="20"/>
                <w:szCs w:val="20"/>
              </w:rPr>
              <w:t xml:space="preserve">rea meetings </w:t>
            </w:r>
            <w:r w:rsidR="00474567" w:rsidRPr="00B83EE8">
              <w:rPr>
                <w:sz w:val="20"/>
                <w:szCs w:val="20"/>
              </w:rPr>
              <w:t xml:space="preserve">to appropriate staff. </w:t>
            </w:r>
          </w:p>
        </w:tc>
      </w:tr>
      <w:tr w:rsidR="00474567" w:rsidRPr="00B83EE8" w:rsidTr="009B28EA">
        <w:trPr>
          <w:trHeight w:val="99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74567" w:rsidRPr="00B83EE8" w:rsidRDefault="00B53D29" w:rsidP="009B28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74567" w:rsidRPr="00B83EE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67" w:rsidRPr="00B83EE8" w:rsidRDefault="00474567" w:rsidP="0066710A">
            <w:pPr>
              <w:pStyle w:val="Default"/>
              <w:rPr>
                <w:sz w:val="20"/>
                <w:szCs w:val="20"/>
              </w:rPr>
            </w:pPr>
            <w:r w:rsidRPr="00B83EE8">
              <w:rPr>
                <w:sz w:val="20"/>
                <w:szCs w:val="20"/>
              </w:rPr>
              <w:t xml:space="preserve">To contribute to the collection of material for press releases </w:t>
            </w:r>
            <w:r w:rsidR="0066710A">
              <w:rPr>
                <w:sz w:val="20"/>
                <w:szCs w:val="20"/>
              </w:rPr>
              <w:t>and social media</w:t>
            </w:r>
            <w:r w:rsidRPr="00B83EE8">
              <w:rPr>
                <w:sz w:val="20"/>
                <w:szCs w:val="20"/>
              </w:rPr>
              <w:t xml:space="preserve">. </w:t>
            </w:r>
          </w:p>
        </w:tc>
      </w:tr>
      <w:tr w:rsidR="0066710A" w:rsidRPr="00B83EE8" w:rsidTr="009B28EA">
        <w:trPr>
          <w:trHeight w:val="99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66710A" w:rsidRPr="00B83EE8" w:rsidRDefault="0066710A" w:rsidP="006671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83EE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0A" w:rsidRPr="00B83EE8" w:rsidRDefault="0066710A" w:rsidP="0066710A">
            <w:pPr>
              <w:pStyle w:val="Default"/>
              <w:rPr>
                <w:sz w:val="20"/>
                <w:szCs w:val="20"/>
              </w:rPr>
            </w:pPr>
            <w:r w:rsidRPr="00B83EE8">
              <w:rPr>
                <w:sz w:val="20"/>
                <w:szCs w:val="20"/>
              </w:rPr>
              <w:t xml:space="preserve">To ensure effective communication as appropriate with the parents of students. </w:t>
            </w:r>
          </w:p>
        </w:tc>
      </w:tr>
      <w:tr w:rsidR="0066710A" w:rsidRPr="00B83EE8" w:rsidTr="009B28EA">
        <w:trPr>
          <w:trHeight w:val="99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66710A" w:rsidRPr="00B83EE8" w:rsidRDefault="0066710A" w:rsidP="006671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83EE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0A" w:rsidRPr="00B83EE8" w:rsidRDefault="0066710A" w:rsidP="0066710A">
            <w:pPr>
              <w:pStyle w:val="Default"/>
              <w:rPr>
                <w:sz w:val="20"/>
                <w:szCs w:val="20"/>
              </w:rPr>
            </w:pPr>
            <w:r w:rsidRPr="00B83EE8">
              <w:rPr>
                <w:sz w:val="20"/>
                <w:szCs w:val="20"/>
              </w:rPr>
              <w:t xml:space="preserve">To liaise with </w:t>
            </w:r>
            <w:r>
              <w:rPr>
                <w:sz w:val="20"/>
                <w:szCs w:val="20"/>
              </w:rPr>
              <w:t xml:space="preserve">Link Governors, </w:t>
            </w:r>
            <w:r w:rsidRPr="00B83EE8">
              <w:rPr>
                <w:sz w:val="20"/>
                <w:szCs w:val="20"/>
              </w:rPr>
              <w:t xml:space="preserve">partner schools, higher education, industry, examination boards, awarding bodies and other relevant external bodies. </w:t>
            </w:r>
          </w:p>
        </w:tc>
      </w:tr>
      <w:tr w:rsidR="0066710A" w:rsidRPr="00B83EE8" w:rsidTr="009B28EA">
        <w:trPr>
          <w:trHeight w:val="99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66710A" w:rsidRPr="00B83EE8" w:rsidRDefault="0066710A" w:rsidP="006671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83EE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0A" w:rsidRPr="00B83EE8" w:rsidRDefault="0066710A" w:rsidP="0066710A">
            <w:pPr>
              <w:pStyle w:val="Default"/>
              <w:rPr>
                <w:sz w:val="20"/>
                <w:szCs w:val="20"/>
              </w:rPr>
            </w:pPr>
            <w:r w:rsidRPr="00B83EE8">
              <w:rPr>
                <w:sz w:val="20"/>
                <w:szCs w:val="20"/>
              </w:rPr>
              <w:t xml:space="preserve">To ensure that regular meetings are held within the </w:t>
            </w:r>
            <w:r>
              <w:rPr>
                <w:sz w:val="20"/>
                <w:szCs w:val="20"/>
              </w:rPr>
              <w:t xml:space="preserve">Curriculum Area </w:t>
            </w:r>
            <w:r w:rsidRPr="00B83EE8">
              <w:rPr>
                <w:sz w:val="20"/>
                <w:szCs w:val="20"/>
              </w:rPr>
              <w:t xml:space="preserve">and circulate minutes to appropriate staff. </w:t>
            </w:r>
          </w:p>
        </w:tc>
      </w:tr>
      <w:tr w:rsidR="0066710A" w:rsidRPr="00B83EE8" w:rsidTr="009B28EA">
        <w:trPr>
          <w:trHeight w:val="99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66710A" w:rsidRPr="00B83EE8" w:rsidRDefault="0066710A" w:rsidP="006671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B83EE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0A" w:rsidRPr="00B83EE8" w:rsidRDefault="0066710A" w:rsidP="0066710A">
            <w:pPr>
              <w:pStyle w:val="Default"/>
              <w:rPr>
                <w:sz w:val="20"/>
                <w:szCs w:val="20"/>
              </w:rPr>
            </w:pPr>
            <w:r w:rsidRPr="00B83EE8">
              <w:rPr>
                <w:sz w:val="20"/>
                <w:szCs w:val="20"/>
              </w:rPr>
              <w:t>To contribute to the school’s website and VLE as required.</w:t>
            </w:r>
          </w:p>
        </w:tc>
      </w:tr>
      <w:tr w:rsidR="0066710A" w:rsidRPr="00B83EE8" w:rsidTr="009B28EA">
        <w:trPr>
          <w:trHeight w:val="99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66710A" w:rsidRPr="00B83EE8" w:rsidRDefault="0066710A" w:rsidP="006671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B83EE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0A" w:rsidRPr="00B83EE8" w:rsidRDefault="0066710A" w:rsidP="0066710A">
            <w:pPr>
              <w:pStyle w:val="Default"/>
              <w:rPr>
                <w:sz w:val="20"/>
                <w:szCs w:val="20"/>
              </w:rPr>
            </w:pPr>
            <w:r w:rsidRPr="00B83EE8">
              <w:rPr>
                <w:sz w:val="20"/>
                <w:szCs w:val="20"/>
              </w:rPr>
              <w:t xml:space="preserve">To contribute to the collection of material for press releases as required. </w:t>
            </w:r>
          </w:p>
        </w:tc>
      </w:tr>
      <w:tr w:rsidR="0066710A" w:rsidRPr="00B83EE8" w:rsidTr="009B28EA">
        <w:trPr>
          <w:trHeight w:val="99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66710A" w:rsidRPr="00B83EE8" w:rsidRDefault="0066710A" w:rsidP="006671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B83EE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0A" w:rsidRPr="00B83EE8" w:rsidRDefault="0066710A" w:rsidP="0066710A">
            <w:pPr>
              <w:pStyle w:val="Default"/>
              <w:rPr>
                <w:sz w:val="20"/>
                <w:szCs w:val="20"/>
              </w:rPr>
            </w:pPr>
            <w:r w:rsidRPr="00B83EE8">
              <w:rPr>
                <w:sz w:val="20"/>
                <w:szCs w:val="20"/>
              </w:rPr>
              <w:t xml:space="preserve">To contribute to the development of effective subject links with partner schools, external agencies and the community; attending necessary liaison events in partner schools and to promote the </w:t>
            </w:r>
            <w:r>
              <w:rPr>
                <w:sz w:val="20"/>
                <w:szCs w:val="20"/>
              </w:rPr>
              <w:t xml:space="preserve">Curriculum Area </w:t>
            </w:r>
            <w:r w:rsidRPr="00B83EE8">
              <w:rPr>
                <w:sz w:val="20"/>
                <w:szCs w:val="20"/>
              </w:rPr>
              <w:t xml:space="preserve">at Open Days/Evenings and other events in the wider community. </w:t>
            </w:r>
          </w:p>
        </w:tc>
      </w:tr>
      <w:tr w:rsidR="0066710A" w:rsidRPr="00B83EE8" w:rsidTr="009B28EA">
        <w:trPr>
          <w:trHeight w:val="99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66710A" w:rsidRPr="00B83EE8" w:rsidRDefault="0066710A" w:rsidP="006671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B83EE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0A" w:rsidRPr="00B83EE8" w:rsidRDefault="0066710A" w:rsidP="0066710A">
            <w:pPr>
              <w:pStyle w:val="Default"/>
              <w:rPr>
                <w:sz w:val="20"/>
                <w:szCs w:val="20"/>
              </w:rPr>
            </w:pPr>
            <w:r w:rsidRPr="00B83EE8">
              <w:rPr>
                <w:sz w:val="20"/>
                <w:szCs w:val="20"/>
              </w:rPr>
              <w:t xml:space="preserve">To promote </w:t>
            </w:r>
            <w:r>
              <w:rPr>
                <w:sz w:val="20"/>
                <w:szCs w:val="20"/>
              </w:rPr>
              <w:t xml:space="preserve">Out of Hours School Learning </w:t>
            </w:r>
            <w:r w:rsidRPr="00B83EE8">
              <w:rPr>
                <w:sz w:val="20"/>
                <w:szCs w:val="20"/>
              </w:rPr>
              <w:t xml:space="preserve">which stimulate an interest in the </w:t>
            </w:r>
            <w:r>
              <w:rPr>
                <w:sz w:val="20"/>
                <w:szCs w:val="20"/>
              </w:rPr>
              <w:t>Curriculum Area and ensure that registers of attendees are kept</w:t>
            </w:r>
            <w:r w:rsidRPr="004749D0">
              <w:rPr>
                <w:sz w:val="20"/>
                <w:szCs w:val="20"/>
              </w:rPr>
              <w:t>.</w:t>
            </w:r>
          </w:p>
        </w:tc>
      </w:tr>
    </w:tbl>
    <w:p w:rsidR="00474567" w:rsidRPr="00B83EE8" w:rsidRDefault="00474567" w:rsidP="00474567">
      <w:pPr>
        <w:spacing w:after="12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0007"/>
      </w:tblGrid>
      <w:tr w:rsidR="00474567" w:rsidRPr="00B83EE8" w:rsidTr="009B28EA">
        <w:trPr>
          <w:trHeight w:val="99"/>
        </w:trPr>
        <w:tc>
          <w:tcPr>
            <w:tcW w:w="5000" w:type="pct"/>
            <w:gridSpan w:val="2"/>
            <w:shd w:val="solid" w:color="auto" w:fill="auto"/>
          </w:tcPr>
          <w:p w:rsidR="00474567" w:rsidRPr="00A6635E" w:rsidRDefault="00474567" w:rsidP="009B28EA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A6635E">
              <w:rPr>
                <w:b/>
                <w:color w:val="FFFFFF" w:themeColor="background1"/>
                <w:sz w:val="20"/>
                <w:szCs w:val="20"/>
              </w:rPr>
              <w:t xml:space="preserve">MANAGEMENT OF RESOURCES </w:t>
            </w:r>
          </w:p>
        </w:tc>
      </w:tr>
      <w:tr w:rsidR="00474567" w:rsidRPr="00B83EE8" w:rsidTr="00ED0770">
        <w:trPr>
          <w:trHeight w:val="272"/>
        </w:trPr>
        <w:tc>
          <w:tcPr>
            <w:tcW w:w="316" w:type="pct"/>
            <w:shd w:val="pct25" w:color="auto" w:fill="auto"/>
          </w:tcPr>
          <w:p w:rsidR="00474567" w:rsidRPr="00B83EE8" w:rsidRDefault="00B11F99" w:rsidP="009B28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74567" w:rsidRPr="00B83EE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684" w:type="pct"/>
          </w:tcPr>
          <w:p w:rsidR="00474567" w:rsidRPr="00B83EE8" w:rsidRDefault="00B11F99" w:rsidP="008129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organise the ordering of </w:t>
            </w:r>
            <w:r w:rsidR="00B53D29">
              <w:rPr>
                <w:sz w:val="20"/>
                <w:szCs w:val="20"/>
              </w:rPr>
              <w:t>KS</w:t>
            </w:r>
            <w:r w:rsidR="008129C0">
              <w:rPr>
                <w:sz w:val="20"/>
                <w:szCs w:val="20"/>
              </w:rPr>
              <w:t>4</w:t>
            </w:r>
            <w:r w:rsidR="00B53D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resources, liaising with the Curriculum Leader.</w:t>
            </w:r>
          </w:p>
        </w:tc>
      </w:tr>
    </w:tbl>
    <w:p w:rsidR="00474567" w:rsidRPr="00B83EE8" w:rsidRDefault="00474567" w:rsidP="00474567">
      <w:pPr>
        <w:spacing w:after="12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0007"/>
      </w:tblGrid>
      <w:tr w:rsidR="00474567" w:rsidRPr="00B83EE8" w:rsidTr="009B28EA">
        <w:trPr>
          <w:trHeight w:val="99"/>
        </w:trPr>
        <w:tc>
          <w:tcPr>
            <w:tcW w:w="5000" w:type="pct"/>
            <w:gridSpan w:val="2"/>
            <w:shd w:val="solid" w:color="auto" w:fill="auto"/>
          </w:tcPr>
          <w:p w:rsidR="00474567" w:rsidRPr="00A6635E" w:rsidRDefault="00474567" w:rsidP="009B28EA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A6635E">
              <w:rPr>
                <w:b/>
                <w:color w:val="FFFFFF" w:themeColor="background1"/>
                <w:sz w:val="20"/>
                <w:szCs w:val="20"/>
              </w:rPr>
              <w:t>STUDENT SUPPORT</w:t>
            </w:r>
          </w:p>
        </w:tc>
      </w:tr>
      <w:tr w:rsidR="00474567" w:rsidRPr="00B83EE8" w:rsidTr="009B28EA">
        <w:trPr>
          <w:trHeight w:val="344"/>
        </w:trPr>
        <w:tc>
          <w:tcPr>
            <w:tcW w:w="316" w:type="pct"/>
            <w:shd w:val="pct25" w:color="auto" w:fill="auto"/>
          </w:tcPr>
          <w:p w:rsidR="00474567" w:rsidRPr="00B83EE8" w:rsidRDefault="009E0B19" w:rsidP="009B28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74567" w:rsidRPr="00B83EE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684" w:type="pct"/>
          </w:tcPr>
          <w:p w:rsidR="00474567" w:rsidRPr="00B83EE8" w:rsidRDefault="00474567" w:rsidP="009B28EA">
            <w:pPr>
              <w:pStyle w:val="Default"/>
              <w:rPr>
                <w:sz w:val="20"/>
                <w:szCs w:val="20"/>
              </w:rPr>
            </w:pPr>
            <w:r w:rsidRPr="00B83EE8">
              <w:rPr>
                <w:sz w:val="20"/>
                <w:szCs w:val="20"/>
              </w:rPr>
              <w:t>To monitor students’ progress, performance and attendance in relation to targets set for each individual, ensuring that follow-up procedures are adhered to and that appropriate action is taken where necessary.</w:t>
            </w:r>
          </w:p>
        </w:tc>
      </w:tr>
      <w:tr w:rsidR="00474567" w:rsidRPr="00B83EE8" w:rsidTr="009B28EA">
        <w:trPr>
          <w:trHeight w:val="177"/>
        </w:trPr>
        <w:tc>
          <w:tcPr>
            <w:tcW w:w="316" w:type="pct"/>
            <w:shd w:val="pct25" w:color="auto" w:fill="auto"/>
          </w:tcPr>
          <w:p w:rsidR="00474567" w:rsidRPr="00B83EE8" w:rsidRDefault="009E0B19" w:rsidP="009B28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74567" w:rsidRPr="00B83EE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684" w:type="pct"/>
          </w:tcPr>
          <w:p w:rsidR="00474567" w:rsidRPr="00B83EE8" w:rsidRDefault="00474567" w:rsidP="009B28EA">
            <w:pPr>
              <w:pStyle w:val="Default"/>
              <w:rPr>
                <w:sz w:val="20"/>
                <w:szCs w:val="20"/>
              </w:rPr>
            </w:pPr>
            <w:r w:rsidRPr="00B83EE8">
              <w:rPr>
                <w:sz w:val="20"/>
                <w:szCs w:val="20"/>
              </w:rPr>
              <w:t xml:space="preserve">To </w:t>
            </w:r>
            <w:r w:rsidR="00CF135D">
              <w:rPr>
                <w:sz w:val="20"/>
                <w:szCs w:val="20"/>
              </w:rPr>
              <w:t xml:space="preserve">assist </w:t>
            </w:r>
            <w:r w:rsidR="00B53D29">
              <w:rPr>
                <w:sz w:val="20"/>
                <w:szCs w:val="20"/>
              </w:rPr>
              <w:t>the Curriculum Leader</w:t>
            </w:r>
            <w:r w:rsidR="00CF135D">
              <w:rPr>
                <w:sz w:val="20"/>
                <w:szCs w:val="20"/>
              </w:rPr>
              <w:t xml:space="preserve"> in implementing </w:t>
            </w:r>
            <w:r w:rsidRPr="00B83EE8">
              <w:rPr>
                <w:sz w:val="20"/>
                <w:szCs w:val="20"/>
              </w:rPr>
              <w:t>the school’s Behaviour M</w:t>
            </w:r>
            <w:r w:rsidR="0023557E">
              <w:rPr>
                <w:sz w:val="20"/>
                <w:szCs w:val="20"/>
              </w:rPr>
              <w:t xml:space="preserve">anagement policies, using the </w:t>
            </w:r>
            <w:r w:rsidRPr="00B83EE8">
              <w:rPr>
                <w:sz w:val="20"/>
                <w:szCs w:val="20"/>
              </w:rPr>
              <w:t>Staged Approach</w:t>
            </w:r>
            <w:r w:rsidR="00B53D29">
              <w:rPr>
                <w:sz w:val="20"/>
                <w:szCs w:val="20"/>
              </w:rPr>
              <w:t xml:space="preserve"> and with the monitoring of students</w:t>
            </w:r>
            <w:r w:rsidRPr="00B83EE8">
              <w:rPr>
                <w:sz w:val="20"/>
                <w:szCs w:val="20"/>
              </w:rPr>
              <w:t>.</w:t>
            </w:r>
          </w:p>
        </w:tc>
      </w:tr>
    </w:tbl>
    <w:p w:rsidR="00474567" w:rsidRDefault="00474567" w:rsidP="00474567">
      <w:pPr>
        <w:spacing w:after="12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0007"/>
      </w:tblGrid>
      <w:tr w:rsidR="009E0B19" w:rsidRPr="00A6635E" w:rsidTr="00700A95">
        <w:trPr>
          <w:trHeight w:val="99"/>
        </w:trPr>
        <w:tc>
          <w:tcPr>
            <w:tcW w:w="5000" w:type="pct"/>
            <w:gridSpan w:val="2"/>
            <w:shd w:val="solid" w:color="auto" w:fill="auto"/>
          </w:tcPr>
          <w:p w:rsidR="009E0B19" w:rsidRPr="00A6635E" w:rsidRDefault="009E0B19" w:rsidP="00700A95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HEALTH, SAFEGUARDING AND SAFETY</w:t>
            </w:r>
          </w:p>
        </w:tc>
      </w:tr>
      <w:tr w:rsidR="009E0B19" w:rsidTr="00700A95">
        <w:trPr>
          <w:trHeight w:val="220"/>
        </w:trPr>
        <w:tc>
          <w:tcPr>
            <w:tcW w:w="316" w:type="pct"/>
            <w:shd w:val="pct25" w:color="auto" w:fill="auto"/>
          </w:tcPr>
          <w:p w:rsidR="009E0B19" w:rsidRDefault="009E0B19" w:rsidP="00700A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684" w:type="pct"/>
          </w:tcPr>
          <w:p w:rsidR="009E0B19" w:rsidRDefault="00725794" w:rsidP="00700A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assist in </w:t>
            </w:r>
            <w:r w:rsidR="009E0B19" w:rsidRPr="00B83EE8">
              <w:rPr>
                <w:sz w:val="20"/>
                <w:szCs w:val="20"/>
              </w:rPr>
              <w:t>promoting and safeguarding the welfare of childre</w:t>
            </w:r>
            <w:r w:rsidR="009E0B19">
              <w:rPr>
                <w:sz w:val="20"/>
                <w:szCs w:val="20"/>
              </w:rPr>
              <w:t>n and young people in the school</w:t>
            </w:r>
            <w:r w:rsidR="009E0B19" w:rsidRPr="00B83EE8">
              <w:rPr>
                <w:sz w:val="20"/>
                <w:szCs w:val="20"/>
              </w:rPr>
              <w:t>.</w:t>
            </w:r>
          </w:p>
        </w:tc>
      </w:tr>
      <w:tr w:rsidR="009E0B19" w:rsidRPr="00B83EE8" w:rsidTr="00700A95">
        <w:trPr>
          <w:trHeight w:val="220"/>
        </w:trPr>
        <w:tc>
          <w:tcPr>
            <w:tcW w:w="316" w:type="pct"/>
            <w:shd w:val="pct25" w:color="auto" w:fill="auto"/>
          </w:tcPr>
          <w:p w:rsidR="009E0B19" w:rsidRDefault="009E0B19" w:rsidP="00700A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684" w:type="pct"/>
          </w:tcPr>
          <w:p w:rsidR="009E0B19" w:rsidRPr="00B83EE8" w:rsidRDefault="00725794" w:rsidP="00700A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assist in ensuring </w:t>
            </w:r>
            <w:r w:rsidR="009E0B19">
              <w:rPr>
                <w:sz w:val="20"/>
                <w:szCs w:val="20"/>
              </w:rPr>
              <w:t>that staff within the Curriculum Area adhere to the School’s Health and Safety Policy</w:t>
            </w:r>
            <w:r w:rsidR="009E0B19" w:rsidRPr="00B83EE8">
              <w:rPr>
                <w:sz w:val="20"/>
                <w:szCs w:val="20"/>
              </w:rPr>
              <w:t>.</w:t>
            </w:r>
          </w:p>
        </w:tc>
      </w:tr>
    </w:tbl>
    <w:p w:rsidR="009E0B19" w:rsidRPr="00B83EE8" w:rsidRDefault="009E0B19" w:rsidP="00474567">
      <w:pPr>
        <w:spacing w:after="12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976B1E" w:rsidRPr="00B83EE8" w:rsidRDefault="00976B1E" w:rsidP="00401AE6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C66DD0" w:rsidRPr="002113E8" w:rsidRDefault="00C66DD0" w:rsidP="00C66DD0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2113E8">
        <w:rPr>
          <w:rFonts w:asciiTheme="minorHAnsi" w:hAnsiTheme="minorHAnsi"/>
          <w:sz w:val="20"/>
          <w:szCs w:val="20"/>
        </w:rPr>
        <w:t xml:space="preserve">All employees are expected to be courteous to colleagues and provide a welcoming environment to visitors and telephone callers. </w:t>
      </w:r>
    </w:p>
    <w:p w:rsidR="00D97E25" w:rsidRPr="002113E8" w:rsidRDefault="00D97E25" w:rsidP="00C66DD0">
      <w:pPr>
        <w:jc w:val="both"/>
        <w:rPr>
          <w:sz w:val="20"/>
          <w:szCs w:val="20"/>
        </w:rPr>
      </w:pPr>
    </w:p>
    <w:p w:rsidR="008129C0" w:rsidRDefault="00C66DD0" w:rsidP="00C66DD0">
      <w:pPr>
        <w:jc w:val="both"/>
        <w:rPr>
          <w:rFonts w:cs="Times New Roman"/>
          <w:sz w:val="20"/>
          <w:szCs w:val="20"/>
          <w:u w:val="single"/>
        </w:rPr>
      </w:pPr>
      <w:r w:rsidRPr="002113E8">
        <w:rPr>
          <w:sz w:val="20"/>
          <w:szCs w:val="20"/>
        </w:rPr>
        <w:t>This job description is current at the date shown, but, in consultation with you, may be changed by the Head</w:t>
      </w:r>
      <w:r w:rsidR="00D97E25" w:rsidRPr="002113E8">
        <w:rPr>
          <w:sz w:val="20"/>
          <w:szCs w:val="20"/>
        </w:rPr>
        <w:t>teacher</w:t>
      </w:r>
      <w:r w:rsidRPr="002113E8">
        <w:rPr>
          <w:sz w:val="20"/>
          <w:szCs w:val="20"/>
        </w:rPr>
        <w:t xml:space="preserve"> to reflect or anticipate changes in the job commensurate with the </w:t>
      </w:r>
      <w:r w:rsidRPr="002113E8">
        <w:rPr>
          <w:rFonts w:cs="Arial"/>
          <w:sz w:val="20"/>
          <w:szCs w:val="20"/>
        </w:rPr>
        <w:t>grade and job title.</w:t>
      </w:r>
    </w:p>
    <w:p w:rsidR="008129C0" w:rsidRPr="008129C0" w:rsidRDefault="008129C0" w:rsidP="008129C0">
      <w:pPr>
        <w:rPr>
          <w:rFonts w:cs="Times New Roman"/>
          <w:sz w:val="20"/>
          <w:szCs w:val="20"/>
        </w:rPr>
      </w:pPr>
    </w:p>
    <w:p w:rsidR="008129C0" w:rsidRPr="008129C0" w:rsidRDefault="008129C0" w:rsidP="008129C0">
      <w:pPr>
        <w:rPr>
          <w:rFonts w:cs="Times New Roman"/>
          <w:sz w:val="20"/>
          <w:szCs w:val="20"/>
        </w:rPr>
      </w:pPr>
    </w:p>
    <w:p w:rsidR="008129C0" w:rsidRPr="008129C0" w:rsidRDefault="008129C0" w:rsidP="008129C0">
      <w:pPr>
        <w:rPr>
          <w:rFonts w:cs="Times New Roman"/>
          <w:sz w:val="20"/>
          <w:szCs w:val="20"/>
        </w:rPr>
      </w:pPr>
    </w:p>
    <w:p w:rsidR="008129C0" w:rsidRPr="008129C0" w:rsidRDefault="008129C0" w:rsidP="008129C0">
      <w:pPr>
        <w:rPr>
          <w:rFonts w:cs="Times New Roman"/>
          <w:sz w:val="20"/>
          <w:szCs w:val="20"/>
        </w:rPr>
      </w:pPr>
    </w:p>
    <w:p w:rsidR="00C66DD0" w:rsidRPr="008129C0" w:rsidRDefault="008129C0" w:rsidP="008129C0">
      <w:pPr>
        <w:tabs>
          <w:tab w:val="left" w:pos="3045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</w:p>
    <w:sectPr w:rsidR="00C66DD0" w:rsidRPr="008129C0" w:rsidSect="000C761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C88" w:rsidRPr="00C66DD0" w:rsidRDefault="00EC5C88" w:rsidP="00C66DD0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EC5C88" w:rsidRPr="00C66DD0" w:rsidRDefault="00EC5C88" w:rsidP="00C66DD0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086783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EE2603" w:rsidRDefault="00EE2603" w:rsidP="00FE3AB9">
            <w:pPr>
              <w:pStyle w:val="Footer"/>
            </w:pPr>
            <w:r>
              <w:rPr>
                <w:sz w:val="20"/>
                <w:szCs w:val="20"/>
              </w:rPr>
              <w:t>The Gilberd School –</w:t>
            </w:r>
            <w:r w:rsidR="008129C0">
              <w:rPr>
                <w:sz w:val="20"/>
                <w:szCs w:val="20"/>
              </w:rPr>
              <w:t>January 2018 English KS4 Coordinator</w:t>
            </w:r>
            <w:r>
              <w:tab/>
            </w:r>
            <w:r>
              <w:tab/>
            </w:r>
            <w:r w:rsidRPr="00E96FCE">
              <w:t xml:space="preserve">Page </w:t>
            </w:r>
            <w:r w:rsidR="005F14C0">
              <w:fldChar w:fldCharType="begin"/>
            </w:r>
            <w:r w:rsidR="005F14C0">
              <w:instrText xml:space="preserve"> PAGE </w:instrText>
            </w:r>
            <w:r w:rsidR="005F14C0">
              <w:fldChar w:fldCharType="separate"/>
            </w:r>
            <w:r w:rsidR="00142F74">
              <w:rPr>
                <w:noProof/>
              </w:rPr>
              <w:t>1</w:t>
            </w:r>
            <w:r w:rsidR="005F14C0">
              <w:rPr>
                <w:noProof/>
              </w:rPr>
              <w:fldChar w:fldCharType="end"/>
            </w:r>
            <w:r w:rsidRPr="00E96FCE">
              <w:t xml:space="preserve"> of </w:t>
            </w:r>
            <w:r w:rsidR="00142F74">
              <w:fldChar w:fldCharType="begin"/>
            </w:r>
            <w:r w:rsidR="00142F74">
              <w:instrText xml:space="preserve"> NUMPAGES  </w:instrText>
            </w:r>
            <w:r w:rsidR="00142F74">
              <w:fldChar w:fldCharType="separate"/>
            </w:r>
            <w:r w:rsidR="00142F74">
              <w:rPr>
                <w:noProof/>
              </w:rPr>
              <w:t>2</w:t>
            </w:r>
            <w:r w:rsidR="00142F74">
              <w:rPr>
                <w:noProof/>
              </w:rPr>
              <w:fldChar w:fldCharType="end"/>
            </w:r>
          </w:p>
        </w:sdtContent>
      </w:sdt>
    </w:sdtContent>
  </w:sdt>
  <w:p w:rsidR="00EE2603" w:rsidRPr="00C66DD0" w:rsidRDefault="00EE260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C88" w:rsidRPr="00C66DD0" w:rsidRDefault="00EC5C88" w:rsidP="00C66DD0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EC5C88" w:rsidRPr="00C66DD0" w:rsidRDefault="00EC5C88" w:rsidP="00C66DD0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E6"/>
    <w:rsid w:val="00024874"/>
    <w:rsid w:val="00074AD2"/>
    <w:rsid w:val="00074FBB"/>
    <w:rsid w:val="00094F7B"/>
    <w:rsid w:val="000A2530"/>
    <w:rsid w:val="000B0DAB"/>
    <w:rsid w:val="000B13B8"/>
    <w:rsid w:val="000B3467"/>
    <w:rsid w:val="000C7617"/>
    <w:rsid w:val="000D7512"/>
    <w:rsid w:val="000E00FA"/>
    <w:rsid w:val="000E1A51"/>
    <w:rsid w:val="000E1FD9"/>
    <w:rsid w:val="000E7252"/>
    <w:rsid w:val="0010392A"/>
    <w:rsid w:val="00142F74"/>
    <w:rsid w:val="001465BE"/>
    <w:rsid w:val="001C47A9"/>
    <w:rsid w:val="001E0B70"/>
    <w:rsid w:val="001E35D5"/>
    <w:rsid w:val="002113E8"/>
    <w:rsid w:val="002130F5"/>
    <w:rsid w:val="002209A6"/>
    <w:rsid w:val="0023557E"/>
    <w:rsid w:val="002B5224"/>
    <w:rsid w:val="002C751C"/>
    <w:rsid w:val="00306B10"/>
    <w:rsid w:val="003250AA"/>
    <w:rsid w:val="0037461D"/>
    <w:rsid w:val="00396945"/>
    <w:rsid w:val="003F4043"/>
    <w:rsid w:val="00401AE6"/>
    <w:rsid w:val="00456C08"/>
    <w:rsid w:val="00457087"/>
    <w:rsid w:val="00474567"/>
    <w:rsid w:val="004D4504"/>
    <w:rsid w:val="005352FA"/>
    <w:rsid w:val="0056271B"/>
    <w:rsid w:val="00572D68"/>
    <w:rsid w:val="00583FDB"/>
    <w:rsid w:val="0059297A"/>
    <w:rsid w:val="005967D6"/>
    <w:rsid w:val="005A7AE8"/>
    <w:rsid w:val="005D082C"/>
    <w:rsid w:val="005D5B38"/>
    <w:rsid w:val="005F14C0"/>
    <w:rsid w:val="00632CB3"/>
    <w:rsid w:val="00635858"/>
    <w:rsid w:val="0065072A"/>
    <w:rsid w:val="0066710A"/>
    <w:rsid w:val="007114FD"/>
    <w:rsid w:val="00714DDD"/>
    <w:rsid w:val="00725794"/>
    <w:rsid w:val="007448D1"/>
    <w:rsid w:val="00770A1C"/>
    <w:rsid w:val="007A102C"/>
    <w:rsid w:val="007A65C9"/>
    <w:rsid w:val="007B085F"/>
    <w:rsid w:val="007D3137"/>
    <w:rsid w:val="007F37AD"/>
    <w:rsid w:val="008025FC"/>
    <w:rsid w:val="008129C0"/>
    <w:rsid w:val="00853C4A"/>
    <w:rsid w:val="0088664D"/>
    <w:rsid w:val="008C4934"/>
    <w:rsid w:val="00952B62"/>
    <w:rsid w:val="00976B1E"/>
    <w:rsid w:val="00993027"/>
    <w:rsid w:val="009B28EA"/>
    <w:rsid w:val="009E0B19"/>
    <w:rsid w:val="00A0175C"/>
    <w:rsid w:val="00A6635E"/>
    <w:rsid w:val="00AB54E0"/>
    <w:rsid w:val="00AB60A0"/>
    <w:rsid w:val="00B11F99"/>
    <w:rsid w:val="00B3360A"/>
    <w:rsid w:val="00B53D29"/>
    <w:rsid w:val="00B60E03"/>
    <w:rsid w:val="00B61677"/>
    <w:rsid w:val="00B83EE8"/>
    <w:rsid w:val="00BD4263"/>
    <w:rsid w:val="00BE182C"/>
    <w:rsid w:val="00BE745D"/>
    <w:rsid w:val="00BE7A12"/>
    <w:rsid w:val="00C32DB7"/>
    <w:rsid w:val="00C66DD0"/>
    <w:rsid w:val="00C966CF"/>
    <w:rsid w:val="00CA21CF"/>
    <w:rsid w:val="00CB059D"/>
    <w:rsid w:val="00CB265E"/>
    <w:rsid w:val="00CF135D"/>
    <w:rsid w:val="00D0091E"/>
    <w:rsid w:val="00D24A56"/>
    <w:rsid w:val="00D47F49"/>
    <w:rsid w:val="00D76572"/>
    <w:rsid w:val="00D872AD"/>
    <w:rsid w:val="00D97E25"/>
    <w:rsid w:val="00DD5864"/>
    <w:rsid w:val="00DD7CA4"/>
    <w:rsid w:val="00DE4BB8"/>
    <w:rsid w:val="00E005EB"/>
    <w:rsid w:val="00E16422"/>
    <w:rsid w:val="00E42AB5"/>
    <w:rsid w:val="00E96FCE"/>
    <w:rsid w:val="00EA1B37"/>
    <w:rsid w:val="00EC5C88"/>
    <w:rsid w:val="00ED0770"/>
    <w:rsid w:val="00ED0C86"/>
    <w:rsid w:val="00ED682E"/>
    <w:rsid w:val="00EE2603"/>
    <w:rsid w:val="00EF6006"/>
    <w:rsid w:val="00F0337D"/>
    <w:rsid w:val="00F359C3"/>
    <w:rsid w:val="00F46EA1"/>
    <w:rsid w:val="00F67619"/>
    <w:rsid w:val="00F67C15"/>
    <w:rsid w:val="00FB4DC3"/>
    <w:rsid w:val="00FE3AB9"/>
    <w:rsid w:val="00FF1AE1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12C300-2277-432F-81DB-A56467D6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1A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6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DD0"/>
  </w:style>
  <w:style w:type="paragraph" w:styleId="Footer">
    <w:name w:val="footer"/>
    <w:basedOn w:val="Normal"/>
    <w:link w:val="FooterChar"/>
    <w:uiPriority w:val="99"/>
    <w:unhideWhenUsed/>
    <w:rsid w:val="00C66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DD0"/>
  </w:style>
  <w:style w:type="character" w:styleId="CommentReference">
    <w:name w:val="annotation reference"/>
    <w:basedOn w:val="DefaultParagraphFont"/>
    <w:uiPriority w:val="99"/>
    <w:semiHidden/>
    <w:unhideWhenUsed/>
    <w:rsid w:val="005352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2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2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2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2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42F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72981-738C-4AA1-9285-7B6F3F94F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835</Words>
  <Characters>4763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gilberd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davenport</dc:creator>
  <cp:lastModifiedBy>ALISON TUCKWELL</cp:lastModifiedBy>
  <cp:revision>2</cp:revision>
  <cp:lastPrinted>2018-01-25T14:16:00Z</cp:lastPrinted>
  <dcterms:created xsi:type="dcterms:W3CDTF">2018-01-25T15:06:00Z</dcterms:created>
  <dcterms:modified xsi:type="dcterms:W3CDTF">2018-01-25T15:06:00Z</dcterms:modified>
</cp:coreProperties>
</file>