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30D63" w14:textId="77777777" w:rsidR="002C12D0" w:rsidRPr="002C12D0" w:rsidRDefault="002C12D0" w:rsidP="002C12D0">
      <w:pPr>
        <w:rPr>
          <w:rFonts w:ascii="Arial" w:hAnsi="Arial" w:cs="Arial"/>
          <w:b/>
          <w:color w:val="421C6E" w:themeColor="accent1"/>
          <w:sz w:val="28"/>
          <w:szCs w:val="28"/>
        </w:rPr>
      </w:pPr>
      <w:r w:rsidRPr="002C12D0">
        <w:rPr>
          <w:rFonts w:ascii="Arial" w:hAnsi="Arial" w:cs="Arial"/>
          <w:b/>
          <w:noProof/>
          <w:color w:val="421C6E" w:themeColor="accent1"/>
          <w:sz w:val="28"/>
          <w:szCs w:val="28"/>
          <w:lang w:eastAsia="en-GB"/>
        </w:rPr>
        <mc:AlternateContent>
          <mc:Choice Requires="wps">
            <w:drawing>
              <wp:anchor distT="0" distB="0" distL="114300" distR="114300" simplePos="0" relativeHeight="251659264" behindDoc="0" locked="0" layoutInCell="1" allowOverlap="1" wp14:anchorId="7398B14F" wp14:editId="43D706D4">
                <wp:simplePos x="0" y="0"/>
                <wp:positionH relativeFrom="column">
                  <wp:posOffset>-54610</wp:posOffset>
                </wp:positionH>
                <wp:positionV relativeFrom="paragraph">
                  <wp:posOffset>-609600</wp:posOffset>
                </wp:positionV>
                <wp:extent cx="5353050" cy="466725"/>
                <wp:effectExtent l="0" t="0" r="0" b="0"/>
                <wp:wrapNone/>
                <wp:docPr id="3" name="Text Box 3"/>
                <wp:cNvGraphicFramePr/>
                <a:graphic xmlns:a="http://schemas.openxmlformats.org/drawingml/2006/main">
                  <a:graphicData uri="http://schemas.microsoft.com/office/word/2010/wordprocessingShape">
                    <wps:wsp>
                      <wps:cNvSpPr txBox="1"/>
                      <wps:spPr>
                        <a:xfrm>
                          <a:off x="0" y="0"/>
                          <a:ext cx="5353050" cy="46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A3BE12" w14:textId="77777777" w:rsidR="002C12D0" w:rsidRPr="000D77EA" w:rsidRDefault="002C12D0" w:rsidP="002C12D0">
                            <w:pPr>
                              <w:rPr>
                                <w:b/>
                                <w:color w:val="FFFFFF" w:themeColor="background1"/>
                                <w:sz w:val="40"/>
                              </w:rPr>
                            </w:pPr>
                            <w:r>
                              <w:rPr>
                                <w:b/>
                                <w:color w:val="FFFFFF" w:themeColor="background1"/>
                                <w:sz w:val="40"/>
                              </w:rPr>
                              <w:t>JOB DESCRIPTION &amp; PERSON SPECIFICATION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98B14F" id="_x0000_t202" coordsize="21600,21600" o:spt="202" path="m,l,21600r21600,l21600,xe">
                <v:stroke joinstyle="miter"/>
                <v:path gradientshapeok="t" o:connecttype="rect"/>
              </v:shapetype>
              <v:shape id="Text Box 3" o:spid="_x0000_s1026" type="#_x0000_t202" style="position:absolute;margin-left:-4.3pt;margin-top:-48pt;width:421.5pt;height:36.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" filled="f" stroked="f" strokeweight=".5pt">
                <v:textbox>
                  <w:txbxContent>
                    <w:p w:rsidR="002C12D0" w:rsidRPr="000D77EA" w:rsidRDefault="002C12D0" w:rsidP="002C12D0">
                      <w:pPr>
                        <w:rPr>
                          <w:b/>
                          <w:color w:val="FFFFFF" w:themeColor="background1"/>
                          <w:sz w:val="40"/>
                        </w:rPr>
                      </w:pPr>
                      <w:r>
                        <w:rPr>
                          <w:b/>
                          <w:color w:val="FFFFFF" w:themeColor="background1"/>
                          <w:sz w:val="40"/>
                        </w:rPr>
                        <w:t>JOB DESCRIPTION &amp; PERSON SPECIFICATION</w:t>
                      </w:r>
                    </w:p>
                  </w:txbxContent>
                </v:textbox>
              </v:shape>
            </w:pict>
          </mc:Fallback>
        </mc:AlternateContent>
      </w:r>
      <w:r w:rsidR="00B80D20">
        <w:rPr>
          <w:rFonts w:ascii="Arial" w:hAnsi="Arial" w:cs="Arial"/>
          <w:b/>
          <w:color w:val="421C6E" w:themeColor="accent1"/>
          <w:sz w:val="28"/>
          <w:szCs w:val="28"/>
        </w:rPr>
        <w:t>Job Title:</w:t>
      </w:r>
      <w:r w:rsidRPr="002C12D0">
        <w:rPr>
          <w:rFonts w:ascii="Arial" w:hAnsi="Arial" w:cs="Arial"/>
          <w:b/>
          <w:color w:val="421C6E" w:themeColor="accent1"/>
          <w:sz w:val="28"/>
          <w:szCs w:val="28"/>
        </w:rPr>
        <w:t xml:space="preserve"> Teacher of Mathematics </w:t>
      </w:r>
    </w:p>
    <w:p w14:paraId="47BFC062" w14:textId="77777777" w:rsidR="002C12D0" w:rsidRPr="002C12D0" w:rsidRDefault="002C12D0" w:rsidP="002C12D0">
      <w:pPr>
        <w:rPr>
          <w:rFonts w:ascii="Arial" w:hAnsi="Arial" w:cs="Arial"/>
          <w:b/>
          <w:color w:val="421C6E" w:themeColor="accent1"/>
          <w:sz w:val="28"/>
          <w:szCs w:val="28"/>
        </w:rPr>
      </w:pPr>
      <w:r w:rsidRPr="002C12D0">
        <w:rPr>
          <w:rFonts w:ascii="Arial" w:hAnsi="Arial" w:cs="Arial"/>
          <w:b/>
          <w:color w:val="421C6E" w:themeColor="accent1"/>
          <w:sz w:val="28"/>
          <w:szCs w:val="28"/>
        </w:rPr>
        <w:t>Job Description</w:t>
      </w:r>
    </w:p>
    <w:p w14:paraId="22445595" w14:textId="77777777" w:rsidR="002C12D0" w:rsidRPr="002C12D0" w:rsidRDefault="002C12D0" w:rsidP="002C12D0">
      <w:pPr>
        <w:rPr>
          <w:rFonts w:ascii="Arial" w:hAnsi="Arial" w:cs="Arial"/>
          <w:b/>
          <w:color w:val="08D0B6" w:themeColor="accent3"/>
          <w:sz w:val="20"/>
          <w:szCs w:val="20"/>
        </w:rPr>
      </w:pPr>
      <w:r w:rsidRPr="002C12D0">
        <w:rPr>
          <w:rFonts w:ascii="Arial" w:hAnsi="Arial" w:cs="Arial"/>
          <w:b/>
          <w:color w:val="08D0B6" w:themeColor="accent3"/>
          <w:sz w:val="20"/>
          <w:szCs w:val="20"/>
        </w:rPr>
        <w:t>JOB PURPOSE</w:t>
      </w:r>
    </w:p>
    <w:tbl>
      <w:tblPr>
        <w:tblStyle w:val="TableGrid"/>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900"/>
      </w:tblGrid>
      <w:tr w:rsidR="002C12D0" w:rsidRPr="002C12D0" w14:paraId="143820A0" w14:textId="77777777" w:rsidTr="00B80D20">
        <w:tc>
          <w:tcPr>
            <w:tcW w:w="9900" w:type="dxa"/>
          </w:tcPr>
          <w:p w14:paraId="3293F0C6" w14:textId="77777777" w:rsidR="002C12D0" w:rsidRDefault="002C12D0" w:rsidP="002C12D0">
            <w:pPr>
              <w:pStyle w:val="ListParagraph"/>
              <w:rPr>
                <w:rFonts w:ascii="Arial" w:hAnsi="Arial" w:cs="Arial"/>
                <w:sz w:val="20"/>
                <w:szCs w:val="20"/>
              </w:rPr>
            </w:pPr>
          </w:p>
          <w:p w14:paraId="7088A5E2" w14:textId="77777777" w:rsidR="002C12D0" w:rsidRPr="002C12D0" w:rsidRDefault="002C12D0" w:rsidP="002C12D0">
            <w:pPr>
              <w:pStyle w:val="ListParagraph"/>
              <w:numPr>
                <w:ilvl w:val="0"/>
                <w:numId w:val="10"/>
              </w:numPr>
              <w:rPr>
                <w:rFonts w:ascii="Arial" w:hAnsi="Arial" w:cs="Arial"/>
                <w:sz w:val="20"/>
                <w:szCs w:val="20"/>
              </w:rPr>
            </w:pPr>
            <w:r w:rsidRPr="002C12D0">
              <w:rPr>
                <w:rFonts w:ascii="Arial" w:hAnsi="Arial" w:cs="Arial"/>
                <w:sz w:val="20"/>
                <w:szCs w:val="20"/>
                <w:lang w:eastAsia="zh-TW"/>
              </w:rPr>
              <w:t>To support the subject leader to develop the curriculum area</w:t>
            </w:r>
          </w:p>
          <w:p w14:paraId="4550B3A8" w14:textId="77777777" w:rsidR="002C12D0" w:rsidRPr="002C12D0" w:rsidRDefault="002C12D0" w:rsidP="002C12D0">
            <w:pPr>
              <w:pStyle w:val="ListParagraph"/>
              <w:numPr>
                <w:ilvl w:val="0"/>
                <w:numId w:val="10"/>
              </w:numPr>
              <w:rPr>
                <w:rFonts w:ascii="Arial" w:hAnsi="Arial" w:cs="Arial"/>
                <w:sz w:val="20"/>
                <w:szCs w:val="20"/>
              </w:rPr>
            </w:pPr>
            <w:r w:rsidRPr="002C12D0">
              <w:rPr>
                <w:rFonts w:ascii="Arial" w:hAnsi="Arial" w:cs="Arial"/>
                <w:sz w:val="20"/>
                <w:szCs w:val="20"/>
                <w:lang w:eastAsia="zh-TW"/>
              </w:rPr>
              <w:t xml:space="preserve">To contribute to the provision of an appropriately broad, balanced, relevant and differentiated curriculum for pupils studying in the curriculum area, in accordance with the aims of the school and the curricular policies determined by </w:t>
            </w:r>
            <w:r>
              <w:rPr>
                <w:rFonts w:ascii="Arial" w:hAnsi="Arial" w:cs="Arial"/>
                <w:sz w:val="20"/>
                <w:szCs w:val="20"/>
                <w:lang w:eastAsia="zh-TW"/>
              </w:rPr>
              <w:t>OneSchool Global UK</w:t>
            </w:r>
            <w:r w:rsidRPr="002C12D0">
              <w:rPr>
                <w:rFonts w:ascii="Arial" w:hAnsi="Arial" w:cs="Arial"/>
                <w:sz w:val="20"/>
                <w:szCs w:val="20"/>
                <w:lang w:eastAsia="zh-TW"/>
              </w:rPr>
              <w:t>, the Trustees and the Senior Teacher of the school</w:t>
            </w:r>
          </w:p>
          <w:p w14:paraId="440904E1" w14:textId="77777777" w:rsidR="002C12D0" w:rsidRPr="002C12D0" w:rsidRDefault="002C12D0" w:rsidP="002C12D0">
            <w:pPr>
              <w:pStyle w:val="ListParagraph"/>
              <w:numPr>
                <w:ilvl w:val="0"/>
                <w:numId w:val="10"/>
              </w:numPr>
              <w:rPr>
                <w:rFonts w:ascii="Arial" w:hAnsi="Arial" w:cs="Arial"/>
                <w:sz w:val="20"/>
                <w:szCs w:val="20"/>
              </w:rPr>
            </w:pPr>
            <w:r w:rsidRPr="002C12D0">
              <w:rPr>
                <w:rFonts w:ascii="Arial" w:hAnsi="Arial" w:cs="Arial"/>
                <w:sz w:val="20"/>
                <w:szCs w:val="20"/>
                <w:lang w:eastAsia="zh-TW"/>
              </w:rPr>
              <w:t>To uphold the school’s agreed Behaviour Management system in the area so that effective learning can take place</w:t>
            </w:r>
          </w:p>
          <w:p w14:paraId="290D0534" w14:textId="77777777" w:rsidR="002C12D0" w:rsidRDefault="002C12D0" w:rsidP="002C12D0">
            <w:pPr>
              <w:pStyle w:val="ListParagraph"/>
              <w:numPr>
                <w:ilvl w:val="0"/>
                <w:numId w:val="10"/>
              </w:numPr>
              <w:rPr>
                <w:rFonts w:ascii="Arial" w:hAnsi="Arial" w:cs="Arial"/>
                <w:sz w:val="20"/>
                <w:szCs w:val="20"/>
                <w:lang w:eastAsia="zh-TW"/>
              </w:rPr>
            </w:pPr>
            <w:r w:rsidRPr="002C12D0">
              <w:rPr>
                <w:rFonts w:ascii="Arial" w:hAnsi="Arial" w:cs="Arial"/>
                <w:sz w:val="20"/>
                <w:szCs w:val="20"/>
                <w:lang w:eastAsia="zh-TW"/>
              </w:rPr>
              <w:t>To monitor and support the progress and development of pupils within the curriculum area</w:t>
            </w:r>
          </w:p>
          <w:p w14:paraId="738D7115" w14:textId="77777777" w:rsidR="002C12D0" w:rsidRPr="002C12D0" w:rsidRDefault="002C12D0" w:rsidP="002C12D0">
            <w:pPr>
              <w:pStyle w:val="ListParagraph"/>
              <w:rPr>
                <w:rFonts w:ascii="Arial" w:hAnsi="Arial" w:cs="Arial"/>
                <w:sz w:val="20"/>
                <w:szCs w:val="20"/>
                <w:lang w:eastAsia="zh-TW"/>
              </w:rPr>
            </w:pPr>
          </w:p>
        </w:tc>
      </w:tr>
    </w:tbl>
    <w:p w14:paraId="4848667A" w14:textId="77777777" w:rsidR="002C12D0" w:rsidRPr="002C12D0" w:rsidRDefault="002C12D0" w:rsidP="002C12D0">
      <w:pPr>
        <w:rPr>
          <w:rFonts w:ascii="Arial" w:hAnsi="Arial" w:cs="Arial"/>
          <w:b/>
          <w:sz w:val="2"/>
          <w:szCs w:val="20"/>
        </w:rPr>
      </w:pPr>
    </w:p>
    <w:p w14:paraId="1C9033AF" w14:textId="77777777" w:rsidR="002C12D0" w:rsidRPr="002C12D0" w:rsidRDefault="002C12D0" w:rsidP="002C12D0">
      <w:pPr>
        <w:rPr>
          <w:rFonts w:ascii="Arial" w:hAnsi="Arial" w:cs="Arial"/>
          <w:b/>
          <w:color w:val="08D0B6" w:themeColor="accent3"/>
          <w:sz w:val="20"/>
          <w:szCs w:val="20"/>
        </w:rPr>
      </w:pPr>
      <w:r w:rsidRPr="002C12D0">
        <w:rPr>
          <w:rFonts w:ascii="Arial" w:hAnsi="Arial" w:cs="Arial"/>
          <w:b/>
          <w:color w:val="08D0B6" w:themeColor="accent3"/>
          <w:sz w:val="20"/>
          <w:szCs w:val="20"/>
        </w:rPr>
        <w:t>DUTIES</w:t>
      </w:r>
    </w:p>
    <w:tbl>
      <w:tblPr>
        <w:tblStyle w:val="TableGrid"/>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900"/>
      </w:tblGrid>
      <w:tr w:rsidR="002C12D0" w:rsidRPr="002C12D0" w14:paraId="6D483B5F" w14:textId="77777777" w:rsidTr="00B80D20">
        <w:tc>
          <w:tcPr>
            <w:tcW w:w="9900" w:type="dxa"/>
          </w:tcPr>
          <w:p w14:paraId="631B807C" w14:textId="77777777" w:rsidR="002C12D0" w:rsidRPr="002C12D0" w:rsidRDefault="002C12D0" w:rsidP="00F40ECB">
            <w:pPr>
              <w:rPr>
                <w:rFonts w:ascii="Arial" w:hAnsi="Arial" w:cs="Arial"/>
                <w:lang w:val="en-GB"/>
              </w:rPr>
            </w:pPr>
          </w:p>
          <w:p w14:paraId="311D12ED" w14:textId="77777777" w:rsidR="002C12D0" w:rsidRDefault="002C12D0" w:rsidP="00F40ECB">
            <w:pPr>
              <w:rPr>
                <w:rFonts w:ascii="Arial" w:hAnsi="Arial" w:cs="Arial"/>
                <w:b/>
                <w:bCs/>
                <w:color w:val="421C6E" w:themeColor="accent1"/>
                <w:lang w:val="en-GB"/>
              </w:rPr>
            </w:pPr>
            <w:r w:rsidRPr="002C12D0">
              <w:rPr>
                <w:rFonts w:ascii="Arial" w:hAnsi="Arial" w:cs="Arial"/>
                <w:b/>
                <w:bCs/>
                <w:caps/>
                <w:color w:val="421C6E" w:themeColor="accent1"/>
                <w:lang w:val="en-GB"/>
              </w:rPr>
              <w:t>Specific</w:t>
            </w:r>
            <w:r w:rsidRPr="002C12D0">
              <w:rPr>
                <w:rFonts w:ascii="Arial" w:hAnsi="Arial" w:cs="Arial"/>
                <w:b/>
                <w:bCs/>
                <w:color w:val="421C6E" w:themeColor="accent1"/>
                <w:lang w:val="en-GB"/>
              </w:rPr>
              <w:t xml:space="preserve"> DUTIES </w:t>
            </w:r>
          </w:p>
          <w:p w14:paraId="436BEDEE" w14:textId="77777777" w:rsidR="002C12D0" w:rsidRPr="002C12D0" w:rsidRDefault="002C12D0" w:rsidP="00F40ECB">
            <w:pPr>
              <w:rPr>
                <w:rFonts w:ascii="Arial" w:hAnsi="Arial" w:cs="Arial"/>
                <w:b/>
                <w:bCs/>
                <w:color w:val="421C6E" w:themeColor="accent1"/>
                <w:lang w:val="en-GB"/>
              </w:rPr>
            </w:pPr>
          </w:p>
          <w:p w14:paraId="1E93A984" w14:textId="73679A2E" w:rsid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To teach across the age and ability range from </w:t>
            </w:r>
            <w:r w:rsidR="00640663">
              <w:rPr>
                <w:rFonts w:ascii="Arial" w:hAnsi="Arial" w:cs="Arial"/>
                <w:bCs/>
                <w:sz w:val="20"/>
                <w:szCs w:val="20"/>
                <w:lang w:eastAsia="zh-TW"/>
              </w:rPr>
              <w:t>S1-S4 (</w:t>
            </w:r>
            <w:r w:rsidRPr="002C12D0">
              <w:rPr>
                <w:rFonts w:ascii="Arial" w:hAnsi="Arial" w:cs="Arial"/>
                <w:bCs/>
                <w:sz w:val="20"/>
                <w:szCs w:val="20"/>
                <w:lang w:eastAsia="zh-TW"/>
              </w:rPr>
              <w:t>Key Stage 3 to Key stage 4</w:t>
            </w:r>
            <w:r w:rsidR="00640663">
              <w:rPr>
                <w:rFonts w:ascii="Arial" w:hAnsi="Arial" w:cs="Arial"/>
                <w:bCs/>
                <w:sz w:val="20"/>
                <w:szCs w:val="20"/>
                <w:lang w:eastAsia="zh-TW"/>
              </w:rPr>
              <w:t>)</w:t>
            </w:r>
          </w:p>
          <w:p w14:paraId="134AAA18" w14:textId="7A2135D5" w:rsidR="00DA4114" w:rsidRPr="00DA4114" w:rsidRDefault="00DA4114" w:rsidP="00DA4114">
            <w:pPr>
              <w:pStyle w:val="ListParagraph"/>
              <w:numPr>
                <w:ilvl w:val="0"/>
                <w:numId w:val="11"/>
              </w:numPr>
              <w:rPr>
                <w:rFonts w:ascii="Arial" w:hAnsi="Arial" w:cs="Arial"/>
                <w:bCs/>
                <w:sz w:val="20"/>
                <w:szCs w:val="20"/>
                <w:lang w:eastAsia="zh-TW"/>
              </w:rPr>
            </w:pPr>
            <w:r w:rsidRPr="00DA4114">
              <w:rPr>
                <w:rFonts w:ascii="Arial" w:hAnsi="Arial" w:cs="Arial"/>
                <w:bCs/>
                <w:sz w:val="20"/>
                <w:szCs w:val="20"/>
                <w:lang w:eastAsia="zh-TW"/>
              </w:rPr>
              <w:t xml:space="preserve">To have an up-to-date knowledge of the </w:t>
            </w:r>
            <w:r>
              <w:rPr>
                <w:rFonts w:ascii="Arial" w:hAnsi="Arial" w:cs="Arial"/>
                <w:bCs/>
                <w:sz w:val="20"/>
                <w:szCs w:val="20"/>
                <w:lang w:eastAsia="zh-TW"/>
              </w:rPr>
              <w:t>Maths</w:t>
            </w:r>
            <w:r w:rsidRPr="00DA4114">
              <w:rPr>
                <w:rFonts w:ascii="Arial" w:hAnsi="Arial" w:cs="Arial"/>
                <w:bCs/>
                <w:sz w:val="20"/>
                <w:szCs w:val="20"/>
                <w:lang w:eastAsia="zh-TW"/>
              </w:rPr>
              <w:t xml:space="preserve"> Curriculum and Specifications at KS3-5 – candidates without prior experience of iGCSE will be supported in this (this is similar to National 4/5 and Higher).</w:t>
            </w:r>
          </w:p>
          <w:p w14:paraId="21DAEF91" w14:textId="77777777" w:rsid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plan, deliver and assess appropriate learning for students across the age range</w:t>
            </w:r>
          </w:p>
          <w:p w14:paraId="2E2D99DD" w14:textId="5E74E73D" w:rsidR="00A11E26" w:rsidRPr="00A11E26" w:rsidRDefault="00A11E26" w:rsidP="00A11E26">
            <w:pPr>
              <w:pStyle w:val="ListParagraph"/>
              <w:numPr>
                <w:ilvl w:val="0"/>
                <w:numId w:val="11"/>
              </w:numPr>
              <w:rPr>
                <w:rFonts w:ascii="Arial" w:hAnsi="Arial" w:cs="Arial"/>
                <w:bCs/>
                <w:sz w:val="20"/>
                <w:szCs w:val="20"/>
                <w:lang w:eastAsia="zh-TW"/>
              </w:rPr>
            </w:pPr>
            <w:r w:rsidRPr="00A11E26">
              <w:rPr>
                <w:rFonts w:ascii="Arial" w:hAnsi="Arial" w:cs="Arial"/>
                <w:bCs/>
                <w:sz w:val="20"/>
                <w:szCs w:val="20"/>
                <w:lang w:eastAsia="zh-TW"/>
              </w:rPr>
              <w:t>To plan effectively to meet the needs of pupils with Special Educational Needs and in collaboration with the SENCO, prepare, implement, monitor and review Individual Educational Plans.</w:t>
            </w:r>
          </w:p>
          <w:p w14:paraId="7C2FCE66" w14:textId="77777777" w:rsidR="007F777B" w:rsidRPr="007F777B" w:rsidRDefault="002C12D0" w:rsidP="007F777B">
            <w:pPr>
              <w:pStyle w:val="ListParagraph"/>
              <w:numPr>
                <w:ilvl w:val="0"/>
                <w:numId w:val="11"/>
              </w:numPr>
              <w:rPr>
                <w:rFonts w:ascii="Arial" w:hAnsi="Arial" w:cs="Arial"/>
                <w:bCs/>
                <w:sz w:val="20"/>
                <w:szCs w:val="20"/>
                <w:lang w:eastAsia="zh-TW"/>
              </w:rPr>
            </w:pPr>
            <w:r w:rsidRPr="007F777B">
              <w:rPr>
                <w:rFonts w:ascii="Arial" w:hAnsi="Arial" w:cs="Arial"/>
                <w:bCs/>
                <w:sz w:val="20"/>
                <w:szCs w:val="20"/>
                <w:lang w:eastAsia="zh-TW"/>
              </w:rPr>
              <w:t>To ensure the Self-Directed Learning philosophy of the school is present in the opportunities presented to the students</w:t>
            </w:r>
            <w:r w:rsidR="007F777B">
              <w:t xml:space="preserve"> </w:t>
            </w:r>
          </w:p>
          <w:p w14:paraId="1FC8A198" w14:textId="0CA6F5C9" w:rsidR="007F777B" w:rsidRPr="007F777B" w:rsidRDefault="007F777B" w:rsidP="007F777B">
            <w:pPr>
              <w:pStyle w:val="ListParagraph"/>
              <w:numPr>
                <w:ilvl w:val="0"/>
                <w:numId w:val="11"/>
              </w:numPr>
              <w:rPr>
                <w:rFonts w:ascii="Arial" w:hAnsi="Arial" w:cs="Arial"/>
                <w:bCs/>
                <w:sz w:val="20"/>
                <w:szCs w:val="20"/>
                <w:lang w:eastAsia="zh-TW"/>
              </w:rPr>
            </w:pPr>
            <w:r w:rsidRPr="007F777B">
              <w:rPr>
                <w:rFonts w:ascii="Arial" w:hAnsi="Arial" w:cs="Arial"/>
                <w:bCs/>
                <w:sz w:val="20"/>
                <w:szCs w:val="20"/>
                <w:lang w:eastAsia="zh-TW"/>
              </w:rPr>
              <w:t>To create a safe and stimulating learning environment that supports learning and in which pupils feel secure and confident.</w:t>
            </w:r>
          </w:p>
          <w:p w14:paraId="3BAAD6B5" w14:textId="6EEBFCC9"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provide students with opportunities for learning beyond the classroom</w:t>
            </w:r>
          </w:p>
          <w:p w14:paraId="2F3EFCB4" w14:textId="2EFC13E2" w:rsidR="00FE0865" w:rsidRDefault="00FE0865" w:rsidP="002C12D0">
            <w:pPr>
              <w:pStyle w:val="ListParagraph"/>
              <w:numPr>
                <w:ilvl w:val="0"/>
                <w:numId w:val="11"/>
              </w:numPr>
              <w:rPr>
                <w:rFonts w:ascii="Arial" w:hAnsi="Arial" w:cs="Arial"/>
                <w:bCs/>
                <w:sz w:val="20"/>
                <w:szCs w:val="20"/>
                <w:lang w:eastAsia="zh-TW"/>
              </w:rPr>
            </w:pPr>
            <w:r w:rsidRPr="00FE0865">
              <w:rPr>
                <w:rFonts w:ascii="Arial" w:hAnsi="Arial" w:cs="Arial"/>
                <w:bCs/>
                <w:sz w:val="20"/>
                <w:szCs w:val="20"/>
                <w:lang w:eastAsia="zh-TW"/>
              </w:rPr>
              <w:t xml:space="preserve">To assess, record and monitor each pupil’s progress in line with the </w:t>
            </w:r>
            <w:r>
              <w:rPr>
                <w:rFonts w:ascii="Arial" w:hAnsi="Arial" w:cs="Arial"/>
                <w:bCs/>
                <w:sz w:val="20"/>
                <w:szCs w:val="20"/>
                <w:lang w:eastAsia="zh-TW"/>
              </w:rPr>
              <w:t>curriculum</w:t>
            </w:r>
            <w:r w:rsidRPr="00FE0865">
              <w:rPr>
                <w:rFonts w:ascii="Arial" w:hAnsi="Arial" w:cs="Arial"/>
                <w:bCs/>
                <w:sz w:val="20"/>
                <w:szCs w:val="20"/>
                <w:lang w:eastAsia="zh-TW"/>
              </w:rPr>
              <w:t xml:space="preserve"> and to report to parents</w:t>
            </w:r>
            <w:r w:rsidRPr="00FE0865">
              <w:rPr>
                <w:rFonts w:ascii="Arial" w:hAnsi="Arial" w:cs="Arial"/>
                <w:bCs/>
                <w:sz w:val="20"/>
                <w:szCs w:val="20"/>
                <w:lang w:eastAsia="zh-TW"/>
              </w:rPr>
              <w:t xml:space="preserve"> </w:t>
            </w:r>
          </w:p>
          <w:p w14:paraId="0B434DF2" w14:textId="73F8EA3C"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Other duties as deemed reasonable by the Head Teacher</w:t>
            </w:r>
          </w:p>
          <w:p w14:paraId="3011F230" w14:textId="77777777" w:rsidR="002C12D0" w:rsidRPr="002C12D0" w:rsidRDefault="002C12D0" w:rsidP="00F40ECB">
            <w:pPr>
              <w:rPr>
                <w:rFonts w:ascii="Arial" w:hAnsi="Arial" w:cs="Arial"/>
                <w:lang w:val="en-GB"/>
              </w:rPr>
            </w:pPr>
          </w:p>
          <w:p w14:paraId="3B84FAE6" w14:textId="77777777" w:rsidR="002C12D0" w:rsidRDefault="002C12D0" w:rsidP="00F40ECB">
            <w:pPr>
              <w:rPr>
                <w:rFonts w:ascii="Arial" w:hAnsi="Arial" w:cs="Arial"/>
                <w:b/>
                <w:caps/>
                <w:color w:val="421C6E" w:themeColor="accent1"/>
                <w:lang w:val="en-GB"/>
              </w:rPr>
            </w:pPr>
            <w:r w:rsidRPr="002C12D0">
              <w:rPr>
                <w:rFonts w:ascii="Arial" w:hAnsi="Arial" w:cs="Arial"/>
                <w:b/>
                <w:caps/>
                <w:color w:val="421C6E" w:themeColor="accent1"/>
                <w:lang w:val="en-GB"/>
              </w:rPr>
              <w:t>General Duties</w:t>
            </w:r>
          </w:p>
          <w:p w14:paraId="779A0CC3" w14:textId="77777777" w:rsidR="002C12D0" w:rsidRPr="002C12D0" w:rsidRDefault="002C12D0" w:rsidP="00F40ECB">
            <w:pPr>
              <w:rPr>
                <w:rFonts w:ascii="Arial" w:hAnsi="Arial" w:cs="Arial"/>
                <w:b/>
                <w:caps/>
                <w:color w:val="421C6E" w:themeColor="accent1"/>
                <w:lang w:val="en-GB"/>
              </w:rPr>
            </w:pPr>
          </w:p>
          <w:p w14:paraId="6BE8926B"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perform such other duties as may be requested from time to time, commensurate with the role</w:t>
            </w:r>
          </w:p>
          <w:p w14:paraId="5445FD32"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Uphold and promulgate the Focus ethos within all areas of responsibility</w:t>
            </w:r>
          </w:p>
          <w:p w14:paraId="1C0F376A"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Contribute to, share in and promote the wider and longer-term vision of </w:t>
            </w:r>
            <w:r>
              <w:rPr>
                <w:rFonts w:ascii="Arial" w:hAnsi="Arial" w:cs="Arial"/>
                <w:sz w:val="20"/>
                <w:szCs w:val="20"/>
                <w:lang w:eastAsia="zh-TW"/>
              </w:rPr>
              <w:t>OneS</w:t>
            </w:r>
            <w:r w:rsidRPr="002C12D0">
              <w:rPr>
                <w:rFonts w:ascii="Arial" w:hAnsi="Arial" w:cs="Arial"/>
                <w:sz w:val="20"/>
                <w:szCs w:val="20"/>
                <w:lang w:eastAsia="zh-TW"/>
              </w:rPr>
              <w:t>chool Global UK</w:t>
            </w:r>
            <w:r>
              <w:rPr>
                <w:rFonts w:ascii="Arial" w:hAnsi="Arial" w:cs="Arial"/>
                <w:bCs/>
                <w:sz w:val="20"/>
                <w:szCs w:val="20"/>
                <w:lang w:eastAsia="zh-TW"/>
              </w:rPr>
              <w:t xml:space="preserve"> and OneSchool Global.</w:t>
            </w:r>
          </w:p>
          <w:p w14:paraId="0ECDA598"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To promote equality, diversity and inclusion and demonstrate this within the role, adhering to the </w:t>
            </w:r>
            <w:r>
              <w:rPr>
                <w:rFonts w:ascii="Arial" w:hAnsi="Arial" w:cs="Arial"/>
                <w:bCs/>
                <w:sz w:val="20"/>
                <w:szCs w:val="20"/>
                <w:lang w:eastAsia="zh-TW"/>
              </w:rPr>
              <w:t>OneSchool Global UK</w:t>
            </w:r>
            <w:r w:rsidRPr="002C12D0">
              <w:rPr>
                <w:rFonts w:ascii="Arial" w:hAnsi="Arial" w:cs="Arial"/>
                <w:bCs/>
                <w:sz w:val="20"/>
                <w:szCs w:val="20"/>
                <w:lang w:eastAsia="zh-TW"/>
              </w:rPr>
              <w:t xml:space="preserve"> Equal Opportunity Policy</w:t>
            </w:r>
          </w:p>
          <w:p w14:paraId="025661A8"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Comply with and support the implementation of all School and </w:t>
            </w:r>
            <w:r>
              <w:rPr>
                <w:rFonts w:ascii="Arial" w:hAnsi="Arial" w:cs="Arial"/>
                <w:bCs/>
                <w:sz w:val="20"/>
                <w:szCs w:val="20"/>
                <w:lang w:eastAsia="zh-TW"/>
              </w:rPr>
              <w:t>OneSchool Global UK</w:t>
            </w:r>
            <w:r w:rsidRPr="002C12D0">
              <w:rPr>
                <w:rFonts w:ascii="Arial" w:hAnsi="Arial" w:cs="Arial"/>
                <w:bCs/>
                <w:sz w:val="20"/>
                <w:szCs w:val="20"/>
                <w:lang w:eastAsia="zh-TW"/>
              </w:rPr>
              <w:t xml:space="preserve"> policies </w:t>
            </w:r>
          </w:p>
          <w:p w14:paraId="46ED2EAA"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adhere to Health &amp; Safety Policies and ensure all tasks are carried out with due regard to Health and Safety</w:t>
            </w:r>
          </w:p>
          <w:p w14:paraId="1424184A" w14:textId="77777777" w:rsid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To work with due regard to confidentiality and the principles of Data Protection, encouraging others to do the same</w:t>
            </w:r>
          </w:p>
          <w:p w14:paraId="4E2D5F6E" w14:textId="77777777" w:rsidR="00DA4114" w:rsidRPr="002C12D0" w:rsidRDefault="00DA4114" w:rsidP="002C12D0">
            <w:pPr>
              <w:pStyle w:val="ListParagraph"/>
              <w:numPr>
                <w:ilvl w:val="0"/>
                <w:numId w:val="11"/>
              </w:numPr>
              <w:rPr>
                <w:rFonts w:ascii="Arial" w:hAnsi="Arial" w:cs="Arial"/>
                <w:bCs/>
                <w:sz w:val="20"/>
                <w:szCs w:val="20"/>
                <w:lang w:eastAsia="zh-TW"/>
              </w:rPr>
            </w:pPr>
          </w:p>
          <w:p w14:paraId="47C481E9" w14:textId="77777777" w:rsidR="002C12D0" w:rsidRPr="002C12D0" w:rsidRDefault="002C12D0" w:rsidP="00F40ECB">
            <w:pPr>
              <w:rPr>
                <w:rFonts w:ascii="Arial" w:hAnsi="Arial" w:cs="Arial"/>
                <w:b/>
                <w:caps/>
                <w:lang w:val="en-GB"/>
              </w:rPr>
            </w:pPr>
          </w:p>
          <w:p w14:paraId="58B895DE" w14:textId="77777777" w:rsidR="002C12D0" w:rsidRDefault="002C12D0" w:rsidP="00F40ECB">
            <w:pPr>
              <w:rPr>
                <w:rFonts w:ascii="Arial" w:hAnsi="Arial" w:cs="Arial"/>
                <w:b/>
                <w:caps/>
                <w:color w:val="421C6E" w:themeColor="accent1"/>
                <w:lang w:val="en-GB"/>
              </w:rPr>
            </w:pPr>
            <w:r w:rsidRPr="002C12D0">
              <w:rPr>
                <w:rFonts w:ascii="Arial" w:hAnsi="Arial" w:cs="Arial"/>
                <w:b/>
                <w:caps/>
                <w:color w:val="421C6E" w:themeColor="accent1"/>
                <w:lang w:val="en-GB"/>
              </w:rPr>
              <w:t>PERSONAL Duties</w:t>
            </w:r>
          </w:p>
          <w:p w14:paraId="3C5A57C4" w14:textId="77777777" w:rsidR="002C12D0" w:rsidRPr="002C12D0" w:rsidRDefault="002C12D0" w:rsidP="00F40ECB">
            <w:pPr>
              <w:rPr>
                <w:rFonts w:ascii="Arial" w:hAnsi="Arial" w:cs="Arial"/>
                <w:b/>
                <w:caps/>
                <w:color w:val="421C6E" w:themeColor="accent1"/>
                <w:lang w:val="en-GB"/>
              </w:rPr>
            </w:pPr>
          </w:p>
          <w:p w14:paraId="70E5C62E"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lastRenderedPageBreak/>
              <w:t>To set an example of positive personal integrity and professionalism, with positive, appropriate and effective communications and relationships at all levels</w:t>
            </w:r>
          </w:p>
          <w:p w14:paraId="39F0B398"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Ensure high standards are maintained, progressed and promoted in all areas of work</w:t>
            </w:r>
          </w:p>
          <w:p w14:paraId="6226A2D0"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To undertake appropriate professional development and positively participate in the appraisal of own performance </w:t>
            </w:r>
          </w:p>
          <w:p w14:paraId="7F40E22C"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 xml:space="preserve">Communicate and co-operate effectively and positively with specialists from outside agencies where applicable </w:t>
            </w:r>
          </w:p>
          <w:p w14:paraId="77319F4D" w14:textId="77777777" w:rsidR="002C12D0" w:rsidRPr="002C12D0" w:rsidRDefault="002C12D0" w:rsidP="002C12D0">
            <w:pPr>
              <w:pStyle w:val="ListParagraph"/>
              <w:numPr>
                <w:ilvl w:val="0"/>
                <w:numId w:val="11"/>
              </w:numPr>
              <w:rPr>
                <w:rFonts w:ascii="Arial" w:hAnsi="Arial" w:cs="Arial"/>
                <w:bCs/>
                <w:sz w:val="20"/>
                <w:szCs w:val="20"/>
                <w:lang w:eastAsia="zh-TW"/>
              </w:rPr>
            </w:pPr>
            <w:r w:rsidRPr="002C12D0">
              <w:rPr>
                <w:rFonts w:ascii="Arial" w:hAnsi="Arial" w:cs="Arial"/>
                <w:bCs/>
                <w:sz w:val="20"/>
                <w:szCs w:val="20"/>
                <w:lang w:eastAsia="zh-TW"/>
              </w:rPr>
              <w:t>Attendance at staff meetings as appropriate</w:t>
            </w:r>
          </w:p>
          <w:p w14:paraId="45B94DC6" w14:textId="77777777" w:rsidR="002C12D0" w:rsidRPr="002C12D0" w:rsidRDefault="002C12D0" w:rsidP="00F40ECB">
            <w:pPr>
              <w:pStyle w:val="ListParagraph"/>
              <w:rPr>
                <w:rFonts w:ascii="Arial" w:hAnsi="Arial" w:cs="Arial"/>
                <w:sz w:val="20"/>
                <w:szCs w:val="20"/>
                <w:lang w:val="en-GB"/>
              </w:rPr>
            </w:pPr>
          </w:p>
          <w:p w14:paraId="70E9880F" w14:textId="77777777" w:rsidR="002C12D0" w:rsidRDefault="002C12D0" w:rsidP="00F40ECB">
            <w:pPr>
              <w:rPr>
                <w:rFonts w:ascii="Arial" w:hAnsi="Arial" w:cs="Arial"/>
                <w:b/>
                <w:color w:val="421C6E" w:themeColor="accent1"/>
              </w:rPr>
            </w:pPr>
            <w:r w:rsidRPr="002C12D0">
              <w:rPr>
                <w:rFonts w:ascii="Arial" w:hAnsi="Arial" w:cs="Arial"/>
                <w:b/>
                <w:color w:val="421C6E" w:themeColor="accent1"/>
              </w:rPr>
              <w:t>SAFEGUARDING</w:t>
            </w:r>
          </w:p>
          <w:p w14:paraId="4A158D34" w14:textId="77777777" w:rsidR="002C12D0" w:rsidRDefault="002C12D0" w:rsidP="00F40ECB">
            <w:pPr>
              <w:rPr>
                <w:rFonts w:ascii="Arial" w:hAnsi="Arial" w:cs="Arial"/>
                <w:b/>
                <w:color w:val="421C6E" w:themeColor="accent1"/>
              </w:rPr>
            </w:pPr>
          </w:p>
          <w:p w14:paraId="37D6D124" w14:textId="77777777" w:rsidR="002C12D0" w:rsidRPr="002C12D0" w:rsidRDefault="002C12D0" w:rsidP="002C12D0">
            <w:pPr>
              <w:rPr>
                <w:rFonts w:ascii="Arial" w:hAnsi="Arial" w:cs="Arial"/>
                <w:bCs/>
              </w:rPr>
            </w:pPr>
            <w:r>
              <w:rPr>
                <w:rFonts w:ascii="Arial" w:hAnsi="Arial" w:cs="Arial"/>
                <w:bCs/>
              </w:rPr>
              <w:t>OneSchool Global UK</w:t>
            </w:r>
            <w:r w:rsidRPr="002C12D0">
              <w:rPr>
                <w:rFonts w:ascii="Arial" w:hAnsi="Arial" w:cs="Arial"/>
                <w:bCs/>
              </w:rPr>
              <w:t xml:space="preserve"> and its affiliated schools are committed to safeguarding and promoting the welfare of children and young people and expect all staff and volunteers to share this commitment. </w:t>
            </w:r>
          </w:p>
          <w:p w14:paraId="47223655" w14:textId="77777777" w:rsidR="002C12D0" w:rsidRDefault="002C12D0" w:rsidP="00F40ECB">
            <w:pPr>
              <w:rPr>
                <w:rFonts w:ascii="Arial" w:hAnsi="Arial" w:cs="Arial"/>
                <w:b/>
                <w:color w:val="421C6E" w:themeColor="accent1"/>
              </w:rPr>
            </w:pPr>
          </w:p>
          <w:p w14:paraId="068B3612" w14:textId="77777777" w:rsidR="002C12D0" w:rsidRPr="002C12D0" w:rsidRDefault="002C12D0" w:rsidP="002C12D0">
            <w:pPr>
              <w:rPr>
                <w:rFonts w:ascii="Arial" w:hAnsi="Arial" w:cs="Arial"/>
                <w:bCs/>
              </w:rPr>
            </w:pPr>
            <w:r w:rsidRPr="002C12D0">
              <w:rPr>
                <w:rFonts w:ascii="Arial" w:hAnsi="Arial" w:cs="Arial"/>
                <w:bCs/>
              </w:rPr>
              <w:t xml:space="preserve">The post is subject to an enhanced DBS check with appropriate Barred List checks, or the equivalent enhanced criminal records check. </w:t>
            </w:r>
          </w:p>
          <w:p w14:paraId="25A60631" w14:textId="77777777" w:rsidR="002C12D0" w:rsidRPr="002C12D0" w:rsidRDefault="002C12D0" w:rsidP="00F40ECB">
            <w:pPr>
              <w:rPr>
                <w:rFonts w:ascii="Arial" w:hAnsi="Arial" w:cs="Arial"/>
                <w:lang w:val="en-GB"/>
              </w:rPr>
            </w:pPr>
          </w:p>
        </w:tc>
      </w:tr>
    </w:tbl>
    <w:p w14:paraId="071AA6D9" w14:textId="77777777" w:rsidR="002C12D0" w:rsidRPr="002C12D0" w:rsidRDefault="002C12D0" w:rsidP="002C12D0">
      <w:pPr>
        <w:rPr>
          <w:rFonts w:ascii="Arial" w:hAnsi="Arial" w:cs="Arial"/>
          <w:b/>
          <w:caps/>
          <w:sz w:val="20"/>
          <w:szCs w:val="20"/>
        </w:rPr>
      </w:pPr>
    </w:p>
    <w:p w14:paraId="247F85B6" w14:textId="77777777" w:rsidR="002C12D0" w:rsidRPr="002C12D0" w:rsidRDefault="002C12D0" w:rsidP="002C12D0">
      <w:pPr>
        <w:rPr>
          <w:rFonts w:ascii="Arial" w:hAnsi="Arial" w:cs="Arial"/>
          <w:b/>
          <w:caps/>
          <w:color w:val="08D0B6" w:themeColor="accent3"/>
          <w:sz w:val="20"/>
          <w:szCs w:val="20"/>
        </w:rPr>
      </w:pPr>
      <w:r w:rsidRPr="002C12D0">
        <w:rPr>
          <w:rFonts w:ascii="Arial" w:hAnsi="Arial" w:cs="Arial"/>
          <w:b/>
          <w:caps/>
          <w:color w:val="08D0B6" w:themeColor="accent3"/>
          <w:sz w:val="20"/>
          <w:szCs w:val="20"/>
        </w:rPr>
        <w:t>Reporting To</w:t>
      </w:r>
    </w:p>
    <w:tbl>
      <w:tblPr>
        <w:tblStyle w:val="TableGrid"/>
        <w:tblW w:w="9882"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882"/>
      </w:tblGrid>
      <w:tr w:rsidR="002C12D0" w:rsidRPr="002C12D0" w14:paraId="7A531185" w14:textId="77777777" w:rsidTr="00B80D20">
        <w:trPr>
          <w:trHeight w:val="774"/>
        </w:trPr>
        <w:tc>
          <w:tcPr>
            <w:tcW w:w="9882" w:type="dxa"/>
          </w:tcPr>
          <w:p w14:paraId="4B395768" w14:textId="77777777" w:rsidR="002C12D0" w:rsidRPr="002C12D0" w:rsidRDefault="002C12D0" w:rsidP="00F40ECB">
            <w:pPr>
              <w:rPr>
                <w:rFonts w:ascii="Arial" w:hAnsi="Arial" w:cs="Arial"/>
              </w:rPr>
            </w:pPr>
          </w:p>
          <w:p w14:paraId="71DB04C6" w14:textId="77777777" w:rsidR="002C12D0" w:rsidRPr="002C12D0" w:rsidRDefault="002C12D0" w:rsidP="002C12D0">
            <w:pPr>
              <w:pStyle w:val="ListParagraph"/>
              <w:numPr>
                <w:ilvl w:val="0"/>
                <w:numId w:val="2"/>
              </w:numPr>
              <w:rPr>
                <w:rFonts w:ascii="Arial" w:hAnsi="Arial" w:cs="Arial"/>
                <w:sz w:val="20"/>
                <w:szCs w:val="20"/>
                <w:lang w:val="en-GB"/>
              </w:rPr>
            </w:pPr>
            <w:r w:rsidRPr="002C12D0">
              <w:rPr>
                <w:rFonts w:ascii="Arial" w:hAnsi="Arial" w:cs="Arial"/>
                <w:sz w:val="20"/>
                <w:szCs w:val="20"/>
                <w:lang w:val="en-GB"/>
              </w:rPr>
              <w:t>Reporting to subject Leader/HOD &amp; Leadership Team.</w:t>
            </w:r>
          </w:p>
        </w:tc>
      </w:tr>
    </w:tbl>
    <w:p w14:paraId="5FD4033E" w14:textId="77777777" w:rsidR="002C12D0" w:rsidRPr="002C12D0" w:rsidRDefault="002C12D0" w:rsidP="002C12D0">
      <w:pPr>
        <w:rPr>
          <w:rFonts w:ascii="Arial" w:hAnsi="Arial" w:cs="Arial"/>
          <w:b/>
          <w:sz w:val="20"/>
          <w:szCs w:val="20"/>
        </w:rPr>
      </w:pPr>
    </w:p>
    <w:p w14:paraId="638D38F7" w14:textId="77777777" w:rsidR="002C12D0" w:rsidRPr="002C12D0" w:rsidRDefault="002C12D0" w:rsidP="002C12D0">
      <w:pPr>
        <w:rPr>
          <w:rFonts w:ascii="Arial" w:hAnsi="Arial" w:cs="Arial"/>
          <w:b/>
          <w:color w:val="08D0B6" w:themeColor="accent3"/>
          <w:sz w:val="20"/>
          <w:szCs w:val="20"/>
        </w:rPr>
      </w:pPr>
      <w:r w:rsidRPr="002C12D0">
        <w:rPr>
          <w:rFonts w:ascii="Arial" w:hAnsi="Arial" w:cs="Arial"/>
          <w:b/>
          <w:color w:val="08D0B6" w:themeColor="accent3"/>
          <w:sz w:val="20"/>
          <w:szCs w:val="20"/>
        </w:rPr>
        <w:t>ISSUED BY</w:t>
      </w:r>
    </w:p>
    <w:tbl>
      <w:tblPr>
        <w:tblStyle w:val="TableGrid"/>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900"/>
      </w:tblGrid>
      <w:tr w:rsidR="002C12D0" w:rsidRPr="002C12D0" w14:paraId="39A88B63" w14:textId="77777777" w:rsidTr="00B80D20">
        <w:trPr>
          <w:trHeight w:val="1081"/>
        </w:trPr>
        <w:tc>
          <w:tcPr>
            <w:tcW w:w="9900" w:type="dxa"/>
          </w:tcPr>
          <w:p w14:paraId="3BCF3499" w14:textId="77777777" w:rsidR="002C12D0" w:rsidRPr="002C12D0" w:rsidRDefault="002C12D0" w:rsidP="00F40ECB">
            <w:pPr>
              <w:rPr>
                <w:rFonts w:ascii="Arial" w:hAnsi="Arial" w:cs="Arial"/>
              </w:rPr>
            </w:pPr>
          </w:p>
          <w:p w14:paraId="17219565" w14:textId="77777777" w:rsidR="002C12D0" w:rsidRPr="002C12D0" w:rsidRDefault="002C12D0" w:rsidP="00F40ECB">
            <w:pPr>
              <w:rPr>
                <w:rFonts w:ascii="Arial" w:hAnsi="Arial" w:cs="Arial"/>
              </w:rPr>
            </w:pPr>
            <w:r>
              <w:rPr>
                <w:rFonts w:ascii="Arial" w:hAnsi="Arial" w:cs="Arial"/>
              </w:rPr>
              <w:t>OneSchool Global UK</w:t>
            </w:r>
            <w:r w:rsidRPr="002C12D0">
              <w:rPr>
                <w:rFonts w:ascii="Arial" w:hAnsi="Arial" w:cs="Arial"/>
              </w:rPr>
              <w:t xml:space="preserve"> </w:t>
            </w:r>
          </w:p>
          <w:p w14:paraId="7E6D05ED" w14:textId="77777777" w:rsidR="002C12D0" w:rsidRPr="002C12D0" w:rsidRDefault="002C12D0" w:rsidP="00F40ECB">
            <w:pPr>
              <w:rPr>
                <w:rFonts w:ascii="Arial" w:hAnsi="Arial" w:cs="Arial"/>
              </w:rPr>
            </w:pPr>
          </w:p>
          <w:p w14:paraId="378944D1" w14:textId="77777777" w:rsidR="002C12D0" w:rsidRPr="002C12D0" w:rsidRDefault="002C12D0" w:rsidP="00F40ECB">
            <w:pPr>
              <w:rPr>
                <w:rFonts w:ascii="Arial" w:hAnsi="Arial" w:cs="Arial"/>
              </w:rPr>
            </w:pPr>
            <w:r w:rsidRPr="002C12D0">
              <w:rPr>
                <w:rFonts w:ascii="Arial" w:hAnsi="Arial" w:cs="Arial"/>
              </w:rPr>
              <w:t xml:space="preserve">Issue date: </w:t>
            </w:r>
            <w:r>
              <w:rPr>
                <w:rFonts w:ascii="Arial" w:hAnsi="Arial" w:cs="Arial"/>
              </w:rPr>
              <w:t>June 19</w:t>
            </w:r>
          </w:p>
          <w:p w14:paraId="2821D92C" w14:textId="77777777" w:rsidR="002C12D0" w:rsidRPr="002C12D0" w:rsidRDefault="002C12D0" w:rsidP="00F40ECB">
            <w:pPr>
              <w:rPr>
                <w:rFonts w:ascii="Arial" w:hAnsi="Arial" w:cs="Arial"/>
              </w:rPr>
            </w:pPr>
          </w:p>
          <w:p w14:paraId="35953F42" w14:textId="77777777" w:rsidR="002C12D0" w:rsidRPr="002C12D0" w:rsidRDefault="002C12D0" w:rsidP="00F40ECB">
            <w:pPr>
              <w:rPr>
                <w:rFonts w:ascii="Arial" w:hAnsi="Arial" w:cs="Arial"/>
              </w:rPr>
            </w:pPr>
          </w:p>
        </w:tc>
      </w:tr>
    </w:tbl>
    <w:p w14:paraId="11F82897" w14:textId="77777777" w:rsidR="002C12D0" w:rsidRPr="002C12D0" w:rsidRDefault="002C12D0" w:rsidP="002C12D0">
      <w:pPr>
        <w:rPr>
          <w:rFonts w:ascii="Arial" w:hAnsi="Arial" w:cs="Arial"/>
          <w:sz w:val="20"/>
          <w:szCs w:val="20"/>
        </w:rPr>
      </w:pPr>
    </w:p>
    <w:p w14:paraId="7839D13D" w14:textId="77777777" w:rsidR="002C12D0" w:rsidRPr="00B80D20" w:rsidRDefault="002C12D0" w:rsidP="002C12D0">
      <w:pPr>
        <w:spacing w:after="200" w:line="276" w:lineRule="auto"/>
        <w:rPr>
          <w:rFonts w:ascii="Arial" w:hAnsi="Arial" w:cs="Arial"/>
          <w:b/>
          <w:color w:val="421C6E" w:themeColor="accent1"/>
          <w:sz w:val="28"/>
          <w:szCs w:val="20"/>
        </w:rPr>
      </w:pPr>
      <w:r w:rsidRPr="002C12D0">
        <w:rPr>
          <w:rFonts w:ascii="Arial" w:hAnsi="Arial" w:cs="Arial"/>
          <w:sz w:val="20"/>
          <w:szCs w:val="20"/>
        </w:rPr>
        <w:br w:type="page"/>
      </w:r>
      <w:r w:rsidR="00B80D20" w:rsidRPr="00B80D20">
        <w:rPr>
          <w:rFonts w:ascii="Arial" w:hAnsi="Arial" w:cs="Arial"/>
          <w:b/>
          <w:color w:val="421C6E" w:themeColor="accent1"/>
          <w:sz w:val="28"/>
          <w:szCs w:val="20"/>
        </w:rPr>
        <w:lastRenderedPageBreak/>
        <w:t xml:space="preserve">Job Title: </w:t>
      </w:r>
      <w:r w:rsidRPr="002C12D0">
        <w:rPr>
          <w:rFonts w:ascii="Arial" w:hAnsi="Arial" w:cs="Arial"/>
          <w:b/>
          <w:color w:val="421C6E" w:themeColor="accent1"/>
          <w:sz w:val="28"/>
          <w:szCs w:val="20"/>
        </w:rPr>
        <w:t>Maths Teacher</w:t>
      </w:r>
    </w:p>
    <w:p w14:paraId="5D1D0DB1" w14:textId="77777777" w:rsidR="002C12D0" w:rsidRPr="00B80D20" w:rsidRDefault="002C12D0" w:rsidP="002C12D0">
      <w:pPr>
        <w:rPr>
          <w:rFonts w:ascii="Arial" w:hAnsi="Arial" w:cs="Arial"/>
          <w:color w:val="08D0B6" w:themeColor="accent3"/>
          <w:sz w:val="28"/>
          <w:szCs w:val="20"/>
        </w:rPr>
      </w:pPr>
      <w:r w:rsidRPr="00B80D20">
        <w:rPr>
          <w:rFonts w:ascii="Arial" w:hAnsi="Arial" w:cs="Arial"/>
          <w:color w:val="08D0B6" w:themeColor="accent3"/>
          <w:sz w:val="28"/>
          <w:szCs w:val="20"/>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536"/>
        <w:gridCol w:w="3544"/>
      </w:tblGrid>
      <w:tr w:rsidR="002C12D0" w:rsidRPr="002C12D0" w14:paraId="2AFB4DF3" w14:textId="77777777" w:rsidTr="00B80D20">
        <w:trPr>
          <w:trHeight w:val="479"/>
        </w:trPr>
        <w:tc>
          <w:tcPr>
            <w:tcW w:w="1820" w:type="dxa"/>
            <w:shd w:val="clear" w:color="auto" w:fill="421C6E" w:themeFill="accent1"/>
            <w:vAlign w:val="center"/>
          </w:tcPr>
          <w:p w14:paraId="3EA314F2" w14:textId="77777777" w:rsidR="002C12D0" w:rsidRPr="002C12D0" w:rsidRDefault="002C12D0" w:rsidP="00F40ECB">
            <w:pPr>
              <w:spacing w:after="0"/>
              <w:jc w:val="center"/>
              <w:rPr>
                <w:rFonts w:ascii="Arial" w:hAnsi="Arial" w:cs="Arial"/>
                <w:b/>
                <w:color w:val="FEB413" w:themeColor="accent2"/>
                <w:sz w:val="20"/>
                <w:szCs w:val="20"/>
                <w:lang w:eastAsia="en-GB"/>
              </w:rPr>
            </w:pPr>
            <w:r w:rsidRPr="002C12D0">
              <w:rPr>
                <w:rFonts w:ascii="Arial" w:hAnsi="Arial" w:cs="Arial"/>
                <w:b/>
                <w:color w:val="FEB413" w:themeColor="accent2"/>
                <w:sz w:val="20"/>
                <w:szCs w:val="20"/>
                <w:lang w:eastAsia="en-GB"/>
              </w:rPr>
              <w:t> </w:t>
            </w:r>
            <w:r w:rsidRPr="002C12D0">
              <w:rPr>
                <w:rFonts w:ascii="Arial" w:hAnsi="Arial" w:cs="Arial"/>
                <w:b/>
                <w:bCs/>
                <w:color w:val="FEB413" w:themeColor="accent2"/>
                <w:sz w:val="20"/>
                <w:szCs w:val="20"/>
                <w:lang w:eastAsia="en-GB"/>
              </w:rPr>
              <w:t>Specification</w:t>
            </w:r>
          </w:p>
        </w:tc>
        <w:tc>
          <w:tcPr>
            <w:tcW w:w="4536" w:type="dxa"/>
            <w:shd w:val="clear" w:color="auto" w:fill="421C6E" w:themeFill="accent1"/>
            <w:vAlign w:val="center"/>
          </w:tcPr>
          <w:p w14:paraId="116752FF" w14:textId="77777777" w:rsidR="002C12D0" w:rsidRPr="002C12D0" w:rsidRDefault="002C12D0" w:rsidP="00F40ECB">
            <w:pPr>
              <w:spacing w:after="0"/>
              <w:jc w:val="center"/>
              <w:rPr>
                <w:rFonts w:ascii="Arial" w:hAnsi="Arial" w:cs="Arial"/>
                <w:b/>
                <w:color w:val="FEB413" w:themeColor="accent2"/>
                <w:sz w:val="20"/>
                <w:szCs w:val="20"/>
                <w:lang w:eastAsia="en-GB"/>
              </w:rPr>
            </w:pPr>
            <w:r w:rsidRPr="002C12D0">
              <w:rPr>
                <w:rFonts w:ascii="Arial" w:hAnsi="Arial" w:cs="Arial"/>
                <w:b/>
                <w:bCs/>
                <w:color w:val="FEB413" w:themeColor="accent2"/>
                <w:sz w:val="20"/>
                <w:szCs w:val="20"/>
                <w:lang w:eastAsia="en-GB"/>
              </w:rPr>
              <w:t>Essential</w:t>
            </w:r>
          </w:p>
        </w:tc>
        <w:tc>
          <w:tcPr>
            <w:tcW w:w="3544" w:type="dxa"/>
            <w:shd w:val="clear" w:color="auto" w:fill="421C6E" w:themeFill="accent1"/>
            <w:vAlign w:val="center"/>
          </w:tcPr>
          <w:p w14:paraId="43E7B443" w14:textId="77777777" w:rsidR="002C12D0" w:rsidRPr="002C12D0" w:rsidRDefault="002C12D0" w:rsidP="00F40ECB">
            <w:pPr>
              <w:spacing w:after="0"/>
              <w:jc w:val="center"/>
              <w:rPr>
                <w:rFonts w:ascii="Arial" w:hAnsi="Arial" w:cs="Arial"/>
                <w:b/>
                <w:bCs/>
                <w:color w:val="FEB413" w:themeColor="accent2"/>
                <w:sz w:val="20"/>
                <w:szCs w:val="20"/>
                <w:lang w:eastAsia="en-GB"/>
              </w:rPr>
            </w:pPr>
            <w:r w:rsidRPr="002C12D0">
              <w:rPr>
                <w:rFonts w:ascii="Arial" w:hAnsi="Arial" w:cs="Arial"/>
                <w:b/>
                <w:bCs/>
                <w:color w:val="FEB413" w:themeColor="accent2"/>
                <w:sz w:val="20"/>
                <w:szCs w:val="20"/>
                <w:lang w:eastAsia="en-GB"/>
              </w:rPr>
              <w:t>Desirable</w:t>
            </w:r>
          </w:p>
        </w:tc>
      </w:tr>
      <w:tr w:rsidR="002C12D0" w:rsidRPr="002C12D0" w14:paraId="748A4E41" w14:textId="77777777" w:rsidTr="00B80D20">
        <w:tc>
          <w:tcPr>
            <w:tcW w:w="1820" w:type="dxa"/>
          </w:tcPr>
          <w:p w14:paraId="05EA346E" w14:textId="77777777" w:rsidR="002C12D0" w:rsidRPr="002C12D0" w:rsidRDefault="002C12D0" w:rsidP="00F40ECB">
            <w:pPr>
              <w:rPr>
                <w:rFonts w:ascii="Arial" w:hAnsi="Arial" w:cs="Arial"/>
                <w:sz w:val="20"/>
                <w:szCs w:val="20"/>
                <w:lang w:eastAsia="en-GB"/>
              </w:rPr>
            </w:pPr>
            <w:r w:rsidRPr="002C12D0">
              <w:rPr>
                <w:rFonts w:ascii="Arial" w:hAnsi="Arial" w:cs="Arial"/>
                <w:b/>
                <w:bCs/>
                <w:sz w:val="20"/>
                <w:szCs w:val="20"/>
                <w:lang w:eastAsia="en-GB"/>
              </w:rPr>
              <w:t>Experience and Knowledge</w:t>
            </w:r>
          </w:p>
        </w:tc>
        <w:tc>
          <w:tcPr>
            <w:tcW w:w="4536" w:type="dxa"/>
          </w:tcPr>
          <w:p w14:paraId="04EA0893" w14:textId="65CC777D" w:rsidR="002C12D0" w:rsidRPr="002C12D0" w:rsidRDefault="002C12D0" w:rsidP="00F40ECB">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Recent experience of tea</w:t>
            </w:r>
            <w:r>
              <w:rPr>
                <w:rStyle w:val="normalchar"/>
                <w:rFonts w:ascii="Arial" w:hAnsi="Arial" w:cs="Arial"/>
                <w:sz w:val="20"/>
                <w:szCs w:val="20"/>
                <w:lang w:val="en-US"/>
              </w:rPr>
              <w:t xml:space="preserve">ching Maths to </w:t>
            </w:r>
            <w:r w:rsidR="003733C2">
              <w:rPr>
                <w:rStyle w:val="normalchar"/>
                <w:rFonts w:ascii="Arial" w:hAnsi="Arial" w:cs="Arial"/>
                <w:sz w:val="20"/>
                <w:szCs w:val="20"/>
                <w:lang w:val="en-US"/>
              </w:rPr>
              <w:t>S1 to S4 students (</w:t>
            </w:r>
            <w:r>
              <w:rPr>
                <w:rStyle w:val="normalchar"/>
                <w:rFonts w:ascii="Arial" w:hAnsi="Arial" w:cs="Arial"/>
                <w:sz w:val="20"/>
                <w:szCs w:val="20"/>
                <w:lang w:val="en-US"/>
              </w:rPr>
              <w:t>KS3 and KS4</w:t>
            </w:r>
            <w:r w:rsidR="003733C2">
              <w:rPr>
                <w:rStyle w:val="normalchar"/>
                <w:rFonts w:ascii="Arial" w:hAnsi="Arial" w:cs="Arial"/>
                <w:sz w:val="20"/>
                <w:szCs w:val="20"/>
                <w:lang w:val="en-US"/>
              </w:rPr>
              <w:t>)</w:t>
            </w:r>
          </w:p>
          <w:p w14:paraId="2157B41D" w14:textId="18C07E10" w:rsidR="002C12D0" w:rsidRPr="002C12D0" w:rsidRDefault="003733C2" w:rsidP="00F40ECB">
            <w:pPr>
              <w:numPr>
                <w:ilvl w:val="0"/>
                <w:numId w:val="7"/>
              </w:numPr>
              <w:spacing w:after="0" w:line="240" w:lineRule="auto"/>
              <w:ind w:left="411" w:hanging="284"/>
              <w:rPr>
                <w:rStyle w:val="normalchar"/>
                <w:rFonts w:ascii="Arial" w:hAnsi="Arial" w:cs="Arial"/>
                <w:sz w:val="20"/>
                <w:szCs w:val="20"/>
                <w:lang w:val="en-US"/>
              </w:rPr>
            </w:pPr>
            <w:r>
              <w:rPr>
                <w:rStyle w:val="normalchar"/>
                <w:rFonts w:ascii="Arial" w:hAnsi="Arial" w:cs="Arial"/>
                <w:sz w:val="20"/>
                <w:szCs w:val="20"/>
                <w:lang w:val="en-US"/>
              </w:rPr>
              <w:t xml:space="preserve">Be willing to </w:t>
            </w:r>
            <w:r w:rsidR="001C6950">
              <w:rPr>
                <w:rStyle w:val="normalchar"/>
                <w:rFonts w:ascii="Arial" w:hAnsi="Arial" w:cs="Arial"/>
                <w:sz w:val="20"/>
                <w:szCs w:val="20"/>
                <w:lang w:val="en-US"/>
              </w:rPr>
              <w:t>engage in professional learning to support students in</w:t>
            </w:r>
            <w:r w:rsidR="002C12D0">
              <w:rPr>
                <w:rStyle w:val="normalchar"/>
                <w:rFonts w:ascii="Arial" w:hAnsi="Arial" w:cs="Arial"/>
                <w:sz w:val="20"/>
                <w:szCs w:val="20"/>
                <w:lang w:val="en-US"/>
              </w:rPr>
              <w:t xml:space="preserve"> Maths including </w:t>
            </w:r>
            <w:r w:rsidR="001C6950">
              <w:rPr>
                <w:rStyle w:val="normalchar"/>
                <w:rFonts w:ascii="Arial" w:hAnsi="Arial" w:cs="Arial"/>
                <w:sz w:val="20"/>
                <w:szCs w:val="20"/>
                <w:lang w:val="en-US"/>
              </w:rPr>
              <w:t>i</w:t>
            </w:r>
            <w:r w:rsidR="002C12D0">
              <w:rPr>
                <w:rStyle w:val="normalchar"/>
                <w:rFonts w:ascii="Arial" w:hAnsi="Arial" w:cs="Arial"/>
                <w:sz w:val="20"/>
                <w:szCs w:val="20"/>
                <w:lang w:val="en-US"/>
              </w:rPr>
              <w:t>GCSE exam specifications</w:t>
            </w:r>
          </w:p>
          <w:p w14:paraId="3CA585AA" w14:textId="49F9C14F" w:rsidR="002C12D0" w:rsidRPr="002C12D0" w:rsidRDefault="002C12D0" w:rsidP="00F40ECB">
            <w:pPr>
              <w:numPr>
                <w:ilvl w:val="0"/>
                <w:numId w:val="7"/>
              </w:numPr>
              <w:spacing w:after="0" w:line="240" w:lineRule="auto"/>
              <w:ind w:left="411" w:hanging="284"/>
              <w:rPr>
                <w:rFonts w:ascii="Arial" w:hAnsi="Arial" w:cs="Arial"/>
                <w:sz w:val="20"/>
                <w:szCs w:val="20"/>
                <w:lang w:eastAsia="en-GB"/>
              </w:rPr>
            </w:pPr>
            <w:r w:rsidRPr="002C12D0">
              <w:rPr>
                <w:rStyle w:val="normalchar"/>
                <w:rFonts w:ascii="Arial" w:hAnsi="Arial" w:cs="Arial"/>
                <w:sz w:val="20"/>
                <w:szCs w:val="20"/>
                <w:lang w:val="en-US"/>
              </w:rPr>
              <w:t xml:space="preserve">Experience of providing appropriate </w:t>
            </w:r>
            <w:r w:rsidR="001C6950">
              <w:rPr>
                <w:rStyle w:val="normalchar"/>
                <w:rFonts w:ascii="Arial" w:hAnsi="Arial" w:cs="Arial"/>
                <w:sz w:val="20"/>
                <w:szCs w:val="20"/>
                <w:lang w:val="en-US"/>
              </w:rPr>
              <w:t>differentiation for all students</w:t>
            </w:r>
          </w:p>
        </w:tc>
        <w:tc>
          <w:tcPr>
            <w:tcW w:w="3544" w:type="dxa"/>
          </w:tcPr>
          <w:p w14:paraId="3505AF63" w14:textId="77777777" w:rsidR="002C12D0" w:rsidRPr="002C12D0" w:rsidRDefault="002C12D0" w:rsidP="00F40ECB">
            <w:pPr>
              <w:ind w:left="411"/>
              <w:rPr>
                <w:rFonts w:ascii="Arial" w:hAnsi="Arial" w:cs="Arial"/>
                <w:sz w:val="20"/>
                <w:szCs w:val="20"/>
                <w:lang w:val="en-US"/>
              </w:rPr>
            </w:pPr>
          </w:p>
          <w:p w14:paraId="362640A2" w14:textId="77777777" w:rsidR="002C12D0" w:rsidRPr="002C12D0" w:rsidRDefault="002C12D0" w:rsidP="00F40ECB">
            <w:pPr>
              <w:ind w:left="411"/>
              <w:rPr>
                <w:rFonts w:ascii="Arial" w:hAnsi="Arial" w:cs="Arial"/>
                <w:sz w:val="20"/>
                <w:szCs w:val="20"/>
                <w:lang w:val="en-US"/>
              </w:rPr>
            </w:pPr>
          </w:p>
        </w:tc>
      </w:tr>
      <w:tr w:rsidR="002C12D0" w:rsidRPr="002C12D0" w14:paraId="0136F3BE" w14:textId="77777777" w:rsidTr="00B80D20">
        <w:tc>
          <w:tcPr>
            <w:tcW w:w="1820" w:type="dxa"/>
          </w:tcPr>
          <w:p w14:paraId="78E917C9" w14:textId="77777777" w:rsidR="002C12D0" w:rsidRPr="002C12D0" w:rsidRDefault="002C12D0" w:rsidP="00F40ECB">
            <w:pPr>
              <w:rPr>
                <w:rFonts w:ascii="Arial" w:hAnsi="Arial" w:cs="Arial"/>
                <w:sz w:val="20"/>
                <w:szCs w:val="20"/>
                <w:lang w:eastAsia="en-GB"/>
              </w:rPr>
            </w:pPr>
            <w:r w:rsidRPr="002C12D0">
              <w:rPr>
                <w:rFonts w:ascii="Arial" w:hAnsi="Arial" w:cs="Arial"/>
                <w:b/>
                <w:bCs/>
                <w:sz w:val="20"/>
                <w:szCs w:val="20"/>
                <w:lang w:eastAsia="en-GB"/>
              </w:rPr>
              <w:t>Education and Qualifications</w:t>
            </w:r>
          </w:p>
        </w:tc>
        <w:tc>
          <w:tcPr>
            <w:tcW w:w="4536" w:type="dxa"/>
          </w:tcPr>
          <w:p w14:paraId="214263BF" w14:textId="029465E1" w:rsidR="002C12D0" w:rsidRPr="002C12D0" w:rsidRDefault="00871A2B" w:rsidP="00F40ECB">
            <w:pPr>
              <w:numPr>
                <w:ilvl w:val="0"/>
                <w:numId w:val="7"/>
              </w:numPr>
              <w:spacing w:after="0" w:line="240" w:lineRule="auto"/>
              <w:ind w:left="411" w:hanging="284"/>
              <w:rPr>
                <w:rStyle w:val="normalchar"/>
                <w:rFonts w:ascii="Arial" w:hAnsi="Arial" w:cs="Arial"/>
                <w:sz w:val="20"/>
                <w:szCs w:val="20"/>
              </w:rPr>
            </w:pPr>
            <w:r>
              <w:rPr>
                <w:rStyle w:val="normalchar"/>
                <w:rFonts w:ascii="Arial" w:hAnsi="Arial" w:cs="Arial"/>
                <w:sz w:val="20"/>
                <w:szCs w:val="20"/>
                <w:lang w:val="en-US"/>
              </w:rPr>
              <w:t>GTCS registration</w:t>
            </w:r>
            <w:r w:rsidR="00621DAB">
              <w:rPr>
                <w:rStyle w:val="normalchar"/>
                <w:rFonts w:ascii="Arial" w:hAnsi="Arial" w:cs="Arial"/>
                <w:sz w:val="20"/>
                <w:szCs w:val="20"/>
                <w:lang w:val="en-US"/>
              </w:rPr>
              <w:t xml:space="preserve"> in Maths.</w:t>
            </w:r>
          </w:p>
          <w:p w14:paraId="0AF95541" w14:textId="77777777" w:rsidR="002C12D0" w:rsidRPr="002C12D0" w:rsidRDefault="002C12D0" w:rsidP="002C12D0">
            <w:pPr>
              <w:spacing w:after="0" w:line="240" w:lineRule="auto"/>
              <w:rPr>
                <w:rFonts w:ascii="Arial" w:hAnsi="Arial" w:cs="Arial"/>
                <w:sz w:val="20"/>
                <w:szCs w:val="20"/>
                <w:lang w:val="en-US"/>
              </w:rPr>
            </w:pPr>
          </w:p>
        </w:tc>
        <w:tc>
          <w:tcPr>
            <w:tcW w:w="3544" w:type="dxa"/>
          </w:tcPr>
          <w:p w14:paraId="1A48614D" w14:textId="77777777" w:rsidR="002C12D0" w:rsidRDefault="002C12D0" w:rsidP="002C12D0">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 xml:space="preserve">Participation in </w:t>
            </w:r>
            <w:r>
              <w:rPr>
                <w:rStyle w:val="normalchar"/>
                <w:rFonts w:ascii="Arial" w:hAnsi="Arial" w:cs="Arial"/>
                <w:sz w:val="20"/>
                <w:szCs w:val="20"/>
                <w:lang w:val="en-US"/>
              </w:rPr>
              <w:t>recent Professional Development</w:t>
            </w:r>
          </w:p>
          <w:p w14:paraId="65C993C6" w14:textId="77777777" w:rsidR="002C12D0" w:rsidRPr="002C12D0" w:rsidRDefault="002C12D0" w:rsidP="00F40ECB">
            <w:pPr>
              <w:spacing w:after="0" w:line="240" w:lineRule="auto"/>
              <w:ind w:left="411"/>
              <w:rPr>
                <w:rFonts w:ascii="Arial" w:hAnsi="Arial" w:cs="Arial"/>
                <w:sz w:val="20"/>
                <w:szCs w:val="20"/>
                <w:lang w:val="en-US"/>
              </w:rPr>
            </w:pPr>
          </w:p>
        </w:tc>
      </w:tr>
      <w:tr w:rsidR="002C12D0" w:rsidRPr="002C12D0" w14:paraId="10D851EC" w14:textId="77777777" w:rsidTr="00B80D20">
        <w:tc>
          <w:tcPr>
            <w:tcW w:w="1820" w:type="dxa"/>
          </w:tcPr>
          <w:p w14:paraId="34316736" w14:textId="77777777" w:rsidR="002C12D0" w:rsidRPr="002C12D0" w:rsidRDefault="002C12D0" w:rsidP="00F40ECB">
            <w:pPr>
              <w:rPr>
                <w:rFonts w:ascii="Arial" w:hAnsi="Arial" w:cs="Arial"/>
                <w:b/>
                <w:bCs/>
                <w:sz w:val="20"/>
                <w:szCs w:val="20"/>
                <w:lang w:eastAsia="en-GB"/>
              </w:rPr>
            </w:pPr>
            <w:r w:rsidRPr="002C12D0">
              <w:rPr>
                <w:rStyle w:val="normalchar"/>
                <w:rFonts w:ascii="Arial" w:hAnsi="Arial" w:cs="Arial"/>
                <w:b/>
                <w:bCs/>
                <w:sz w:val="20"/>
                <w:szCs w:val="20"/>
                <w:lang w:eastAsia="en-GB"/>
              </w:rPr>
              <w:t>Skills and Abilities</w:t>
            </w:r>
          </w:p>
        </w:tc>
        <w:tc>
          <w:tcPr>
            <w:tcW w:w="4536" w:type="dxa"/>
          </w:tcPr>
          <w:p w14:paraId="66515C61"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Good communication skills written and verbal</w:t>
            </w:r>
          </w:p>
          <w:p w14:paraId="5A51F1CE" w14:textId="77777777" w:rsidR="002C12D0" w:rsidRPr="002C12D0" w:rsidRDefault="002C12D0" w:rsidP="00F40ECB">
            <w:pPr>
              <w:numPr>
                <w:ilvl w:val="0"/>
                <w:numId w:val="7"/>
              </w:numPr>
              <w:spacing w:after="0" w:line="240" w:lineRule="auto"/>
              <w:ind w:left="411" w:hanging="284"/>
              <w:rPr>
                <w:rStyle w:val="normalchar"/>
                <w:rFonts w:ascii="Arial" w:hAnsi="Arial" w:cs="Arial"/>
                <w:sz w:val="20"/>
                <w:szCs w:val="20"/>
                <w:lang w:val="en-US"/>
              </w:rPr>
            </w:pPr>
            <w:r w:rsidRPr="002C12D0">
              <w:rPr>
                <w:rStyle w:val="normalchar"/>
                <w:rFonts w:ascii="Arial" w:hAnsi="Arial" w:cs="Arial"/>
                <w:sz w:val="20"/>
                <w:szCs w:val="20"/>
                <w:lang w:val="en-US"/>
              </w:rPr>
              <w:t>Good organisational skills</w:t>
            </w:r>
          </w:p>
          <w:p w14:paraId="14B65809" w14:textId="77777777" w:rsidR="002C12D0" w:rsidRPr="002C12D0" w:rsidRDefault="002C12D0" w:rsidP="00F40ECB">
            <w:pPr>
              <w:numPr>
                <w:ilvl w:val="0"/>
                <w:numId w:val="7"/>
              </w:numPr>
              <w:spacing w:after="0" w:line="240" w:lineRule="auto"/>
              <w:ind w:left="373" w:hanging="284"/>
              <w:rPr>
                <w:rStyle w:val="normalchar"/>
                <w:rFonts w:ascii="Arial" w:hAnsi="Arial" w:cs="Arial"/>
                <w:sz w:val="20"/>
                <w:szCs w:val="20"/>
                <w:lang w:val="en-US"/>
              </w:rPr>
            </w:pPr>
            <w:r w:rsidRPr="002C12D0">
              <w:rPr>
                <w:rStyle w:val="normalchar"/>
                <w:rFonts w:ascii="Arial" w:hAnsi="Arial" w:cs="Arial"/>
                <w:sz w:val="20"/>
                <w:szCs w:val="20"/>
                <w:lang w:val="en-US"/>
              </w:rPr>
              <w:t>A positive role model of professional practice and conduct of others</w:t>
            </w:r>
          </w:p>
        </w:tc>
        <w:tc>
          <w:tcPr>
            <w:tcW w:w="3544" w:type="dxa"/>
          </w:tcPr>
          <w:p w14:paraId="325C0FD6" w14:textId="77777777" w:rsidR="002C12D0" w:rsidRPr="002C12D0" w:rsidRDefault="002C12D0" w:rsidP="00F40ECB">
            <w:pPr>
              <w:ind w:left="411" w:hanging="284"/>
              <w:rPr>
                <w:rFonts w:ascii="Arial" w:hAnsi="Arial" w:cs="Arial"/>
                <w:sz w:val="20"/>
                <w:szCs w:val="20"/>
                <w:lang w:val="en-US"/>
              </w:rPr>
            </w:pPr>
          </w:p>
        </w:tc>
      </w:tr>
      <w:tr w:rsidR="002C12D0" w:rsidRPr="002C12D0" w14:paraId="2DE7A5B4" w14:textId="77777777" w:rsidTr="00B80D20">
        <w:tc>
          <w:tcPr>
            <w:tcW w:w="1820" w:type="dxa"/>
          </w:tcPr>
          <w:p w14:paraId="55CB81A8" w14:textId="77777777" w:rsidR="002C12D0" w:rsidRPr="002C12D0" w:rsidRDefault="002C12D0" w:rsidP="00F40ECB">
            <w:pPr>
              <w:rPr>
                <w:rFonts w:ascii="Arial" w:hAnsi="Arial" w:cs="Arial"/>
                <w:b/>
                <w:bCs/>
                <w:sz w:val="20"/>
                <w:szCs w:val="20"/>
                <w:lang w:eastAsia="en-GB"/>
              </w:rPr>
            </w:pPr>
            <w:r w:rsidRPr="002C12D0">
              <w:rPr>
                <w:rStyle w:val="normalchar"/>
                <w:rFonts w:ascii="Arial" w:hAnsi="Arial" w:cs="Arial"/>
                <w:b/>
                <w:bCs/>
                <w:sz w:val="20"/>
                <w:szCs w:val="20"/>
                <w:lang w:eastAsia="en-GB"/>
              </w:rPr>
              <w:t>Training</w:t>
            </w:r>
          </w:p>
        </w:tc>
        <w:tc>
          <w:tcPr>
            <w:tcW w:w="4536" w:type="dxa"/>
          </w:tcPr>
          <w:p w14:paraId="7B39E956" w14:textId="77777777" w:rsidR="002C12D0" w:rsidRPr="002C12D0" w:rsidRDefault="002C12D0" w:rsidP="00F40ECB">
            <w:pPr>
              <w:numPr>
                <w:ilvl w:val="0"/>
                <w:numId w:val="6"/>
              </w:numPr>
              <w:spacing w:after="0" w:line="240" w:lineRule="auto"/>
              <w:ind w:left="411" w:hanging="284"/>
              <w:rPr>
                <w:rFonts w:ascii="Arial" w:hAnsi="Arial" w:cs="Arial"/>
                <w:color w:val="FF0000"/>
                <w:sz w:val="20"/>
                <w:szCs w:val="20"/>
                <w:lang w:val="en-US"/>
              </w:rPr>
            </w:pPr>
            <w:r w:rsidRPr="002C12D0">
              <w:rPr>
                <w:rFonts w:ascii="Arial" w:hAnsi="Arial" w:cs="Arial"/>
                <w:sz w:val="20"/>
                <w:szCs w:val="20"/>
                <w:lang w:val="en-US"/>
              </w:rPr>
              <w:t>Willingness to undertake relevant training and identify own development needs</w:t>
            </w:r>
          </w:p>
          <w:p w14:paraId="77B98A3D" w14:textId="77777777" w:rsidR="002C12D0" w:rsidRPr="002C12D0" w:rsidRDefault="002C12D0" w:rsidP="00F40ECB">
            <w:pPr>
              <w:numPr>
                <w:ilvl w:val="0"/>
                <w:numId w:val="6"/>
              </w:numPr>
              <w:spacing w:after="0" w:line="240" w:lineRule="auto"/>
              <w:ind w:left="411" w:hanging="284"/>
              <w:rPr>
                <w:rFonts w:ascii="Arial" w:hAnsi="Arial" w:cs="Arial"/>
                <w:color w:val="FF0000"/>
                <w:sz w:val="20"/>
                <w:szCs w:val="20"/>
                <w:lang w:val="en-US"/>
              </w:rPr>
            </w:pPr>
            <w:r w:rsidRPr="002C12D0">
              <w:rPr>
                <w:rFonts w:ascii="Arial" w:hAnsi="Arial" w:cs="Arial"/>
                <w:sz w:val="20"/>
                <w:szCs w:val="20"/>
                <w:lang w:val="en-US"/>
              </w:rPr>
              <w:t>Committed to ongoing CPD and Professional development</w:t>
            </w:r>
          </w:p>
        </w:tc>
        <w:tc>
          <w:tcPr>
            <w:tcW w:w="3544" w:type="dxa"/>
          </w:tcPr>
          <w:p w14:paraId="23F94C0F" w14:textId="77777777" w:rsidR="002C12D0" w:rsidRPr="002C12D0" w:rsidRDefault="002C12D0" w:rsidP="00F40ECB">
            <w:pPr>
              <w:ind w:left="411" w:hanging="284"/>
              <w:rPr>
                <w:rFonts w:ascii="Arial" w:hAnsi="Arial" w:cs="Arial"/>
                <w:sz w:val="20"/>
                <w:szCs w:val="20"/>
                <w:lang w:val="en-US"/>
              </w:rPr>
            </w:pPr>
          </w:p>
        </w:tc>
      </w:tr>
      <w:tr w:rsidR="002C12D0" w:rsidRPr="002C12D0" w14:paraId="11589C38" w14:textId="77777777" w:rsidTr="00B80D20">
        <w:tc>
          <w:tcPr>
            <w:tcW w:w="1820" w:type="dxa"/>
          </w:tcPr>
          <w:p w14:paraId="2ACCC475" w14:textId="77777777" w:rsidR="002C12D0" w:rsidRPr="002C12D0" w:rsidRDefault="002C12D0" w:rsidP="00F40ECB">
            <w:pPr>
              <w:rPr>
                <w:rFonts w:ascii="Arial" w:hAnsi="Arial" w:cs="Arial"/>
                <w:b/>
                <w:bCs/>
                <w:sz w:val="20"/>
                <w:szCs w:val="20"/>
                <w:lang w:eastAsia="en-GB"/>
              </w:rPr>
            </w:pPr>
            <w:r w:rsidRPr="002C12D0">
              <w:rPr>
                <w:rStyle w:val="normalchar"/>
                <w:rFonts w:ascii="Arial" w:hAnsi="Arial" w:cs="Arial"/>
                <w:b/>
                <w:bCs/>
                <w:sz w:val="20"/>
                <w:szCs w:val="20"/>
                <w:lang w:eastAsia="en-GB"/>
              </w:rPr>
              <w:t>Attributes and Attitudes</w:t>
            </w:r>
          </w:p>
        </w:tc>
        <w:tc>
          <w:tcPr>
            <w:tcW w:w="4536" w:type="dxa"/>
          </w:tcPr>
          <w:p w14:paraId="0C997CB9" w14:textId="77777777" w:rsidR="002C12D0" w:rsidRPr="002C12D0" w:rsidRDefault="002C12D0" w:rsidP="00F40ECB">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Flexible approach and positive attitude towards work</w:t>
            </w:r>
          </w:p>
          <w:p w14:paraId="77526BDE" w14:textId="77777777" w:rsidR="002C12D0" w:rsidRPr="002C12D0" w:rsidRDefault="002C12D0" w:rsidP="00F40ECB">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Punctual and reliable</w:t>
            </w:r>
          </w:p>
          <w:p w14:paraId="3001195D" w14:textId="77777777" w:rsidR="002C12D0" w:rsidRPr="002C12D0" w:rsidRDefault="002C12D0" w:rsidP="00F40ECB">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Ability to adapt to changes in the workplace</w:t>
            </w:r>
          </w:p>
        </w:tc>
        <w:tc>
          <w:tcPr>
            <w:tcW w:w="3544" w:type="dxa"/>
          </w:tcPr>
          <w:p w14:paraId="3536C60C" w14:textId="77777777" w:rsidR="002C12D0" w:rsidRPr="002C12D0" w:rsidRDefault="002C12D0" w:rsidP="00F40ECB">
            <w:pPr>
              <w:ind w:left="411" w:hanging="284"/>
              <w:rPr>
                <w:rFonts w:ascii="Arial" w:hAnsi="Arial" w:cs="Arial"/>
                <w:sz w:val="20"/>
                <w:szCs w:val="20"/>
                <w:lang w:val="en-US"/>
              </w:rPr>
            </w:pPr>
          </w:p>
        </w:tc>
      </w:tr>
      <w:tr w:rsidR="002C12D0" w:rsidRPr="002C12D0" w14:paraId="1A5FD5D2" w14:textId="77777777" w:rsidTr="00B80D20">
        <w:tc>
          <w:tcPr>
            <w:tcW w:w="1820" w:type="dxa"/>
          </w:tcPr>
          <w:p w14:paraId="0F6DCC5D" w14:textId="77777777" w:rsidR="002C12D0" w:rsidRPr="002C12D0" w:rsidRDefault="002C12D0" w:rsidP="00F40ECB">
            <w:pPr>
              <w:rPr>
                <w:rStyle w:val="normalchar"/>
                <w:rFonts w:ascii="Arial" w:hAnsi="Arial" w:cs="Arial"/>
                <w:b/>
                <w:bCs/>
                <w:sz w:val="20"/>
                <w:szCs w:val="20"/>
                <w:lang w:eastAsia="en-GB"/>
              </w:rPr>
            </w:pPr>
            <w:r w:rsidRPr="002C12D0">
              <w:rPr>
                <w:rStyle w:val="normalchar"/>
                <w:rFonts w:ascii="Arial" w:hAnsi="Arial" w:cs="Arial"/>
                <w:b/>
                <w:bCs/>
                <w:sz w:val="20"/>
                <w:szCs w:val="20"/>
                <w:lang w:eastAsia="en-GB"/>
              </w:rPr>
              <w:t>Equality, diversity and inclusion</w:t>
            </w:r>
          </w:p>
        </w:tc>
        <w:tc>
          <w:tcPr>
            <w:tcW w:w="4536" w:type="dxa"/>
          </w:tcPr>
          <w:p w14:paraId="0245D239" w14:textId="77777777" w:rsidR="002C12D0" w:rsidRPr="002C12D0" w:rsidRDefault="002C12D0" w:rsidP="00F40ECB">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544" w:type="dxa"/>
          </w:tcPr>
          <w:p w14:paraId="4B9E7E4B" w14:textId="77777777" w:rsidR="002C12D0" w:rsidRPr="002C12D0" w:rsidRDefault="002C12D0" w:rsidP="00F40ECB">
            <w:pPr>
              <w:ind w:left="411" w:hanging="284"/>
              <w:rPr>
                <w:rStyle w:val="normalchar"/>
                <w:rFonts w:ascii="Arial" w:hAnsi="Arial" w:cs="Arial"/>
                <w:sz w:val="20"/>
                <w:szCs w:val="20"/>
                <w:lang w:val="en-US"/>
              </w:rPr>
            </w:pPr>
          </w:p>
        </w:tc>
      </w:tr>
      <w:tr w:rsidR="002C12D0" w:rsidRPr="002C12D0" w14:paraId="0D94768C" w14:textId="77777777" w:rsidTr="00B80D20">
        <w:tc>
          <w:tcPr>
            <w:tcW w:w="1820" w:type="dxa"/>
          </w:tcPr>
          <w:p w14:paraId="699AAA36" w14:textId="77777777" w:rsidR="002C12D0" w:rsidRPr="002C12D0" w:rsidRDefault="002C12D0" w:rsidP="00F40ECB">
            <w:pPr>
              <w:rPr>
                <w:rStyle w:val="normalchar"/>
                <w:rFonts w:ascii="Arial" w:hAnsi="Arial" w:cs="Arial"/>
                <w:b/>
                <w:bCs/>
                <w:sz w:val="20"/>
                <w:szCs w:val="20"/>
                <w:lang w:eastAsia="en-GB"/>
              </w:rPr>
            </w:pPr>
            <w:r w:rsidRPr="002C12D0">
              <w:rPr>
                <w:rStyle w:val="normalchar"/>
                <w:rFonts w:ascii="Arial" w:hAnsi="Arial" w:cs="Arial"/>
                <w:b/>
                <w:bCs/>
                <w:sz w:val="20"/>
                <w:szCs w:val="20"/>
                <w:lang w:eastAsia="en-GB"/>
              </w:rPr>
              <w:t xml:space="preserve">Safeguarding </w:t>
            </w:r>
          </w:p>
        </w:tc>
        <w:tc>
          <w:tcPr>
            <w:tcW w:w="4536" w:type="dxa"/>
          </w:tcPr>
          <w:p w14:paraId="6D80BA0C" w14:textId="77777777" w:rsidR="002C12D0" w:rsidRPr="002C12D0" w:rsidRDefault="002C12D0" w:rsidP="00F40ECB">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 xml:space="preserve">Knowledge, understanding and commitment to safeguarding and promoting the welfare of students </w:t>
            </w:r>
          </w:p>
          <w:p w14:paraId="7E6E55CB" w14:textId="77777777" w:rsidR="002C12D0" w:rsidRPr="002C12D0" w:rsidRDefault="002C12D0" w:rsidP="00F40ECB">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2C12D0">
              <w:rPr>
                <w:rStyle w:val="normalchar"/>
                <w:rFonts w:ascii="Arial" w:hAnsi="Arial" w:cs="Arial"/>
                <w:sz w:val="20"/>
                <w:szCs w:val="20"/>
                <w:lang w:val="en-US" w:eastAsia="en-US"/>
              </w:rPr>
              <w:t>Ability to form and maintain appropriate relationships and personal boundaries with students</w:t>
            </w:r>
          </w:p>
        </w:tc>
        <w:tc>
          <w:tcPr>
            <w:tcW w:w="3544" w:type="dxa"/>
          </w:tcPr>
          <w:p w14:paraId="69DE3B43" w14:textId="77777777" w:rsidR="002C12D0" w:rsidRPr="002C12D0" w:rsidRDefault="002C12D0" w:rsidP="00F40ECB">
            <w:pPr>
              <w:ind w:left="411" w:hanging="284"/>
              <w:rPr>
                <w:rStyle w:val="normalchar"/>
                <w:rFonts w:ascii="Arial" w:hAnsi="Arial" w:cs="Arial"/>
                <w:sz w:val="20"/>
                <w:szCs w:val="20"/>
                <w:lang w:val="en-US"/>
              </w:rPr>
            </w:pPr>
          </w:p>
        </w:tc>
      </w:tr>
    </w:tbl>
    <w:p w14:paraId="1394A058" w14:textId="77777777" w:rsidR="002C12D0" w:rsidRPr="002C12D0" w:rsidRDefault="002C12D0" w:rsidP="002C12D0">
      <w:pPr>
        <w:rPr>
          <w:rFonts w:ascii="Arial" w:hAnsi="Arial" w:cs="Arial"/>
          <w:sz w:val="20"/>
          <w:szCs w:val="20"/>
        </w:rPr>
      </w:pPr>
    </w:p>
    <w:p w14:paraId="47D80E62" w14:textId="77777777" w:rsidR="002C12D0" w:rsidRPr="002C12D0" w:rsidRDefault="002C12D0" w:rsidP="002C12D0">
      <w:pPr>
        <w:spacing w:after="120"/>
        <w:rPr>
          <w:rFonts w:ascii="Arial" w:hAnsi="Arial" w:cs="Arial"/>
          <w:sz w:val="20"/>
          <w:szCs w:val="20"/>
          <w:lang w:eastAsia="en-GB"/>
        </w:rPr>
      </w:pPr>
      <w:r w:rsidRPr="002C12D0">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46ACAB34" w14:textId="77777777" w:rsidR="002C12D0" w:rsidRPr="002C12D0" w:rsidRDefault="002C12D0" w:rsidP="002C12D0">
      <w:pPr>
        <w:spacing w:after="120"/>
        <w:rPr>
          <w:rFonts w:ascii="Arial" w:hAnsi="Arial" w:cs="Arial"/>
          <w:sz w:val="20"/>
          <w:szCs w:val="20"/>
          <w:lang w:eastAsia="en-GB"/>
        </w:rPr>
      </w:pPr>
      <w:r>
        <w:rPr>
          <w:rFonts w:ascii="Arial" w:hAnsi="Arial" w:cs="Arial"/>
          <w:sz w:val="20"/>
          <w:szCs w:val="20"/>
          <w:lang w:eastAsia="en-GB"/>
        </w:rPr>
        <w:t>OneSchool Global UK</w:t>
      </w:r>
      <w:r w:rsidRPr="002C12D0">
        <w:rPr>
          <w:rFonts w:ascii="Arial" w:hAnsi="Arial" w:cs="Arial"/>
          <w:sz w:val="20"/>
          <w:szCs w:val="20"/>
          <w:lang w:eastAsia="en-GB"/>
        </w:rPr>
        <w:t xml:space="preserve"> is committed to safeguarding and promoting the welfare of children and young people and expects all staff to share this commitment.</w:t>
      </w:r>
    </w:p>
    <w:p w14:paraId="6930CF6B" w14:textId="77777777" w:rsidR="002C12D0" w:rsidRPr="002C12D0" w:rsidRDefault="002C12D0" w:rsidP="002C12D0">
      <w:pPr>
        <w:tabs>
          <w:tab w:val="left" w:pos="0"/>
          <w:tab w:val="left" w:pos="142"/>
          <w:tab w:val="left" w:pos="1276"/>
        </w:tabs>
        <w:spacing w:after="120"/>
        <w:rPr>
          <w:rFonts w:ascii="Arial" w:hAnsi="Arial" w:cs="Arial"/>
          <w:sz w:val="20"/>
          <w:szCs w:val="20"/>
          <w:lang w:eastAsia="en-GB"/>
        </w:rPr>
      </w:pPr>
      <w:r w:rsidRPr="002C12D0">
        <w:rPr>
          <w:rFonts w:ascii="Arial" w:hAnsi="Arial" w:cs="Arial"/>
          <w:sz w:val="20"/>
          <w:szCs w:val="20"/>
          <w:lang w:eastAsia="en-GB"/>
        </w:rPr>
        <w:t>All staff are expected to be committed to the Equal Opportunities Policy.</w:t>
      </w:r>
    </w:p>
    <w:p w14:paraId="10921A6F" w14:textId="77777777" w:rsidR="00F13CCA" w:rsidRPr="002C12D0" w:rsidRDefault="00F13CCA">
      <w:pPr>
        <w:rPr>
          <w:rFonts w:ascii="Arial" w:hAnsi="Arial" w:cs="Arial"/>
          <w:sz w:val="20"/>
          <w:szCs w:val="20"/>
        </w:rPr>
      </w:pPr>
    </w:p>
    <w:sectPr w:rsidR="00F13CCA" w:rsidRPr="002C12D0" w:rsidSect="006F31E5">
      <w:headerReference w:type="even" r:id="rId11"/>
      <w:headerReference w:type="default" r:id="rId12"/>
      <w:footerReference w:type="default" r:id="rId13"/>
      <w:headerReference w:type="first" r:id="rId14"/>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6660" w14:textId="77777777" w:rsidR="00C11F9D" w:rsidRDefault="00C11F9D" w:rsidP="006F31E5">
      <w:pPr>
        <w:spacing w:after="0" w:line="240" w:lineRule="auto"/>
      </w:pPr>
      <w:r>
        <w:separator/>
      </w:r>
    </w:p>
  </w:endnote>
  <w:endnote w:type="continuationSeparator" w:id="0">
    <w:p w14:paraId="02E93F4F" w14:textId="77777777" w:rsidR="00C11F9D" w:rsidRDefault="00C11F9D"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167F" w14:textId="11725C06" w:rsidR="00DB794E" w:rsidRPr="00DB794E" w:rsidRDefault="00261120">
    <w:pPr>
      <w:pStyle w:val="Footer"/>
      <w:rPr>
        <w:color w:val="595959" w:themeColor="text2"/>
        <w:sz w:val="14"/>
      </w:rPr>
    </w:pPr>
    <w:r>
      <w:rPr>
        <w:color w:val="595959" w:themeColor="text2"/>
        <w:sz w:val="14"/>
      </w:rPr>
      <w:t xml:space="preserve">T1 </w:t>
    </w:r>
    <w:r w:rsidR="00B80D20">
      <w:rPr>
        <w:color w:val="595959" w:themeColor="text2"/>
        <w:sz w:val="14"/>
      </w:rPr>
      <w:t xml:space="preserve">Maths Teacher </w:t>
    </w:r>
    <w:r>
      <w:rPr>
        <w:color w:val="595959" w:themeColor="text2"/>
        <w:sz w:val="14"/>
      </w:rPr>
      <w:t xml:space="preserve">Job </w:t>
    </w:r>
    <w:r w:rsidR="002C12D0">
      <w:rPr>
        <w:color w:val="595959" w:themeColor="text2"/>
        <w:sz w:val="14"/>
      </w:rPr>
      <w:t xml:space="preserve">&amp; </w:t>
    </w:r>
    <w:r>
      <w:rPr>
        <w:color w:val="595959" w:themeColor="text2"/>
        <w:sz w:val="14"/>
      </w:rPr>
      <w:t>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640663">
      <w:rPr>
        <w:b/>
        <w:bCs/>
        <w:noProof/>
        <w:color w:val="595959" w:themeColor="text2"/>
        <w:sz w:val="14"/>
      </w:rPr>
      <w:t>06/05/2025 15:22</w:t>
    </w:r>
    <w:r w:rsidR="00DB794E">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52AA2" w14:textId="77777777" w:rsidR="00C11F9D" w:rsidRDefault="00C11F9D" w:rsidP="006F31E5">
      <w:pPr>
        <w:spacing w:after="0" w:line="240" w:lineRule="auto"/>
      </w:pPr>
      <w:r>
        <w:separator/>
      </w:r>
    </w:p>
  </w:footnote>
  <w:footnote w:type="continuationSeparator" w:id="0">
    <w:p w14:paraId="4FA141F0" w14:textId="77777777" w:rsidR="00C11F9D" w:rsidRDefault="00C11F9D"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05E3" w14:textId="77777777" w:rsidR="006F31E5" w:rsidRDefault="00621DAB">
    <w:pPr>
      <w:pStyle w:val="Header"/>
    </w:pPr>
    <w:r>
      <w:rPr>
        <w:noProof/>
      </w:rPr>
      <w:pict w14:anchorId="06C79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2D9A" w14:textId="77777777" w:rsidR="007555CD" w:rsidRDefault="007555CD">
    <w:pPr>
      <w:pStyle w:val="Header"/>
    </w:pPr>
  </w:p>
  <w:p w14:paraId="156450C1" w14:textId="77777777" w:rsidR="007555CD" w:rsidRDefault="007555CD" w:rsidP="007555CD">
    <w:pPr>
      <w:rPr>
        <w:color w:val="421C6E" w:themeColor="accent1"/>
        <w:sz w:val="40"/>
        <w:szCs w:val="40"/>
      </w:rPr>
    </w:pPr>
  </w:p>
  <w:p w14:paraId="447AAD7E"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315E8926" w14:textId="77777777" w:rsidR="006F31E5" w:rsidRDefault="00621DAB">
    <w:pPr>
      <w:pStyle w:val="Header"/>
    </w:pPr>
    <w:r>
      <w:rPr>
        <w:noProof/>
      </w:rPr>
      <w:pict w14:anchorId="12C05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ADD7" w14:textId="77777777" w:rsidR="006F31E5" w:rsidRDefault="00621DAB">
    <w:pPr>
      <w:pStyle w:val="Header"/>
    </w:pPr>
    <w:r>
      <w:rPr>
        <w:noProof/>
      </w:rPr>
      <w:pict w14:anchorId="30FC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6A17"/>
    <w:multiLevelType w:val="hybridMultilevel"/>
    <w:tmpl w:val="0B36751E"/>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4"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3A6E8B"/>
    <w:multiLevelType w:val="hybridMultilevel"/>
    <w:tmpl w:val="3710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E6E0A"/>
    <w:multiLevelType w:val="hybridMultilevel"/>
    <w:tmpl w:val="6710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023907">
    <w:abstractNumId w:val="8"/>
  </w:num>
  <w:num w:numId="2" w16cid:durableId="1038041513">
    <w:abstractNumId w:val="6"/>
  </w:num>
  <w:num w:numId="3" w16cid:durableId="1892687518">
    <w:abstractNumId w:val="1"/>
  </w:num>
  <w:num w:numId="4" w16cid:durableId="694044022">
    <w:abstractNumId w:val="2"/>
  </w:num>
  <w:num w:numId="5" w16cid:durableId="1395196763">
    <w:abstractNumId w:val="4"/>
  </w:num>
  <w:num w:numId="6" w16cid:durableId="7873454">
    <w:abstractNumId w:val="0"/>
  </w:num>
  <w:num w:numId="7" w16cid:durableId="824249384">
    <w:abstractNumId w:val="5"/>
  </w:num>
  <w:num w:numId="8" w16cid:durableId="1885169472">
    <w:abstractNumId w:val="9"/>
  </w:num>
  <w:num w:numId="9" w16cid:durableId="2119330357">
    <w:abstractNumId w:val="3"/>
  </w:num>
  <w:num w:numId="10" w16cid:durableId="875115953">
    <w:abstractNumId w:val="10"/>
  </w:num>
  <w:num w:numId="11" w16cid:durableId="12344367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1C6950"/>
    <w:rsid w:val="00201BA6"/>
    <w:rsid w:val="00261120"/>
    <w:rsid w:val="002C12D0"/>
    <w:rsid w:val="002E62BC"/>
    <w:rsid w:val="003733C2"/>
    <w:rsid w:val="00424CAA"/>
    <w:rsid w:val="00621DAB"/>
    <w:rsid w:val="00640663"/>
    <w:rsid w:val="006F31E5"/>
    <w:rsid w:val="007555CD"/>
    <w:rsid w:val="007F777B"/>
    <w:rsid w:val="00871A2B"/>
    <w:rsid w:val="00881764"/>
    <w:rsid w:val="00A11E26"/>
    <w:rsid w:val="00B80D20"/>
    <w:rsid w:val="00BD5812"/>
    <w:rsid w:val="00C11F9D"/>
    <w:rsid w:val="00DA4114"/>
    <w:rsid w:val="00DB794E"/>
    <w:rsid w:val="00EA4BCE"/>
    <w:rsid w:val="00F13CCA"/>
    <w:rsid w:val="00FE0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C98BAA"/>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table" w:styleId="TableGrid">
    <w:name w:val="Table Grid"/>
    <w:basedOn w:val="TableNormal"/>
    <w:rsid w:val="002C12D0"/>
    <w:pPr>
      <w:spacing w:after="0" w:line="240" w:lineRule="auto"/>
    </w:pPr>
    <w:rPr>
      <w:rFonts w:ascii="Times New Roman" w:eastAsia="Times New Roman" w:hAnsi="Times New Roman" w:cs="Times New Roman"/>
      <w:sz w:val="20"/>
      <w:szCs w:val="20"/>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1" ma:contentTypeDescription="Create a new document." ma:contentTypeScope="" ma:versionID="3659f79edd62b0cd1825b1101d637cde">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38338efdc96d7ec9559d82b56d8b4e47"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51B12F-D6D5-4522-80CC-1A71537AC538}"/>
</file>

<file path=customXml/itemProps2.xml><?xml version="1.0" encoding="utf-8"?>
<ds:datastoreItem xmlns:ds="http://schemas.openxmlformats.org/officeDocument/2006/customXml" ds:itemID="{04833ACA-6CC0-431F-83FC-C659992DD247}">
  <ds:schemaRefs>
    <ds:schemaRef ds:uri="http://schemas.microsoft.com/sharepoint/v3/contenttype/forms"/>
  </ds:schemaRefs>
</ds:datastoreItem>
</file>

<file path=customXml/itemProps3.xml><?xml version="1.0" encoding="utf-8"?>
<ds:datastoreItem xmlns:ds="http://schemas.openxmlformats.org/officeDocument/2006/customXml" ds:itemID="{DD7E0DAF-EBA4-456C-B3C8-96267878FF48}">
  <ds:schemaRefs>
    <ds:schemaRef ds:uri="http://schemas.openxmlformats.org/officeDocument/2006/bibliography"/>
  </ds:schemaRefs>
</ds:datastoreItem>
</file>

<file path=customXml/itemProps4.xml><?xml version="1.0" encoding="utf-8"?>
<ds:datastoreItem xmlns:ds="http://schemas.openxmlformats.org/officeDocument/2006/customXml" ds:itemID="{17136DF2-D74D-46F0-9750-47DCA621AA6B}">
  <ds:schemaRefs>
    <ds:schemaRef ds:uri="http://schemas.microsoft.com/office/2006/metadata/properties"/>
    <ds:schemaRef ds:uri="http://schemas.microsoft.com/office/infopath/2007/PartnerControls"/>
    <ds:schemaRef ds:uri="a423a637-b152-4386-93cf-b9ae4899093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Ross Queenan</cp:lastModifiedBy>
  <cp:revision>13</cp:revision>
  <dcterms:created xsi:type="dcterms:W3CDTF">2019-06-06T13:36:00Z</dcterms:created>
  <dcterms:modified xsi:type="dcterms:W3CDTF">2025-05-06T14:29:00Z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