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B62F8" w14:textId="77777777" w:rsidR="005D1DF4" w:rsidRDefault="005D1DF4">
      <w:pPr>
        <w:pStyle w:val="BodyText"/>
        <w:rPr>
          <w:rFonts w:ascii="Times New Roman"/>
          <w:sz w:val="20"/>
        </w:rPr>
      </w:pPr>
    </w:p>
    <w:p w14:paraId="12D08AFB" w14:textId="77777777" w:rsidR="005D1DF4" w:rsidRDefault="005D1DF4">
      <w:pPr>
        <w:pStyle w:val="BodyText"/>
        <w:rPr>
          <w:rFonts w:ascii="Times New Roman"/>
          <w:sz w:val="20"/>
        </w:rPr>
      </w:pPr>
    </w:p>
    <w:p w14:paraId="65706C37" w14:textId="77777777" w:rsidR="005D1DF4" w:rsidRDefault="005D1DF4">
      <w:pPr>
        <w:pStyle w:val="BodyText"/>
        <w:rPr>
          <w:rFonts w:ascii="Times New Roman"/>
          <w:sz w:val="20"/>
        </w:rPr>
      </w:pPr>
    </w:p>
    <w:p w14:paraId="24F45A31" w14:textId="77777777" w:rsidR="005D1DF4" w:rsidRDefault="005D1DF4">
      <w:pPr>
        <w:pStyle w:val="BodyText"/>
        <w:rPr>
          <w:rFonts w:ascii="Times New Roman"/>
          <w:sz w:val="20"/>
        </w:rPr>
      </w:pPr>
    </w:p>
    <w:p w14:paraId="4D34C5F8" w14:textId="77777777" w:rsidR="005D1DF4" w:rsidRDefault="005D1DF4">
      <w:pPr>
        <w:pStyle w:val="BodyText"/>
        <w:rPr>
          <w:rFonts w:ascii="Times New Roman"/>
          <w:sz w:val="20"/>
        </w:rPr>
      </w:pPr>
    </w:p>
    <w:p w14:paraId="7C9B8F76" w14:textId="77777777" w:rsidR="005D1DF4" w:rsidRDefault="005D1DF4">
      <w:pPr>
        <w:pStyle w:val="BodyText"/>
        <w:rPr>
          <w:rFonts w:ascii="Times New Roman"/>
          <w:sz w:val="20"/>
        </w:rPr>
      </w:pPr>
    </w:p>
    <w:p w14:paraId="76DB8FEF" w14:textId="77777777" w:rsidR="005D1DF4" w:rsidRDefault="005D1DF4">
      <w:pPr>
        <w:pStyle w:val="BodyText"/>
        <w:rPr>
          <w:rFonts w:ascii="Times New Roman"/>
          <w:sz w:val="20"/>
        </w:rPr>
      </w:pPr>
    </w:p>
    <w:p w14:paraId="602DBD95" w14:textId="77777777" w:rsidR="005D1DF4" w:rsidRDefault="005D1DF4">
      <w:pPr>
        <w:pStyle w:val="BodyText"/>
        <w:spacing w:before="4"/>
        <w:rPr>
          <w:rFonts w:ascii="Times New Roman"/>
          <w:sz w:val="22"/>
        </w:rPr>
      </w:pPr>
    </w:p>
    <w:p w14:paraId="55CEDD69" w14:textId="77777777" w:rsidR="005D1DF4" w:rsidRDefault="00B94B42">
      <w:pPr>
        <w:pStyle w:val="Heading1"/>
        <w:spacing w:before="100"/>
      </w:pPr>
      <w:r>
        <w:rPr>
          <w:noProof/>
        </w:rPr>
        <w:drawing>
          <wp:anchor distT="0" distB="0" distL="0" distR="0" simplePos="0" relativeHeight="251658240" behindDoc="0" locked="0" layoutInCell="1" allowOverlap="1" wp14:anchorId="5218C2B1" wp14:editId="1AF1D98B">
            <wp:simplePos x="0" y="0"/>
            <wp:positionH relativeFrom="page">
              <wp:posOffset>5554979</wp:posOffset>
            </wp:positionH>
            <wp:positionV relativeFrom="paragraph">
              <wp:posOffset>-1182238</wp:posOffset>
            </wp:positionV>
            <wp:extent cx="1229995" cy="13868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29995" cy="1386840"/>
                    </a:xfrm>
                    <a:prstGeom prst="rect">
                      <a:avLst/>
                    </a:prstGeom>
                  </pic:spPr>
                </pic:pic>
              </a:graphicData>
            </a:graphic>
          </wp:anchor>
        </w:drawing>
      </w:r>
      <w:r>
        <w:t>HORSFORTH SCHOOL</w:t>
      </w:r>
    </w:p>
    <w:p w14:paraId="7C10EEA4" w14:textId="77777777" w:rsidR="005D1DF4" w:rsidRDefault="005D1DF4">
      <w:pPr>
        <w:pStyle w:val="BodyText"/>
        <w:spacing w:before="4"/>
        <w:rPr>
          <w:b/>
          <w:sz w:val="15"/>
        </w:rPr>
      </w:pPr>
    </w:p>
    <w:p w14:paraId="30A00031" w14:textId="77777777" w:rsidR="005D1DF4" w:rsidRDefault="00B94B42">
      <w:pPr>
        <w:spacing w:before="100"/>
        <w:ind w:left="588"/>
        <w:rPr>
          <w:b/>
          <w:sz w:val="24"/>
        </w:rPr>
      </w:pPr>
      <w:r>
        <w:rPr>
          <w:b/>
          <w:sz w:val="24"/>
        </w:rPr>
        <w:t>JOB DESCRIPTION</w:t>
      </w:r>
    </w:p>
    <w:p w14:paraId="05341FF6" w14:textId="77777777" w:rsidR="005D1DF4" w:rsidRDefault="005D1DF4">
      <w:pPr>
        <w:pStyle w:val="BodyText"/>
        <w:rPr>
          <w:b/>
        </w:rPr>
      </w:pPr>
    </w:p>
    <w:p w14:paraId="3BBAD0C5" w14:textId="77777777" w:rsidR="009838F5" w:rsidRDefault="00B94B42" w:rsidP="009838F5">
      <w:pPr>
        <w:tabs>
          <w:tab w:val="left" w:pos="2748"/>
        </w:tabs>
        <w:spacing w:before="1" w:line="480" w:lineRule="auto"/>
        <w:ind w:left="2160" w:right="2834" w:hanging="1572"/>
        <w:rPr>
          <w:b/>
          <w:sz w:val="24"/>
        </w:rPr>
      </w:pPr>
      <w:r>
        <w:rPr>
          <w:b/>
          <w:sz w:val="24"/>
        </w:rPr>
        <w:t>Job</w:t>
      </w:r>
      <w:r>
        <w:rPr>
          <w:b/>
          <w:spacing w:val="-2"/>
          <w:sz w:val="24"/>
        </w:rPr>
        <w:t xml:space="preserve"> </w:t>
      </w:r>
      <w:r>
        <w:rPr>
          <w:b/>
          <w:sz w:val="24"/>
        </w:rPr>
        <w:t>Title:</w:t>
      </w:r>
      <w:r>
        <w:rPr>
          <w:b/>
          <w:sz w:val="24"/>
        </w:rPr>
        <w:tab/>
      </w:r>
      <w:r w:rsidR="009838F5">
        <w:rPr>
          <w:b/>
          <w:sz w:val="24"/>
        </w:rPr>
        <w:t xml:space="preserve">SEND Practitioner </w:t>
      </w:r>
      <w:r w:rsidR="009838F5" w:rsidRPr="009838F5">
        <w:rPr>
          <w:b/>
          <w:i/>
        </w:rPr>
        <w:t xml:space="preserve">(area of </w:t>
      </w:r>
      <w:r w:rsidR="009838F5">
        <w:rPr>
          <w:b/>
          <w:i/>
        </w:rPr>
        <w:t>s</w:t>
      </w:r>
      <w:r w:rsidR="009838F5" w:rsidRPr="009838F5">
        <w:rPr>
          <w:b/>
          <w:i/>
        </w:rPr>
        <w:t>pecialism to be confirmed dependent on experience and areas of interest)</w:t>
      </w:r>
    </w:p>
    <w:p w14:paraId="08E7FC72" w14:textId="77777777" w:rsidR="005D1DF4" w:rsidRDefault="00B94B42">
      <w:pPr>
        <w:tabs>
          <w:tab w:val="left" w:pos="2748"/>
        </w:tabs>
        <w:spacing w:before="1" w:line="480" w:lineRule="auto"/>
        <w:ind w:left="588" w:right="2834"/>
        <w:rPr>
          <w:b/>
          <w:sz w:val="24"/>
        </w:rPr>
      </w:pPr>
      <w:r>
        <w:rPr>
          <w:b/>
          <w:sz w:val="24"/>
        </w:rPr>
        <w:t>Responsible</w:t>
      </w:r>
      <w:r>
        <w:rPr>
          <w:b/>
          <w:spacing w:val="-3"/>
          <w:sz w:val="24"/>
        </w:rPr>
        <w:t xml:space="preserve"> </w:t>
      </w:r>
      <w:r>
        <w:rPr>
          <w:b/>
          <w:sz w:val="24"/>
        </w:rPr>
        <w:t>to:</w:t>
      </w:r>
      <w:r>
        <w:rPr>
          <w:b/>
          <w:sz w:val="24"/>
        </w:rPr>
        <w:tab/>
      </w:r>
      <w:proofErr w:type="spellStart"/>
      <w:r>
        <w:rPr>
          <w:b/>
          <w:sz w:val="24"/>
        </w:rPr>
        <w:t>SENDCo</w:t>
      </w:r>
      <w:proofErr w:type="spellEnd"/>
    </w:p>
    <w:p w14:paraId="46CC63F3" w14:textId="01670EE9" w:rsidR="005D1DF4" w:rsidRDefault="00B94B42">
      <w:pPr>
        <w:tabs>
          <w:tab w:val="left" w:pos="2748"/>
        </w:tabs>
        <w:ind w:left="588"/>
        <w:rPr>
          <w:b/>
          <w:sz w:val="24"/>
        </w:rPr>
      </w:pPr>
      <w:r>
        <w:rPr>
          <w:b/>
          <w:sz w:val="24"/>
        </w:rPr>
        <w:t>Pay</w:t>
      </w:r>
      <w:r>
        <w:rPr>
          <w:b/>
          <w:spacing w:val="-1"/>
          <w:sz w:val="24"/>
        </w:rPr>
        <w:t xml:space="preserve"> </w:t>
      </w:r>
      <w:r>
        <w:rPr>
          <w:b/>
          <w:sz w:val="24"/>
        </w:rPr>
        <w:t>Band:</w:t>
      </w:r>
      <w:r>
        <w:rPr>
          <w:b/>
          <w:sz w:val="24"/>
        </w:rPr>
        <w:tab/>
      </w:r>
      <w:r w:rsidRPr="00AD453C">
        <w:rPr>
          <w:b/>
          <w:sz w:val="24"/>
        </w:rPr>
        <w:t>C</w:t>
      </w:r>
      <w:r w:rsidR="00AD453C" w:rsidRPr="00AD453C">
        <w:rPr>
          <w:b/>
          <w:sz w:val="24"/>
        </w:rPr>
        <w:t>3 - £23,904 (actual)</w:t>
      </w:r>
    </w:p>
    <w:p w14:paraId="2A234682" w14:textId="77777777" w:rsidR="005D1DF4" w:rsidRDefault="005D1DF4">
      <w:pPr>
        <w:pStyle w:val="BodyText"/>
        <w:rPr>
          <w:b/>
          <w:sz w:val="29"/>
        </w:rPr>
      </w:pPr>
    </w:p>
    <w:p w14:paraId="2654ABEA" w14:textId="77777777" w:rsidR="005D1DF4" w:rsidRDefault="00B94B42">
      <w:pPr>
        <w:tabs>
          <w:tab w:val="left" w:pos="2748"/>
        </w:tabs>
        <w:ind w:left="588"/>
        <w:rPr>
          <w:b/>
          <w:sz w:val="24"/>
        </w:rPr>
      </w:pPr>
      <w:r>
        <w:rPr>
          <w:b/>
          <w:sz w:val="24"/>
        </w:rPr>
        <w:t>Hours:</w:t>
      </w:r>
      <w:r>
        <w:rPr>
          <w:b/>
          <w:sz w:val="24"/>
        </w:rPr>
        <w:tab/>
        <w:t>Full time, Monday –</w:t>
      </w:r>
      <w:r>
        <w:rPr>
          <w:b/>
          <w:spacing w:val="-1"/>
          <w:sz w:val="24"/>
        </w:rPr>
        <w:t xml:space="preserve"> </w:t>
      </w:r>
      <w:r>
        <w:rPr>
          <w:b/>
          <w:sz w:val="24"/>
        </w:rPr>
        <w:t>Friday.</w:t>
      </w:r>
    </w:p>
    <w:p w14:paraId="1953FCD0" w14:textId="77777777" w:rsidR="009838F5" w:rsidRDefault="009838F5">
      <w:pPr>
        <w:tabs>
          <w:tab w:val="left" w:pos="2748"/>
        </w:tabs>
        <w:ind w:left="588"/>
        <w:rPr>
          <w:b/>
          <w:sz w:val="24"/>
        </w:rPr>
      </w:pPr>
      <w:r>
        <w:rPr>
          <w:b/>
          <w:sz w:val="24"/>
        </w:rPr>
        <w:tab/>
        <w:t>8-4 Monday-Thursday</w:t>
      </w:r>
    </w:p>
    <w:p w14:paraId="46167202" w14:textId="77777777" w:rsidR="009838F5" w:rsidRDefault="009838F5">
      <w:pPr>
        <w:tabs>
          <w:tab w:val="left" w:pos="2748"/>
        </w:tabs>
        <w:ind w:left="588"/>
        <w:rPr>
          <w:b/>
          <w:sz w:val="24"/>
        </w:rPr>
      </w:pPr>
      <w:r>
        <w:rPr>
          <w:b/>
          <w:sz w:val="24"/>
        </w:rPr>
        <w:tab/>
        <w:t>8-3.30 Friday</w:t>
      </w:r>
    </w:p>
    <w:p w14:paraId="66208446" w14:textId="77777777" w:rsidR="009838F5" w:rsidRDefault="009838F5">
      <w:pPr>
        <w:tabs>
          <w:tab w:val="left" w:pos="2748"/>
        </w:tabs>
        <w:ind w:left="588"/>
        <w:rPr>
          <w:b/>
          <w:sz w:val="24"/>
        </w:rPr>
      </w:pPr>
      <w:r>
        <w:rPr>
          <w:b/>
          <w:sz w:val="24"/>
        </w:rPr>
        <w:tab/>
        <w:t>30 min break daily</w:t>
      </w:r>
    </w:p>
    <w:p w14:paraId="087F7190" w14:textId="77777777" w:rsidR="009838F5" w:rsidRDefault="009838F5">
      <w:pPr>
        <w:spacing w:before="3" w:line="237" w:lineRule="auto"/>
        <w:ind w:left="2749" w:right="4670"/>
        <w:rPr>
          <w:b/>
          <w:sz w:val="24"/>
        </w:rPr>
      </w:pPr>
    </w:p>
    <w:p w14:paraId="1C3445A8" w14:textId="797E396A" w:rsidR="009838F5" w:rsidRDefault="00B94B42" w:rsidP="009838F5">
      <w:pPr>
        <w:spacing w:before="3" w:line="237" w:lineRule="auto"/>
        <w:ind w:left="2760" w:right="4670"/>
        <w:rPr>
          <w:b/>
          <w:sz w:val="24"/>
        </w:rPr>
      </w:pPr>
      <w:r>
        <w:rPr>
          <w:b/>
          <w:sz w:val="24"/>
        </w:rPr>
        <w:t xml:space="preserve">Term time </w:t>
      </w:r>
      <w:r w:rsidR="009838F5">
        <w:rPr>
          <w:b/>
          <w:sz w:val="24"/>
        </w:rPr>
        <w:t>+5 days</w:t>
      </w:r>
      <w:r>
        <w:rPr>
          <w:b/>
          <w:sz w:val="24"/>
        </w:rPr>
        <w:t xml:space="preserve"> </w:t>
      </w:r>
      <w:bookmarkStart w:id="0" w:name="_GoBack"/>
      <w:bookmarkEnd w:id="0"/>
    </w:p>
    <w:p w14:paraId="1C60F52E" w14:textId="77777777" w:rsidR="005D1DF4" w:rsidRDefault="00B94B42" w:rsidP="009838F5">
      <w:pPr>
        <w:spacing w:before="3" w:line="237" w:lineRule="auto"/>
        <w:ind w:left="2760" w:right="4670"/>
        <w:rPr>
          <w:b/>
          <w:sz w:val="24"/>
        </w:rPr>
      </w:pPr>
      <w:r>
        <w:rPr>
          <w:b/>
          <w:sz w:val="24"/>
        </w:rPr>
        <w:t>Temporary</w:t>
      </w:r>
    </w:p>
    <w:p w14:paraId="4EAAB390" w14:textId="77777777" w:rsidR="005D1DF4" w:rsidRDefault="005D1DF4">
      <w:pPr>
        <w:pStyle w:val="BodyText"/>
        <w:spacing w:before="1"/>
        <w:rPr>
          <w:b/>
        </w:rPr>
      </w:pPr>
    </w:p>
    <w:p w14:paraId="05B76A97" w14:textId="77777777" w:rsidR="005D1DF4" w:rsidRDefault="00B94B42">
      <w:pPr>
        <w:ind w:left="588"/>
        <w:rPr>
          <w:b/>
          <w:sz w:val="24"/>
        </w:rPr>
      </w:pPr>
      <w:r>
        <w:rPr>
          <w:b/>
          <w:sz w:val="24"/>
        </w:rPr>
        <w:t>Main role:</w:t>
      </w:r>
    </w:p>
    <w:p w14:paraId="6880DD13" w14:textId="77777777" w:rsidR="005D1DF4" w:rsidRDefault="005D1DF4">
      <w:pPr>
        <w:pStyle w:val="BodyText"/>
        <w:rPr>
          <w:b/>
        </w:rPr>
      </w:pPr>
    </w:p>
    <w:p w14:paraId="32AE00EA" w14:textId="77777777" w:rsidR="009838F5" w:rsidRDefault="009838F5">
      <w:pPr>
        <w:pStyle w:val="BodyText"/>
        <w:ind w:left="588" w:right="108"/>
        <w:jc w:val="both"/>
      </w:pPr>
      <w:r>
        <w:t>The SEND practitioner will take ownership of an area of SEND</w:t>
      </w:r>
      <w:r w:rsidR="00B94B42">
        <w:t xml:space="preserve"> under the direction of the SENDCo</w:t>
      </w:r>
      <w:r>
        <w:t>. This will be decided at a later date based on experience and interest in a specific area.</w:t>
      </w:r>
    </w:p>
    <w:p w14:paraId="5865D0C5" w14:textId="77777777" w:rsidR="009838F5" w:rsidRDefault="009838F5">
      <w:pPr>
        <w:pStyle w:val="BodyText"/>
        <w:ind w:left="588" w:right="108"/>
        <w:jc w:val="both"/>
      </w:pPr>
    </w:p>
    <w:p w14:paraId="55070582" w14:textId="77777777" w:rsidR="009838F5" w:rsidRDefault="009838F5">
      <w:pPr>
        <w:pStyle w:val="BodyText"/>
        <w:ind w:left="588" w:right="108"/>
        <w:jc w:val="both"/>
      </w:pPr>
      <w:r>
        <w:t>The SEND practitioner must be qualified in, or have an interest in seeking a qualification in an area of SEND to promote, lead and manage this under the direction of the SENDco and Deputy SENDco. These specialisms may be around Autism, Social Emotional Mental Health, Cognition and Learning (</w:t>
      </w:r>
      <w:proofErr w:type="spellStart"/>
      <w:r>
        <w:t>SpLD</w:t>
      </w:r>
      <w:proofErr w:type="spellEnd"/>
      <w:r>
        <w:t>), Speech Language and Communication (SLCN) or EAL</w:t>
      </w:r>
    </w:p>
    <w:p w14:paraId="096B344E" w14:textId="77777777" w:rsidR="009838F5" w:rsidRDefault="009838F5">
      <w:pPr>
        <w:pStyle w:val="BodyText"/>
        <w:ind w:left="588" w:right="108"/>
        <w:jc w:val="both"/>
      </w:pPr>
    </w:p>
    <w:p w14:paraId="70C25346" w14:textId="77777777" w:rsidR="009838F5" w:rsidRDefault="00B94B42">
      <w:pPr>
        <w:pStyle w:val="BodyText"/>
        <w:ind w:left="588" w:right="108"/>
        <w:jc w:val="both"/>
      </w:pPr>
      <w:r>
        <w:t xml:space="preserve">The </w:t>
      </w:r>
      <w:r w:rsidR="009838F5">
        <w:t>SEND practitioner</w:t>
      </w:r>
      <w:r>
        <w:t xml:space="preserve"> will help to support students with special educational learning needs, working as members of the SEND team. </w:t>
      </w:r>
      <w:r w:rsidR="009838F5">
        <w:t>They will work across all year groups and will support all students with SEND generally as well as leading on their own specialist area.</w:t>
      </w:r>
    </w:p>
    <w:p w14:paraId="6A019472" w14:textId="77777777" w:rsidR="009838F5" w:rsidRDefault="009838F5">
      <w:pPr>
        <w:pStyle w:val="BodyText"/>
        <w:ind w:left="588" w:right="108"/>
        <w:jc w:val="both"/>
      </w:pPr>
    </w:p>
    <w:p w14:paraId="59A8C888" w14:textId="77777777" w:rsidR="009838F5" w:rsidRDefault="00B94B42">
      <w:pPr>
        <w:pStyle w:val="BodyText"/>
        <w:ind w:left="588" w:right="108"/>
        <w:jc w:val="both"/>
      </w:pPr>
      <w:r>
        <w:t xml:space="preserve">They </w:t>
      </w:r>
      <w:r w:rsidR="009838F5">
        <w:t xml:space="preserve">will </w:t>
      </w:r>
      <w:r>
        <w:t xml:space="preserve">play a key role in </w:t>
      </w:r>
      <w:r w:rsidR="009838F5">
        <w:t xml:space="preserve">assessing the needs of students and </w:t>
      </w:r>
      <w:r>
        <w:t>supporting the implementation of intervention and support programs for students</w:t>
      </w:r>
      <w:r w:rsidR="009838F5">
        <w:t xml:space="preserve"> and reviewing the impact of these.</w:t>
      </w:r>
    </w:p>
    <w:p w14:paraId="3B21F18F" w14:textId="77777777" w:rsidR="009838F5" w:rsidRDefault="009838F5">
      <w:pPr>
        <w:pStyle w:val="BodyText"/>
        <w:ind w:left="588" w:right="108"/>
        <w:jc w:val="both"/>
      </w:pPr>
    </w:p>
    <w:p w14:paraId="203CC0DC" w14:textId="77777777" w:rsidR="005D1DF4" w:rsidRDefault="009838F5">
      <w:pPr>
        <w:pStyle w:val="BodyText"/>
        <w:ind w:left="588" w:right="108"/>
        <w:jc w:val="both"/>
      </w:pPr>
      <w:r>
        <w:t>T</w:t>
      </w:r>
      <w:r w:rsidR="00B94B42">
        <w:t xml:space="preserve">asks can range from </w:t>
      </w:r>
      <w:r>
        <w:t xml:space="preserve">observing students in class, </w:t>
      </w:r>
      <w:r w:rsidR="00B94B42">
        <w:t xml:space="preserve">helping with academic </w:t>
      </w:r>
      <w:r>
        <w:t>support</w:t>
      </w:r>
      <w:r w:rsidR="00B94B42">
        <w:t xml:space="preserve"> activities</w:t>
      </w:r>
      <w:r>
        <w:t>, devising individual learning/support/</w:t>
      </w:r>
      <w:r w:rsidR="00B94B42">
        <w:t>behavioural plans, to providing personal care</w:t>
      </w:r>
      <w:r>
        <w:t xml:space="preserve"> and</w:t>
      </w:r>
      <w:r w:rsidR="00B94B42">
        <w:t xml:space="preserve"> support to the student or</w:t>
      </w:r>
      <w:r w:rsidR="00B94B42">
        <w:rPr>
          <w:spacing w:val="-3"/>
        </w:rPr>
        <w:t xml:space="preserve"> </w:t>
      </w:r>
      <w:r w:rsidR="00B94B42">
        <w:t>parent.</w:t>
      </w:r>
      <w:r>
        <w:t xml:space="preserve"> External agency liaison will also </w:t>
      </w:r>
      <w:proofErr w:type="gramStart"/>
      <w:r>
        <w:t>be  a</w:t>
      </w:r>
      <w:proofErr w:type="gramEnd"/>
      <w:r>
        <w:t xml:space="preserve"> key part of the role.</w:t>
      </w:r>
    </w:p>
    <w:p w14:paraId="55BF7D74" w14:textId="77777777" w:rsidR="005D1DF4" w:rsidRDefault="005D1DF4">
      <w:pPr>
        <w:pStyle w:val="BodyText"/>
        <w:spacing w:before="1"/>
      </w:pPr>
    </w:p>
    <w:p w14:paraId="2E3CBA8F" w14:textId="77777777" w:rsidR="009838F5" w:rsidRDefault="00B94B42">
      <w:pPr>
        <w:pStyle w:val="BodyText"/>
        <w:ind w:left="588" w:right="111"/>
        <w:jc w:val="both"/>
      </w:pPr>
      <w:r>
        <w:t xml:space="preserve">The </w:t>
      </w:r>
      <w:r w:rsidR="009838F5">
        <w:t>SEND practitioner</w:t>
      </w:r>
      <w:r>
        <w:t xml:space="preserve"> will be line managed by the </w:t>
      </w:r>
      <w:proofErr w:type="spellStart"/>
      <w:r>
        <w:t>SENDCo</w:t>
      </w:r>
      <w:proofErr w:type="spellEnd"/>
      <w:r>
        <w:t xml:space="preserve"> and work closely with the T</w:t>
      </w:r>
      <w:r w:rsidR="009838F5">
        <w:t xml:space="preserve">eaching Assistants, </w:t>
      </w:r>
      <w:r>
        <w:t xml:space="preserve">the </w:t>
      </w:r>
      <w:r w:rsidR="009838F5">
        <w:t>Pastoral Team and all teaching staff.</w:t>
      </w:r>
      <w:r>
        <w:t xml:space="preserve"> </w:t>
      </w:r>
    </w:p>
    <w:p w14:paraId="6ACDDD9B" w14:textId="77777777" w:rsidR="009838F5" w:rsidRDefault="009838F5">
      <w:pPr>
        <w:pStyle w:val="BodyText"/>
        <w:ind w:left="588" w:right="111"/>
        <w:jc w:val="both"/>
      </w:pPr>
    </w:p>
    <w:p w14:paraId="76BB8575" w14:textId="77777777" w:rsidR="005D1DF4" w:rsidRDefault="005D1DF4">
      <w:pPr>
        <w:pStyle w:val="BodyText"/>
        <w:spacing w:before="1"/>
      </w:pPr>
    </w:p>
    <w:p w14:paraId="12FBC6FA" w14:textId="77777777" w:rsidR="009838F5" w:rsidRDefault="009838F5">
      <w:pPr>
        <w:pStyle w:val="Heading1"/>
        <w:jc w:val="both"/>
      </w:pPr>
    </w:p>
    <w:p w14:paraId="600D26D5" w14:textId="77777777" w:rsidR="005D1DF4" w:rsidRDefault="00B94B42">
      <w:pPr>
        <w:pStyle w:val="Heading1"/>
        <w:jc w:val="both"/>
      </w:pPr>
      <w:r>
        <w:lastRenderedPageBreak/>
        <w:t>Main duties will consist of:</w:t>
      </w:r>
    </w:p>
    <w:p w14:paraId="73979430" w14:textId="77777777" w:rsidR="009838F5" w:rsidRDefault="009838F5">
      <w:pPr>
        <w:pStyle w:val="Heading1"/>
        <w:jc w:val="both"/>
      </w:pPr>
    </w:p>
    <w:p w14:paraId="191CFB56" w14:textId="77777777" w:rsidR="009838F5" w:rsidRPr="00B94B42" w:rsidRDefault="009838F5">
      <w:pPr>
        <w:pStyle w:val="Heading1"/>
        <w:jc w:val="both"/>
      </w:pPr>
    </w:p>
    <w:p w14:paraId="07E2DC80" w14:textId="77777777" w:rsidR="009838F5" w:rsidRPr="00B94B42" w:rsidRDefault="009838F5" w:rsidP="009838F5">
      <w:pPr>
        <w:pStyle w:val="Heading1"/>
        <w:numPr>
          <w:ilvl w:val="0"/>
          <w:numId w:val="2"/>
        </w:numPr>
        <w:jc w:val="both"/>
        <w:rPr>
          <w:b w:val="0"/>
        </w:rPr>
      </w:pPr>
      <w:r w:rsidRPr="00B94B42">
        <w:rPr>
          <w:b w:val="0"/>
        </w:rPr>
        <w:t xml:space="preserve">To promote the inclusion of all students </w:t>
      </w:r>
      <w:r w:rsidR="001A5392" w:rsidRPr="00B94B42">
        <w:rPr>
          <w:b w:val="0"/>
        </w:rPr>
        <w:t>across the school</w:t>
      </w:r>
    </w:p>
    <w:p w14:paraId="2531CE34" w14:textId="77777777" w:rsidR="001A5392" w:rsidRDefault="001A5392" w:rsidP="009838F5">
      <w:pPr>
        <w:pStyle w:val="Heading1"/>
        <w:numPr>
          <w:ilvl w:val="0"/>
          <w:numId w:val="2"/>
        </w:numPr>
        <w:jc w:val="both"/>
        <w:rPr>
          <w:b w:val="0"/>
        </w:rPr>
      </w:pPr>
      <w:r w:rsidRPr="00B94B42">
        <w:rPr>
          <w:b w:val="0"/>
        </w:rPr>
        <w:t>To raise awareness and acceptance of individual differences</w:t>
      </w:r>
    </w:p>
    <w:p w14:paraId="02C0611C" w14:textId="77777777" w:rsidR="00B94B42" w:rsidRPr="00B94B42" w:rsidRDefault="00B94B42" w:rsidP="00B94B42">
      <w:pPr>
        <w:pStyle w:val="ListParagraph"/>
        <w:numPr>
          <w:ilvl w:val="0"/>
          <w:numId w:val="2"/>
        </w:numPr>
        <w:tabs>
          <w:tab w:val="left" w:pos="949"/>
        </w:tabs>
      </w:pPr>
      <w:r w:rsidRPr="00B94B42">
        <w:rPr>
          <w:sz w:val="24"/>
        </w:rPr>
        <w:t>To be aware of and support difference and ensure equal opportunities for</w:t>
      </w:r>
      <w:r w:rsidRPr="00B94B42">
        <w:rPr>
          <w:spacing w:val="-13"/>
          <w:sz w:val="24"/>
        </w:rPr>
        <w:t xml:space="preserve"> </w:t>
      </w:r>
      <w:r w:rsidRPr="00B94B42">
        <w:rPr>
          <w:sz w:val="24"/>
        </w:rPr>
        <w:t>all.</w:t>
      </w:r>
    </w:p>
    <w:p w14:paraId="295A15D6" w14:textId="77777777" w:rsidR="001A5392" w:rsidRPr="00B94B42" w:rsidRDefault="001A5392" w:rsidP="009838F5">
      <w:pPr>
        <w:pStyle w:val="Heading1"/>
        <w:numPr>
          <w:ilvl w:val="0"/>
          <w:numId w:val="2"/>
        </w:numPr>
        <w:jc w:val="both"/>
        <w:rPr>
          <w:b w:val="0"/>
        </w:rPr>
      </w:pPr>
      <w:r w:rsidRPr="00B94B42">
        <w:rPr>
          <w:b w:val="0"/>
        </w:rPr>
        <w:t>To support students on a one to one or group basis</w:t>
      </w:r>
    </w:p>
    <w:p w14:paraId="00048219" w14:textId="77777777" w:rsidR="00C10D4B" w:rsidRPr="00B94B42" w:rsidRDefault="00C10D4B" w:rsidP="00C10D4B">
      <w:pPr>
        <w:pStyle w:val="ListParagraph"/>
        <w:numPr>
          <w:ilvl w:val="0"/>
          <w:numId w:val="2"/>
        </w:numPr>
        <w:tabs>
          <w:tab w:val="left" w:pos="949"/>
        </w:tabs>
        <w:rPr>
          <w:sz w:val="24"/>
        </w:rPr>
      </w:pPr>
      <w:r w:rsidRPr="00B94B42">
        <w:rPr>
          <w:sz w:val="24"/>
        </w:rPr>
        <w:t>To maintain open communication with students and school</w:t>
      </w:r>
      <w:r w:rsidRPr="00B94B42">
        <w:rPr>
          <w:spacing w:val="-6"/>
          <w:sz w:val="24"/>
        </w:rPr>
        <w:t xml:space="preserve"> </w:t>
      </w:r>
      <w:r w:rsidRPr="00B94B42">
        <w:rPr>
          <w:sz w:val="24"/>
        </w:rPr>
        <w:t>staff</w:t>
      </w:r>
    </w:p>
    <w:p w14:paraId="47FFAAE9" w14:textId="77777777" w:rsidR="00C10D4B" w:rsidRPr="00B94B42" w:rsidRDefault="00C10D4B" w:rsidP="00C10D4B">
      <w:pPr>
        <w:pStyle w:val="ListParagraph"/>
        <w:numPr>
          <w:ilvl w:val="0"/>
          <w:numId w:val="2"/>
        </w:numPr>
        <w:tabs>
          <w:tab w:val="left" w:pos="949"/>
        </w:tabs>
        <w:rPr>
          <w:sz w:val="24"/>
        </w:rPr>
      </w:pPr>
      <w:r w:rsidRPr="00B94B42">
        <w:rPr>
          <w:sz w:val="24"/>
        </w:rPr>
        <w:t>To assist with integration of students with complex needs within the</w:t>
      </w:r>
      <w:r w:rsidRPr="00B94B42">
        <w:rPr>
          <w:spacing w:val="-15"/>
          <w:sz w:val="24"/>
        </w:rPr>
        <w:t xml:space="preserve"> </w:t>
      </w:r>
      <w:r w:rsidRPr="00B94B42">
        <w:rPr>
          <w:sz w:val="24"/>
        </w:rPr>
        <w:t>school</w:t>
      </w:r>
    </w:p>
    <w:p w14:paraId="364C7E78" w14:textId="77777777" w:rsidR="00C10D4B" w:rsidRPr="00B94B42" w:rsidRDefault="00C10D4B" w:rsidP="00C10D4B">
      <w:pPr>
        <w:pStyle w:val="ListParagraph"/>
        <w:numPr>
          <w:ilvl w:val="0"/>
          <w:numId w:val="2"/>
        </w:numPr>
        <w:tabs>
          <w:tab w:val="left" w:pos="949"/>
        </w:tabs>
        <w:ind w:right="296"/>
        <w:rPr>
          <w:sz w:val="24"/>
        </w:rPr>
      </w:pPr>
      <w:r w:rsidRPr="00B94B42">
        <w:rPr>
          <w:sz w:val="24"/>
        </w:rPr>
        <w:t>To act as an advocate for the student and participate in working team meetings in regard to individual student</w:t>
      </w:r>
      <w:r w:rsidRPr="00B94B42">
        <w:rPr>
          <w:spacing w:val="-7"/>
          <w:sz w:val="24"/>
        </w:rPr>
        <w:t xml:space="preserve"> </w:t>
      </w:r>
      <w:r w:rsidRPr="00B94B42">
        <w:rPr>
          <w:sz w:val="24"/>
        </w:rPr>
        <w:t>needs</w:t>
      </w:r>
    </w:p>
    <w:p w14:paraId="2F9C906B" w14:textId="77777777" w:rsidR="001A5392" w:rsidRPr="00B94B42" w:rsidRDefault="001A5392" w:rsidP="009838F5">
      <w:pPr>
        <w:pStyle w:val="Heading1"/>
        <w:numPr>
          <w:ilvl w:val="0"/>
          <w:numId w:val="2"/>
        </w:numPr>
        <w:jc w:val="both"/>
        <w:rPr>
          <w:b w:val="0"/>
        </w:rPr>
      </w:pPr>
      <w:r w:rsidRPr="00B94B42">
        <w:rPr>
          <w:b w:val="0"/>
        </w:rPr>
        <w:t>To provide feedback to students</w:t>
      </w:r>
      <w:r w:rsidR="00C10D4B" w:rsidRPr="00B94B42">
        <w:rPr>
          <w:b w:val="0"/>
        </w:rPr>
        <w:t>, parents and staff</w:t>
      </w:r>
      <w:r w:rsidRPr="00B94B42">
        <w:rPr>
          <w:b w:val="0"/>
        </w:rPr>
        <w:t xml:space="preserve"> on their progress in all areas</w:t>
      </w:r>
    </w:p>
    <w:p w14:paraId="245D3602" w14:textId="77777777" w:rsidR="001A5392" w:rsidRPr="00B94B42" w:rsidRDefault="001A5392" w:rsidP="009838F5">
      <w:pPr>
        <w:pStyle w:val="Heading1"/>
        <w:numPr>
          <w:ilvl w:val="0"/>
          <w:numId w:val="2"/>
        </w:numPr>
        <w:jc w:val="both"/>
        <w:rPr>
          <w:b w:val="0"/>
        </w:rPr>
      </w:pPr>
      <w:r w:rsidRPr="00B94B42">
        <w:rPr>
          <w:b w:val="0"/>
        </w:rPr>
        <w:t>To assess the needs of students; complete diagnostic screening tests, observe students in the classroom setting, work with key stakeholders (parents, teaching staff, other support staff and external agency professionals)</w:t>
      </w:r>
    </w:p>
    <w:p w14:paraId="26EDBC1A" w14:textId="77777777" w:rsidR="00C10D4B" w:rsidRPr="00B94B42" w:rsidRDefault="00C10D4B" w:rsidP="009838F5">
      <w:pPr>
        <w:pStyle w:val="Heading1"/>
        <w:numPr>
          <w:ilvl w:val="0"/>
          <w:numId w:val="2"/>
        </w:numPr>
        <w:jc w:val="both"/>
        <w:rPr>
          <w:b w:val="0"/>
        </w:rPr>
      </w:pPr>
      <w:r w:rsidRPr="00B94B42">
        <w:rPr>
          <w:b w:val="0"/>
        </w:rPr>
        <w:t>To occasionally observe and support students in class</w:t>
      </w:r>
    </w:p>
    <w:p w14:paraId="0955EEF7" w14:textId="77777777" w:rsidR="001A5392" w:rsidRPr="00B94B42" w:rsidRDefault="001A5392" w:rsidP="009838F5">
      <w:pPr>
        <w:pStyle w:val="Heading1"/>
        <w:numPr>
          <w:ilvl w:val="0"/>
          <w:numId w:val="2"/>
        </w:numPr>
        <w:jc w:val="both"/>
        <w:rPr>
          <w:b w:val="0"/>
        </w:rPr>
      </w:pPr>
      <w:r w:rsidRPr="00B94B42">
        <w:rPr>
          <w:b w:val="0"/>
        </w:rPr>
        <w:t>To plan interventions and support for students; to set targets and goals to achieve and plan how to meet these</w:t>
      </w:r>
    </w:p>
    <w:p w14:paraId="40BD3214" w14:textId="77777777" w:rsidR="001A5392" w:rsidRPr="00B94B42" w:rsidRDefault="001A5392" w:rsidP="009838F5">
      <w:pPr>
        <w:pStyle w:val="Heading1"/>
        <w:numPr>
          <w:ilvl w:val="0"/>
          <w:numId w:val="2"/>
        </w:numPr>
        <w:jc w:val="both"/>
        <w:rPr>
          <w:b w:val="0"/>
        </w:rPr>
      </w:pPr>
      <w:r w:rsidRPr="00B94B42">
        <w:rPr>
          <w:b w:val="0"/>
        </w:rPr>
        <w:t>To communicate effectively with relevant stakeholders on the provision and support a student requires</w:t>
      </w:r>
      <w:r w:rsidR="00C10D4B" w:rsidRPr="00B94B42">
        <w:rPr>
          <w:b w:val="0"/>
        </w:rPr>
        <w:t xml:space="preserve"> and the impact of these</w:t>
      </w:r>
    </w:p>
    <w:p w14:paraId="3536F385" w14:textId="77777777" w:rsidR="001A5392" w:rsidRPr="00B94B42" w:rsidRDefault="001A5392" w:rsidP="009838F5">
      <w:pPr>
        <w:pStyle w:val="Heading1"/>
        <w:numPr>
          <w:ilvl w:val="0"/>
          <w:numId w:val="2"/>
        </w:numPr>
        <w:jc w:val="both"/>
        <w:rPr>
          <w:b w:val="0"/>
        </w:rPr>
      </w:pPr>
      <w:r w:rsidRPr="00B94B42">
        <w:rPr>
          <w:b w:val="0"/>
        </w:rPr>
        <w:t>To review impact of interventions and adapt strategies to best meet student need</w:t>
      </w:r>
    </w:p>
    <w:p w14:paraId="18290F62" w14:textId="77777777" w:rsidR="00C10D4B" w:rsidRPr="00B94B42" w:rsidRDefault="00C10D4B" w:rsidP="00C10D4B">
      <w:pPr>
        <w:pStyle w:val="ListParagraph"/>
        <w:numPr>
          <w:ilvl w:val="0"/>
          <w:numId w:val="2"/>
        </w:numPr>
        <w:tabs>
          <w:tab w:val="left" w:pos="949"/>
        </w:tabs>
        <w:ind w:right="196"/>
        <w:jc w:val="both"/>
      </w:pPr>
      <w:r w:rsidRPr="00B94B42">
        <w:rPr>
          <w:sz w:val="24"/>
        </w:rPr>
        <w:t>To assist in the collection and sharing of data for the purpose of evaluating student progress.</w:t>
      </w:r>
    </w:p>
    <w:p w14:paraId="7A3FE2D0" w14:textId="77777777" w:rsidR="00C10D4B" w:rsidRPr="00B94B42" w:rsidRDefault="00C10D4B" w:rsidP="00C10D4B">
      <w:pPr>
        <w:pStyle w:val="Heading1"/>
        <w:numPr>
          <w:ilvl w:val="0"/>
          <w:numId w:val="2"/>
        </w:numPr>
        <w:jc w:val="both"/>
        <w:rPr>
          <w:b w:val="0"/>
        </w:rPr>
      </w:pPr>
      <w:r w:rsidRPr="00B94B42">
        <w:rPr>
          <w:b w:val="0"/>
        </w:rPr>
        <w:t>To assist the SENDco in devising and reviewing individual student plans including Learning passports and EHCPs and to assist with the implementation of these plans</w:t>
      </w:r>
    </w:p>
    <w:p w14:paraId="7FED38F3" w14:textId="77777777" w:rsidR="001A5392" w:rsidRPr="00B94B42" w:rsidRDefault="001A5392" w:rsidP="009838F5">
      <w:pPr>
        <w:pStyle w:val="Heading1"/>
        <w:numPr>
          <w:ilvl w:val="0"/>
          <w:numId w:val="2"/>
        </w:numPr>
        <w:jc w:val="both"/>
        <w:rPr>
          <w:b w:val="0"/>
        </w:rPr>
      </w:pPr>
      <w:r w:rsidRPr="00B94B42">
        <w:rPr>
          <w:b w:val="0"/>
        </w:rPr>
        <w:t xml:space="preserve">To support the </w:t>
      </w:r>
      <w:proofErr w:type="spellStart"/>
      <w:r w:rsidRPr="00B94B42">
        <w:rPr>
          <w:b w:val="0"/>
        </w:rPr>
        <w:t>SENDCo</w:t>
      </w:r>
      <w:proofErr w:type="spellEnd"/>
      <w:r w:rsidRPr="00B94B42">
        <w:rPr>
          <w:b w:val="0"/>
        </w:rPr>
        <w:t xml:space="preserve"> to deliver high quality CPD in your area as well as those that apply to all of the SEND population</w:t>
      </w:r>
    </w:p>
    <w:p w14:paraId="4AAEB7FD" w14:textId="77777777" w:rsidR="00C10D4B" w:rsidRPr="00B94B42" w:rsidRDefault="00C10D4B" w:rsidP="00C10D4B">
      <w:pPr>
        <w:pStyle w:val="Heading1"/>
        <w:numPr>
          <w:ilvl w:val="0"/>
          <w:numId w:val="2"/>
        </w:numPr>
        <w:jc w:val="both"/>
        <w:rPr>
          <w:b w:val="0"/>
        </w:rPr>
      </w:pPr>
      <w:r w:rsidRPr="00B94B42">
        <w:rPr>
          <w:b w:val="0"/>
        </w:rPr>
        <w:t>To support teaching staff and other support staff in meeting the needs of the students</w:t>
      </w:r>
    </w:p>
    <w:p w14:paraId="2BD54C8A" w14:textId="77777777" w:rsidR="001A5392" w:rsidRPr="00B94B42" w:rsidRDefault="001A5392" w:rsidP="009838F5">
      <w:pPr>
        <w:pStyle w:val="Heading1"/>
        <w:numPr>
          <w:ilvl w:val="0"/>
          <w:numId w:val="2"/>
        </w:numPr>
        <w:jc w:val="both"/>
        <w:rPr>
          <w:b w:val="0"/>
        </w:rPr>
      </w:pPr>
      <w:r w:rsidRPr="00B94B42">
        <w:rPr>
          <w:b w:val="0"/>
        </w:rPr>
        <w:t>To make referrals to external agencies</w:t>
      </w:r>
    </w:p>
    <w:p w14:paraId="30E605A1" w14:textId="77777777" w:rsidR="001A5392" w:rsidRPr="00B94B42" w:rsidRDefault="001A5392" w:rsidP="009838F5">
      <w:pPr>
        <w:pStyle w:val="Heading1"/>
        <w:numPr>
          <w:ilvl w:val="0"/>
          <w:numId w:val="2"/>
        </w:numPr>
        <w:jc w:val="both"/>
        <w:rPr>
          <w:b w:val="0"/>
        </w:rPr>
      </w:pPr>
      <w:r w:rsidRPr="00B94B42">
        <w:rPr>
          <w:b w:val="0"/>
        </w:rPr>
        <w:t xml:space="preserve">To plan and hold meetings </w:t>
      </w:r>
      <w:r w:rsidR="00C10D4B" w:rsidRPr="00B94B42">
        <w:rPr>
          <w:b w:val="0"/>
        </w:rPr>
        <w:t xml:space="preserve">or phone calls </w:t>
      </w:r>
      <w:r w:rsidRPr="00B94B42">
        <w:rPr>
          <w:b w:val="0"/>
        </w:rPr>
        <w:t>with all parties when planning or reviewing support</w:t>
      </w:r>
    </w:p>
    <w:p w14:paraId="0372AD83" w14:textId="77777777" w:rsidR="00C10D4B" w:rsidRPr="00B94B42" w:rsidRDefault="001A5392" w:rsidP="00C10D4B">
      <w:pPr>
        <w:pStyle w:val="Heading1"/>
        <w:numPr>
          <w:ilvl w:val="0"/>
          <w:numId w:val="2"/>
        </w:numPr>
        <w:jc w:val="both"/>
        <w:rPr>
          <w:b w:val="0"/>
        </w:rPr>
      </w:pPr>
      <w:r w:rsidRPr="00B94B42">
        <w:rPr>
          <w:b w:val="0"/>
        </w:rPr>
        <w:t>To supervise students before and after school and at social times</w:t>
      </w:r>
    </w:p>
    <w:p w14:paraId="61771AA8" w14:textId="77777777" w:rsidR="001A5392" w:rsidRPr="00B94B42" w:rsidRDefault="001A5392" w:rsidP="009838F5">
      <w:pPr>
        <w:pStyle w:val="Heading1"/>
        <w:numPr>
          <w:ilvl w:val="0"/>
          <w:numId w:val="2"/>
        </w:numPr>
        <w:jc w:val="both"/>
        <w:rPr>
          <w:b w:val="0"/>
        </w:rPr>
      </w:pPr>
      <w:r w:rsidRPr="00B94B42">
        <w:rPr>
          <w:b w:val="0"/>
        </w:rPr>
        <w:t>To maintain effective record keeping in line with the graduated approach cycle</w:t>
      </w:r>
    </w:p>
    <w:p w14:paraId="31469558" w14:textId="77777777" w:rsidR="001A5392" w:rsidRPr="00B94B42" w:rsidRDefault="001A5392" w:rsidP="009838F5">
      <w:pPr>
        <w:pStyle w:val="Heading1"/>
        <w:numPr>
          <w:ilvl w:val="0"/>
          <w:numId w:val="2"/>
        </w:numPr>
        <w:jc w:val="both"/>
        <w:rPr>
          <w:b w:val="0"/>
        </w:rPr>
      </w:pPr>
      <w:r w:rsidRPr="00B94B42">
        <w:rPr>
          <w:b w:val="0"/>
        </w:rPr>
        <w:t>To work towards being part of the Child Protection team as a Designated Safeguarding Officer (DSO)</w:t>
      </w:r>
    </w:p>
    <w:p w14:paraId="7BDC2389" w14:textId="77777777" w:rsidR="001A5392" w:rsidRPr="00B94B42" w:rsidRDefault="001A5392" w:rsidP="00C10D4B">
      <w:pPr>
        <w:pStyle w:val="ListParagraph"/>
        <w:numPr>
          <w:ilvl w:val="0"/>
          <w:numId w:val="2"/>
        </w:numPr>
        <w:tabs>
          <w:tab w:val="left" w:pos="949"/>
        </w:tabs>
        <w:rPr>
          <w:sz w:val="24"/>
        </w:rPr>
      </w:pPr>
      <w:r w:rsidRPr="00B94B42">
        <w:rPr>
          <w:sz w:val="24"/>
        </w:rPr>
        <w:t xml:space="preserve">To support </w:t>
      </w:r>
      <w:r w:rsidR="00C10D4B" w:rsidRPr="00B94B42">
        <w:rPr>
          <w:sz w:val="24"/>
        </w:rPr>
        <w:t xml:space="preserve">and enforce </w:t>
      </w:r>
      <w:r w:rsidRPr="00B94B42">
        <w:rPr>
          <w:sz w:val="24"/>
        </w:rPr>
        <w:t>the behaviour policy of the school and provide support as directed by the pastoral</w:t>
      </w:r>
      <w:r w:rsidRPr="00B94B42">
        <w:rPr>
          <w:spacing w:val="-1"/>
          <w:sz w:val="24"/>
        </w:rPr>
        <w:t xml:space="preserve"> </w:t>
      </w:r>
      <w:r w:rsidRPr="00B94B42">
        <w:rPr>
          <w:sz w:val="24"/>
        </w:rPr>
        <w:t>team.</w:t>
      </w:r>
      <w:r w:rsidR="00C10D4B" w:rsidRPr="00B94B42">
        <w:rPr>
          <w:sz w:val="24"/>
        </w:rPr>
        <w:t xml:space="preserve"> </w:t>
      </w:r>
    </w:p>
    <w:p w14:paraId="474C456A" w14:textId="77777777" w:rsidR="001A5392" w:rsidRPr="00B94B42" w:rsidRDefault="001A5392" w:rsidP="001A5392">
      <w:pPr>
        <w:pStyle w:val="ListParagraph"/>
        <w:numPr>
          <w:ilvl w:val="0"/>
          <w:numId w:val="2"/>
        </w:numPr>
        <w:tabs>
          <w:tab w:val="left" w:pos="949"/>
        </w:tabs>
        <w:spacing w:before="1"/>
        <w:ind w:right="485"/>
        <w:rPr>
          <w:sz w:val="24"/>
        </w:rPr>
      </w:pPr>
      <w:r w:rsidRPr="00B94B42">
        <w:rPr>
          <w:sz w:val="24"/>
        </w:rPr>
        <w:t>To establish positive working relationships with students acting as a role model, coach and mentor.</w:t>
      </w:r>
    </w:p>
    <w:p w14:paraId="540FDD15" w14:textId="77777777" w:rsidR="001A5392" w:rsidRPr="00B94B42" w:rsidRDefault="001A5392" w:rsidP="009838F5">
      <w:pPr>
        <w:pStyle w:val="Heading1"/>
        <w:numPr>
          <w:ilvl w:val="0"/>
          <w:numId w:val="2"/>
        </w:numPr>
        <w:jc w:val="both"/>
        <w:rPr>
          <w:b w:val="0"/>
        </w:rPr>
      </w:pPr>
      <w:r w:rsidRPr="00B94B42">
        <w:rPr>
          <w:b w:val="0"/>
        </w:rPr>
        <w:t>To support with work setting in inclusion and for those students who are excluded so it is suitable for their needs</w:t>
      </w:r>
    </w:p>
    <w:p w14:paraId="7FA145D8" w14:textId="77777777" w:rsidR="001A5392" w:rsidRPr="00B94B42" w:rsidRDefault="001A5392" w:rsidP="009838F5">
      <w:pPr>
        <w:pStyle w:val="Heading1"/>
        <w:numPr>
          <w:ilvl w:val="0"/>
          <w:numId w:val="2"/>
        </w:numPr>
        <w:jc w:val="both"/>
        <w:rPr>
          <w:b w:val="0"/>
        </w:rPr>
      </w:pPr>
      <w:r w:rsidRPr="00B94B42">
        <w:rPr>
          <w:b w:val="0"/>
        </w:rPr>
        <w:t xml:space="preserve">To support and supervise students in our inclusion </w:t>
      </w:r>
      <w:r w:rsidR="00C10D4B" w:rsidRPr="00B94B42">
        <w:rPr>
          <w:b w:val="0"/>
        </w:rPr>
        <w:t xml:space="preserve">and internal exclusion </w:t>
      </w:r>
      <w:r w:rsidRPr="00B94B42">
        <w:rPr>
          <w:b w:val="0"/>
        </w:rPr>
        <w:t>room at set periods of the day</w:t>
      </w:r>
    </w:p>
    <w:p w14:paraId="690159CA" w14:textId="77777777" w:rsidR="001A5392" w:rsidRPr="00B94B42" w:rsidRDefault="001A5392" w:rsidP="009838F5">
      <w:pPr>
        <w:pStyle w:val="Heading1"/>
        <w:numPr>
          <w:ilvl w:val="0"/>
          <w:numId w:val="2"/>
        </w:numPr>
        <w:jc w:val="both"/>
        <w:rPr>
          <w:b w:val="0"/>
        </w:rPr>
      </w:pPr>
      <w:r w:rsidRPr="00B94B42">
        <w:rPr>
          <w:b w:val="0"/>
        </w:rPr>
        <w:t>To support the school’s behaviour, attendance and punctuality policies; upholding values and high expectations in terms of these</w:t>
      </w:r>
    </w:p>
    <w:p w14:paraId="73DE90FE" w14:textId="77777777" w:rsidR="00C10D4B" w:rsidRPr="00B94B42" w:rsidRDefault="00C10D4B" w:rsidP="00C10D4B">
      <w:pPr>
        <w:pStyle w:val="ListParagraph"/>
        <w:numPr>
          <w:ilvl w:val="0"/>
          <w:numId w:val="2"/>
        </w:numPr>
        <w:tabs>
          <w:tab w:val="left" w:pos="949"/>
        </w:tabs>
        <w:spacing w:before="232"/>
        <w:rPr>
          <w:sz w:val="24"/>
        </w:rPr>
      </w:pPr>
      <w:r w:rsidRPr="00B94B42">
        <w:rPr>
          <w:sz w:val="24"/>
        </w:rPr>
        <w:t>To help reintegrate students following</w:t>
      </w:r>
      <w:r w:rsidRPr="00B94B42">
        <w:rPr>
          <w:spacing w:val="-2"/>
          <w:sz w:val="24"/>
        </w:rPr>
        <w:t xml:space="preserve"> </w:t>
      </w:r>
      <w:r w:rsidRPr="00B94B42">
        <w:rPr>
          <w:sz w:val="24"/>
        </w:rPr>
        <w:t>sanctions.</w:t>
      </w:r>
    </w:p>
    <w:p w14:paraId="3C6D4EB8" w14:textId="77777777" w:rsidR="00C10D4B" w:rsidRPr="00B94B42" w:rsidRDefault="00C10D4B" w:rsidP="00C10D4B">
      <w:pPr>
        <w:pStyle w:val="ListParagraph"/>
        <w:numPr>
          <w:ilvl w:val="0"/>
          <w:numId w:val="2"/>
        </w:numPr>
        <w:tabs>
          <w:tab w:val="left" w:pos="949"/>
        </w:tabs>
        <w:rPr>
          <w:sz w:val="24"/>
        </w:rPr>
      </w:pPr>
      <w:r w:rsidRPr="00B94B42">
        <w:rPr>
          <w:sz w:val="24"/>
        </w:rPr>
        <w:t>To work on access plans for SEND sanctions with</w:t>
      </w:r>
      <w:r w:rsidRPr="00B94B42">
        <w:rPr>
          <w:spacing w:val="-7"/>
          <w:sz w:val="24"/>
        </w:rPr>
        <w:t xml:space="preserve"> </w:t>
      </w:r>
      <w:proofErr w:type="spellStart"/>
      <w:r w:rsidRPr="00B94B42">
        <w:rPr>
          <w:sz w:val="24"/>
        </w:rPr>
        <w:t>SENDCo</w:t>
      </w:r>
      <w:proofErr w:type="spellEnd"/>
      <w:r w:rsidRPr="00B94B42">
        <w:rPr>
          <w:sz w:val="24"/>
        </w:rPr>
        <w:t>.</w:t>
      </w:r>
    </w:p>
    <w:p w14:paraId="4871B8CB" w14:textId="77777777" w:rsidR="00C10D4B" w:rsidRPr="00B94B42" w:rsidRDefault="00C10D4B" w:rsidP="00C10D4B">
      <w:pPr>
        <w:pStyle w:val="ListParagraph"/>
        <w:numPr>
          <w:ilvl w:val="0"/>
          <w:numId w:val="2"/>
        </w:numPr>
        <w:tabs>
          <w:tab w:val="left" w:pos="949"/>
        </w:tabs>
        <w:ind w:right="618"/>
        <w:rPr>
          <w:sz w:val="24"/>
        </w:rPr>
      </w:pPr>
      <w:r w:rsidRPr="00B94B42">
        <w:rPr>
          <w:sz w:val="24"/>
        </w:rPr>
        <w:t>To provide intensive proactive mentoring support to some students who have additional</w:t>
      </w:r>
      <w:r w:rsidRPr="00B94B42">
        <w:rPr>
          <w:spacing w:val="-1"/>
          <w:sz w:val="24"/>
        </w:rPr>
        <w:t xml:space="preserve"> </w:t>
      </w:r>
      <w:r w:rsidRPr="00B94B42">
        <w:rPr>
          <w:sz w:val="24"/>
        </w:rPr>
        <w:t>challenges</w:t>
      </w:r>
    </w:p>
    <w:p w14:paraId="4DCB1651" w14:textId="77777777" w:rsidR="001A5392" w:rsidRPr="00B94B42" w:rsidRDefault="001A5392" w:rsidP="009838F5">
      <w:pPr>
        <w:pStyle w:val="Heading1"/>
        <w:numPr>
          <w:ilvl w:val="0"/>
          <w:numId w:val="2"/>
        </w:numPr>
        <w:jc w:val="both"/>
        <w:rPr>
          <w:b w:val="0"/>
        </w:rPr>
      </w:pPr>
      <w:r w:rsidRPr="00B94B42">
        <w:rPr>
          <w:b w:val="0"/>
        </w:rPr>
        <w:t>To encourage positive Attitude to Learning of all students</w:t>
      </w:r>
    </w:p>
    <w:p w14:paraId="032401B6" w14:textId="77777777" w:rsidR="001A5392" w:rsidRPr="00B94B42" w:rsidRDefault="001A5392" w:rsidP="009838F5">
      <w:pPr>
        <w:pStyle w:val="Heading1"/>
        <w:numPr>
          <w:ilvl w:val="0"/>
          <w:numId w:val="2"/>
        </w:numPr>
        <w:jc w:val="both"/>
        <w:rPr>
          <w:b w:val="0"/>
        </w:rPr>
      </w:pPr>
      <w:r w:rsidRPr="00B94B42">
        <w:rPr>
          <w:b w:val="0"/>
        </w:rPr>
        <w:t>To support students in our intervention areas</w:t>
      </w:r>
    </w:p>
    <w:p w14:paraId="17626641" w14:textId="77777777" w:rsidR="001A5392" w:rsidRPr="00B94B42" w:rsidRDefault="001A5392" w:rsidP="009838F5">
      <w:pPr>
        <w:pStyle w:val="Heading1"/>
        <w:numPr>
          <w:ilvl w:val="0"/>
          <w:numId w:val="2"/>
        </w:numPr>
        <w:jc w:val="both"/>
        <w:rPr>
          <w:b w:val="0"/>
        </w:rPr>
      </w:pPr>
      <w:r w:rsidRPr="00B94B42">
        <w:rPr>
          <w:b w:val="0"/>
        </w:rPr>
        <w:t>To support the examinations process; including evidence gathering for access arrangements, the implementation of these arrangements and supervising students in these situations.</w:t>
      </w:r>
    </w:p>
    <w:p w14:paraId="34F99BDD" w14:textId="77777777" w:rsidR="00C10D4B" w:rsidRPr="00B94B42" w:rsidRDefault="00C10D4B" w:rsidP="00C10D4B">
      <w:pPr>
        <w:pStyle w:val="ListParagraph"/>
        <w:numPr>
          <w:ilvl w:val="0"/>
          <w:numId w:val="2"/>
        </w:numPr>
        <w:tabs>
          <w:tab w:val="left" w:pos="949"/>
        </w:tabs>
        <w:ind w:right="607"/>
        <w:rPr>
          <w:sz w:val="24"/>
        </w:rPr>
      </w:pPr>
      <w:r w:rsidRPr="00B94B42">
        <w:rPr>
          <w:sz w:val="24"/>
        </w:rPr>
        <w:t>To accompany students on outings from school with teaching staff, as required.</w:t>
      </w:r>
    </w:p>
    <w:p w14:paraId="66DD4C5E" w14:textId="77777777" w:rsidR="00C10D4B" w:rsidRPr="00B94B42" w:rsidRDefault="00C10D4B" w:rsidP="00C10D4B">
      <w:pPr>
        <w:pStyle w:val="ListParagraph"/>
        <w:numPr>
          <w:ilvl w:val="0"/>
          <w:numId w:val="2"/>
        </w:numPr>
        <w:tabs>
          <w:tab w:val="left" w:pos="949"/>
        </w:tabs>
        <w:spacing w:before="1"/>
        <w:ind w:right="238"/>
        <w:rPr>
          <w:sz w:val="24"/>
        </w:rPr>
      </w:pPr>
      <w:r w:rsidRPr="00B94B42">
        <w:rPr>
          <w:sz w:val="24"/>
        </w:rPr>
        <w:t>To attend regular supervision and feedback meetings as required, feeding back any concerns or questions you may</w:t>
      </w:r>
      <w:r w:rsidRPr="00B94B42">
        <w:rPr>
          <w:spacing w:val="-4"/>
          <w:sz w:val="24"/>
        </w:rPr>
        <w:t xml:space="preserve"> </w:t>
      </w:r>
      <w:r w:rsidRPr="00B94B42">
        <w:rPr>
          <w:sz w:val="24"/>
        </w:rPr>
        <w:t>have.</w:t>
      </w:r>
    </w:p>
    <w:p w14:paraId="52C79F3E" w14:textId="77777777" w:rsidR="00C10D4B" w:rsidRPr="00B94B42" w:rsidRDefault="00C10D4B" w:rsidP="00C10D4B">
      <w:pPr>
        <w:pStyle w:val="ListParagraph"/>
        <w:numPr>
          <w:ilvl w:val="0"/>
          <w:numId w:val="2"/>
        </w:numPr>
        <w:tabs>
          <w:tab w:val="left" w:pos="949"/>
        </w:tabs>
        <w:rPr>
          <w:sz w:val="24"/>
        </w:rPr>
      </w:pPr>
      <w:r w:rsidRPr="00B94B42">
        <w:rPr>
          <w:sz w:val="24"/>
        </w:rPr>
        <w:lastRenderedPageBreak/>
        <w:t>To attend in-service training and as</w:t>
      </w:r>
      <w:r w:rsidRPr="00B94B42">
        <w:rPr>
          <w:spacing w:val="-1"/>
          <w:sz w:val="24"/>
        </w:rPr>
        <w:t xml:space="preserve"> </w:t>
      </w:r>
      <w:r w:rsidRPr="00B94B42">
        <w:rPr>
          <w:sz w:val="24"/>
        </w:rPr>
        <w:t>required.</w:t>
      </w:r>
    </w:p>
    <w:p w14:paraId="4F34F958" w14:textId="77777777" w:rsidR="00B94B42" w:rsidRPr="00B94B42" w:rsidRDefault="00B94B42" w:rsidP="00B94B42">
      <w:pPr>
        <w:pStyle w:val="Heading1"/>
        <w:numPr>
          <w:ilvl w:val="0"/>
          <w:numId w:val="2"/>
        </w:numPr>
        <w:jc w:val="both"/>
        <w:rPr>
          <w:b w:val="0"/>
        </w:rPr>
      </w:pPr>
      <w:r w:rsidRPr="00B94B42">
        <w:rPr>
          <w:b w:val="0"/>
        </w:rPr>
        <w:t>To attend relevant information evenings/drop ins for staff and parents</w:t>
      </w:r>
    </w:p>
    <w:p w14:paraId="3E4E8D6B" w14:textId="77777777" w:rsidR="00B94B42" w:rsidRPr="00B94B42" w:rsidRDefault="00B94B42" w:rsidP="00B94B42">
      <w:pPr>
        <w:pStyle w:val="ListParagraph"/>
        <w:numPr>
          <w:ilvl w:val="0"/>
          <w:numId w:val="2"/>
        </w:numPr>
        <w:tabs>
          <w:tab w:val="left" w:pos="949"/>
        </w:tabs>
        <w:rPr>
          <w:sz w:val="24"/>
        </w:rPr>
      </w:pPr>
      <w:r w:rsidRPr="00B94B42">
        <w:rPr>
          <w:sz w:val="24"/>
        </w:rPr>
        <w:t>To assist individuals or groups of students with personal care if</w:t>
      </w:r>
      <w:r w:rsidRPr="00B94B42">
        <w:rPr>
          <w:spacing w:val="-16"/>
          <w:sz w:val="24"/>
        </w:rPr>
        <w:t xml:space="preserve"> </w:t>
      </w:r>
      <w:r w:rsidRPr="00B94B42">
        <w:rPr>
          <w:sz w:val="24"/>
        </w:rPr>
        <w:t>needed.</w:t>
      </w:r>
    </w:p>
    <w:p w14:paraId="669423A7" w14:textId="77777777" w:rsidR="00B94B42" w:rsidRPr="00B94B42" w:rsidRDefault="00B94B42" w:rsidP="00B94B42">
      <w:pPr>
        <w:pStyle w:val="ListParagraph"/>
        <w:numPr>
          <w:ilvl w:val="0"/>
          <w:numId w:val="2"/>
        </w:numPr>
        <w:tabs>
          <w:tab w:val="left" w:pos="949"/>
        </w:tabs>
        <w:rPr>
          <w:sz w:val="24"/>
        </w:rPr>
      </w:pPr>
      <w:r w:rsidRPr="00B94B42">
        <w:rPr>
          <w:sz w:val="24"/>
        </w:rPr>
        <w:t>To assist, as required, in the movement of children who are physically</w:t>
      </w:r>
      <w:r w:rsidRPr="00B94B42">
        <w:rPr>
          <w:spacing w:val="-19"/>
          <w:sz w:val="24"/>
        </w:rPr>
        <w:t xml:space="preserve"> </w:t>
      </w:r>
      <w:r w:rsidRPr="00B94B42">
        <w:rPr>
          <w:sz w:val="24"/>
        </w:rPr>
        <w:t>challenged.</w:t>
      </w:r>
    </w:p>
    <w:p w14:paraId="5C289914" w14:textId="77777777" w:rsidR="00B94B42" w:rsidRPr="00B94B42" w:rsidRDefault="00B94B42" w:rsidP="00B94B42">
      <w:pPr>
        <w:pStyle w:val="ListParagraph"/>
        <w:numPr>
          <w:ilvl w:val="0"/>
          <w:numId w:val="2"/>
        </w:numPr>
        <w:tabs>
          <w:tab w:val="left" w:pos="949"/>
        </w:tabs>
        <w:spacing w:before="1"/>
      </w:pPr>
      <w:r w:rsidRPr="00B94B42">
        <w:rPr>
          <w:sz w:val="24"/>
        </w:rPr>
        <w:t>To supervise pupils on visits, trips and out of school activities as</w:t>
      </w:r>
      <w:r w:rsidRPr="00B94B42">
        <w:rPr>
          <w:spacing w:val="-4"/>
          <w:sz w:val="24"/>
        </w:rPr>
        <w:t xml:space="preserve"> </w:t>
      </w:r>
      <w:r w:rsidRPr="00B94B42">
        <w:rPr>
          <w:sz w:val="24"/>
        </w:rPr>
        <w:t>agreed.</w:t>
      </w:r>
    </w:p>
    <w:p w14:paraId="1C85852F" w14:textId="77777777" w:rsidR="00B94B42" w:rsidRDefault="00B94B42" w:rsidP="00B94B42">
      <w:pPr>
        <w:pStyle w:val="ListParagraph"/>
        <w:numPr>
          <w:ilvl w:val="0"/>
          <w:numId w:val="2"/>
        </w:numPr>
        <w:tabs>
          <w:tab w:val="left" w:pos="949"/>
        </w:tabs>
        <w:ind w:right="124"/>
        <w:rPr>
          <w:sz w:val="24"/>
        </w:rPr>
      </w:pPr>
      <w:r w:rsidRPr="00B94B42">
        <w:rPr>
          <w:sz w:val="24"/>
        </w:rPr>
        <w:t>To be aware of, and comply with, policies and procedures relating to child protection, health, safety, confidentiality and data protection, reporting all concerns to the appropriate</w:t>
      </w:r>
      <w:r w:rsidRPr="00B94B42">
        <w:rPr>
          <w:spacing w:val="-3"/>
          <w:sz w:val="24"/>
        </w:rPr>
        <w:t xml:space="preserve"> </w:t>
      </w:r>
      <w:r w:rsidRPr="00B94B42">
        <w:rPr>
          <w:sz w:val="24"/>
        </w:rPr>
        <w:t>person.</w:t>
      </w:r>
    </w:p>
    <w:p w14:paraId="49532BA6" w14:textId="77777777" w:rsidR="00B94B42" w:rsidRPr="00B94B42" w:rsidRDefault="00B94B42" w:rsidP="00B94B42">
      <w:pPr>
        <w:pStyle w:val="ListParagraph"/>
        <w:numPr>
          <w:ilvl w:val="0"/>
          <w:numId w:val="2"/>
        </w:numPr>
        <w:tabs>
          <w:tab w:val="left" w:pos="949"/>
        </w:tabs>
        <w:rPr>
          <w:sz w:val="24"/>
        </w:rPr>
      </w:pPr>
      <w:r w:rsidRPr="00B94B42">
        <w:rPr>
          <w:sz w:val="24"/>
        </w:rPr>
        <w:t>To contribute to the overall ethos/work/aims of the</w:t>
      </w:r>
      <w:r w:rsidRPr="00B94B42">
        <w:rPr>
          <w:spacing w:val="-6"/>
          <w:sz w:val="24"/>
        </w:rPr>
        <w:t xml:space="preserve"> </w:t>
      </w:r>
      <w:r w:rsidRPr="00B94B42">
        <w:rPr>
          <w:sz w:val="24"/>
        </w:rPr>
        <w:t>school.</w:t>
      </w:r>
    </w:p>
    <w:p w14:paraId="6AF32D64" w14:textId="77777777" w:rsidR="005D1DF4" w:rsidRPr="00B94B42" w:rsidRDefault="00B94B42" w:rsidP="00AD453C">
      <w:pPr>
        <w:pStyle w:val="Heading1"/>
        <w:spacing w:before="232"/>
        <w:ind w:left="0" w:firstLine="588"/>
        <w:jc w:val="both"/>
      </w:pPr>
      <w:r w:rsidRPr="00B94B42">
        <w:t>Any Special Conditions of Service:</w:t>
      </w:r>
    </w:p>
    <w:p w14:paraId="0E213730" w14:textId="77777777" w:rsidR="005D1DF4" w:rsidRPr="00B94B42" w:rsidRDefault="005D1DF4">
      <w:pPr>
        <w:pStyle w:val="BodyText"/>
        <w:spacing w:before="2"/>
        <w:rPr>
          <w:b/>
          <w:sz w:val="29"/>
        </w:rPr>
      </w:pPr>
    </w:p>
    <w:p w14:paraId="2B4EE89B" w14:textId="77777777" w:rsidR="005D1DF4" w:rsidRPr="00B94B42" w:rsidRDefault="00B94B42">
      <w:pPr>
        <w:pStyle w:val="BodyText"/>
        <w:ind w:left="588" w:right="111"/>
        <w:jc w:val="both"/>
      </w:pPr>
      <w:r w:rsidRPr="00B94B42">
        <w:t>There is a requirement to submit to an enhanced Disclosure and Barring Service background check. Term time working. There may be a need to occasionally work outside of school hours and off school premises, as required by the school. No smoking policy.</w:t>
      </w:r>
    </w:p>
    <w:p w14:paraId="0D3E56AE" w14:textId="77777777" w:rsidR="005D1DF4" w:rsidRPr="00B94B42" w:rsidRDefault="005D1DF4">
      <w:pPr>
        <w:pStyle w:val="BodyText"/>
        <w:rPr>
          <w:sz w:val="27"/>
        </w:rPr>
      </w:pPr>
    </w:p>
    <w:p w14:paraId="2B9018EB" w14:textId="77777777" w:rsidR="005D1DF4" w:rsidRPr="00B94B42" w:rsidRDefault="00B94B42">
      <w:pPr>
        <w:pStyle w:val="BodyText"/>
        <w:ind w:left="588" w:right="106"/>
        <w:jc w:val="both"/>
      </w:pPr>
      <w:r w:rsidRPr="00B94B42">
        <w:t>This job description is not necessarily a comprehensive definition of the post, you may be asked to additional duties not listed above but that are appropriate to the role. It will be reviewed from time to time and may be subject to modification or amendment at any time after consultation with the holder of the post.</w:t>
      </w:r>
    </w:p>
    <w:sectPr w:rsidR="005D1DF4" w:rsidRPr="00B94B42" w:rsidSect="00B94B42">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D6A1E"/>
    <w:multiLevelType w:val="hybridMultilevel"/>
    <w:tmpl w:val="872C04BC"/>
    <w:lvl w:ilvl="0" w:tplc="162E68C4">
      <w:start w:val="1"/>
      <w:numFmt w:val="decimal"/>
      <w:lvlText w:val="%1."/>
      <w:lvlJc w:val="left"/>
      <w:pPr>
        <w:ind w:left="927" w:hanging="360"/>
        <w:jc w:val="left"/>
      </w:pPr>
      <w:rPr>
        <w:rFonts w:ascii="Gill Sans MT" w:eastAsia="Gill Sans MT" w:hAnsi="Gill Sans MT" w:cs="Gill Sans MT" w:hint="default"/>
        <w:spacing w:val="-13"/>
        <w:w w:val="100"/>
        <w:sz w:val="24"/>
        <w:szCs w:val="24"/>
        <w:lang w:val="en-GB" w:eastAsia="en-GB" w:bidi="en-GB"/>
      </w:rPr>
    </w:lvl>
    <w:lvl w:ilvl="1" w:tplc="7D06CA8E">
      <w:numFmt w:val="bullet"/>
      <w:lvlText w:val="•"/>
      <w:lvlJc w:val="left"/>
      <w:pPr>
        <w:ind w:left="1745" w:hanging="360"/>
      </w:pPr>
      <w:rPr>
        <w:rFonts w:hint="default"/>
        <w:lang w:val="en-GB" w:eastAsia="en-GB" w:bidi="en-GB"/>
      </w:rPr>
    </w:lvl>
    <w:lvl w:ilvl="2" w:tplc="383A7B42">
      <w:numFmt w:val="bullet"/>
      <w:lvlText w:val="•"/>
      <w:lvlJc w:val="left"/>
      <w:pPr>
        <w:ind w:left="2572" w:hanging="360"/>
      </w:pPr>
      <w:rPr>
        <w:rFonts w:hint="default"/>
        <w:lang w:val="en-GB" w:eastAsia="en-GB" w:bidi="en-GB"/>
      </w:rPr>
    </w:lvl>
    <w:lvl w:ilvl="3" w:tplc="1084113E">
      <w:numFmt w:val="bullet"/>
      <w:lvlText w:val="•"/>
      <w:lvlJc w:val="left"/>
      <w:pPr>
        <w:ind w:left="3398" w:hanging="360"/>
      </w:pPr>
      <w:rPr>
        <w:rFonts w:hint="default"/>
        <w:lang w:val="en-GB" w:eastAsia="en-GB" w:bidi="en-GB"/>
      </w:rPr>
    </w:lvl>
    <w:lvl w:ilvl="4" w:tplc="E5429BC0">
      <w:numFmt w:val="bullet"/>
      <w:lvlText w:val="•"/>
      <w:lvlJc w:val="left"/>
      <w:pPr>
        <w:ind w:left="4225" w:hanging="360"/>
      </w:pPr>
      <w:rPr>
        <w:rFonts w:hint="default"/>
        <w:lang w:val="en-GB" w:eastAsia="en-GB" w:bidi="en-GB"/>
      </w:rPr>
    </w:lvl>
    <w:lvl w:ilvl="5" w:tplc="8CDA306E">
      <w:numFmt w:val="bullet"/>
      <w:lvlText w:val="•"/>
      <w:lvlJc w:val="left"/>
      <w:pPr>
        <w:ind w:left="5052" w:hanging="360"/>
      </w:pPr>
      <w:rPr>
        <w:rFonts w:hint="default"/>
        <w:lang w:val="en-GB" w:eastAsia="en-GB" w:bidi="en-GB"/>
      </w:rPr>
    </w:lvl>
    <w:lvl w:ilvl="6" w:tplc="3A2E890C">
      <w:numFmt w:val="bullet"/>
      <w:lvlText w:val="•"/>
      <w:lvlJc w:val="left"/>
      <w:pPr>
        <w:ind w:left="5878" w:hanging="360"/>
      </w:pPr>
      <w:rPr>
        <w:rFonts w:hint="default"/>
        <w:lang w:val="en-GB" w:eastAsia="en-GB" w:bidi="en-GB"/>
      </w:rPr>
    </w:lvl>
    <w:lvl w:ilvl="7" w:tplc="F8962AF2">
      <w:numFmt w:val="bullet"/>
      <w:lvlText w:val="•"/>
      <w:lvlJc w:val="left"/>
      <w:pPr>
        <w:ind w:left="6705" w:hanging="360"/>
      </w:pPr>
      <w:rPr>
        <w:rFonts w:hint="default"/>
        <w:lang w:val="en-GB" w:eastAsia="en-GB" w:bidi="en-GB"/>
      </w:rPr>
    </w:lvl>
    <w:lvl w:ilvl="8" w:tplc="D63C45CA">
      <w:numFmt w:val="bullet"/>
      <w:lvlText w:val="•"/>
      <w:lvlJc w:val="left"/>
      <w:pPr>
        <w:ind w:left="7532" w:hanging="360"/>
      </w:pPr>
      <w:rPr>
        <w:rFonts w:hint="default"/>
        <w:lang w:val="en-GB" w:eastAsia="en-GB" w:bidi="en-GB"/>
      </w:rPr>
    </w:lvl>
  </w:abstractNum>
  <w:abstractNum w:abstractNumId="1" w15:restartNumberingAfterBreak="0">
    <w:nsid w:val="7E6E032E"/>
    <w:multiLevelType w:val="hybridMultilevel"/>
    <w:tmpl w:val="70EA2AB2"/>
    <w:lvl w:ilvl="0" w:tplc="780A8BE6">
      <w:start w:val="1"/>
      <w:numFmt w:val="decimal"/>
      <w:lvlText w:val="%1."/>
      <w:lvlJc w:val="left"/>
      <w:pPr>
        <w:ind w:left="948" w:hanging="360"/>
      </w:pPr>
      <w:rPr>
        <w:rFonts w:hint="default"/>
      </w:rPr>
    </w:lvl>
    <w:lvl w:ilvl="1" w:tplc="08090019" w:tentative="1">
      <w:start w:val="1"/>
      <w:numFmt w:val="lowerLetter"/>
      <w:lvlText w:val="%2."/>
      <w:lvlJc w:val="left"/>
      <w:pPr>
        <w:ind w:left="1668" w:hanging="360"/>
      </w:pPr>
    </w:lvl>
    <w:lvl w:ilvl="2" w:tplc="0809001B" w:tentative="1">
      <w:start w:val="1"/>
      <w:numFmt w:val="lowerRoman"/>
      <w:lvlText w:val="%3."/>
      <w:lvlJc w:val="right"/>
      <w:pPr>
        <w:ind w:left="2388" w:hanging="180"/>
      </w:pPr>
    </w:lvl>
    <w:lvl w:ilvl="3" w:tplc="0809000F" w:tentative="1">
      <w:start w:val="1"/>
      <w:numFmt w:val="decimal"/>
      <w:lvlText w:val="%4."/>
      <w:lvlJc w:val="left"/>
      <w:pPr>
        <w:ind w:left="3108" w:hanging="360"/>
      </w:pPr>
    </w:lvl>
    <w:lvl w:ilvl="4" w:tplc="08090019" w:tentative="1">
      <w:start w:val="1"/>
      <w:numFmt w:val="lowerLetter"/>
      <w:lvlText w:val="%5."/>
      <w:lvlJc w:val="left"/>
      <w:pPr>
        <w:ind w:left="3828" w:hanging="360"/>
      </w:pPr>
    </w:lvl>
    <w:lvl w:ilvl="5" w:tplc="0809001B" w:tentative="1">
      <w:start w:val="1"/>
      <w:numFmt w:val="lowerRoman"/>
      <w:lvlText w:val="%6."/>
      <w:lvlJc w:val="right"/>
      <w:pPr>
        <w:ind w:left="4548" w:hanging="180"/>
      </w:pPr>
    </w:lvl>
    <w:lvl w:ilvl="6" w:tplc="0809000F" w:tentative="1">
      <w:start w:val="1"/>
      <w:numFmt w:val="decimal"/>
      <w:lvlText w:val="%7."/>
      <w:lvlJc w:val="left"/>
      <w:pPr>
        <w:ind w:left="5268" w:hanging="360"/>
      </w:pPr>
    </w:lvl>
    <w:lvl w:ilvl="7" w:tplc="08090019" w:tentative="1">
      <w:start w:val="1"/>
      <w:numFmt w:val="lowerLetter"/>
      <w:lvlText w:val="%8."/>
      <w:lvlJc w:val="left"/>
      <w:pPr>
        <w:ind w:left="5988" w:hanging="360"/>
      </w:pPr>
    </w:lvl>
    <w:lvl w:ilvl="8" w:tplc="0809001B" w:tentative="1">
      <w:start w:val="1"/>
      <w:numFmt w:val="lowerRoman"/>
      <w:lvlText w:val="%9."/>
      <w:lvlJc w:val="right"/>
      <w:pPr>
        <w:ind w:left="670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F4"/>
    <w:rsid w:val="001A5392"/>
    <w:rsid w:val="005D1DF4"/>
    <w:rsid w:val="009838F5"/>
    <w:rsid w:val="00AD453C"/>
    <w:rsid w:val="00B94B42"/>
    <w:rsid w:val="00C1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97BF"/>
  <w15:docId w15:val="{9EC78EBD-BB02-4FFD-AEC6-C8AAB7AB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lang w:val="en-GB" w:eastAsia="en-GB" w:bidi="en-GB"/>
    </w:rPr>
  </w:style>
  <w:style w:type="paragraph" w:styleId="Heading1">
    <w:name w:val="heading 1"/>
    <w:basedOn w:val="Normal"/>
    <w:uiPriority w:val="9"/>
    <w:qFormat/>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25FB5F33AAC44BBCA62DA064B97C82" ma:contentTypeVersion="11" ma:contentTypeDescription="Create a new document." ma:contentTypeScope="" ma:versionID="0a1804002bf00c0c39d41988e20259b3">
  <xsd:schema xmlns:xsd="http://www.w3.org/2001/XMLSchema" xmlns:xs="http://www.w3.org/2001/XMLSchema" xmlns:p="http://schemas.microsoft.com/office/2006/metadata/properties" xmlns:ns3="364e69d2-1de5-4065-bb8e-e35b4cd8eb88" targetNamespace="http://schemas.microsoft.com/office/2006/metadata/properties" ma:root="true" ma:fieldsID="38838b1d7bd457e1331451158bbb371f" ns3:_="">
    <xsd:import namespace="364e69d2-1de5-4065-bb8e-e35b4cd8eb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e69d2-1de5-4065-bb8e-e35b4cd8e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0A6FE-F682-4FE5-9A1C-880927A9B4D8}">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364e69d2-1de5-4065-bb8e-e35b4cd8eb88"/>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01AA357-FB8E-49CE-8C5B-E18AA3C3EF84}">
  <ds:schemaRefs>
    <ds:schemaRef ds:uri="http://schemas.microsoft.com/sharepoint/v3/contenttype/forms"/>
  </ds:schemaRefs>
</ds:datastoreItem>
</file>

<file path=customXml/itemProps3.xml><?xml version="1.0" encoding="utf-8"?>
<ds:datastoreItem xmlns:ds="http://schemas.openxmlformats.org/officeDocument/2006/customXml" ds:itemID="{D0389CA7-FD14-4D7D-9A29-BBE8C7EB2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e69d2-1de5-4065-bb8e-e35b4cd8e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Horsforth School</dc:creator>
  <cp:lastModifiedBy>Robinson, L</cp:lastModifiedBy>
  <cp:revision>2</cp:revision>
  <dcterms:created xsi:type="dcterms:W3CDTF">2023-03-27T14:01:00Z</dcterms:created>
  <dcterms:modified xsi:type="dcterms:W3CDTF">2023-03-27T14:01:00Z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2010</vt:lpwstr>
  </property>
  <property fmtid="{D5CDD505-2E9C-101B-9397-08002B2CF9AE}" pid="4" name="LastSaved">
    <vt:filetime>2023-03-08T00:00:00Z</vt:filetime>
  </property>
  <property fmtid="{D5CDD505-2E9C-101B-9397-08002B2CF9AE}" pid="5" name="ContentTypeId">
    <vt:lpwstr>0x010100DD25FB5F33AAC44BBCA62DA064B97C82</vt:lpwstr>
  </property>
</Properties>
</file>