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F7D" w:rsidRPr="00DC4291" w:rsidRDefault="008A75A2">
      <w:pPr>
        <w:rPr>
          <w:rFonts w:cs="Helvetica"/>
          <w:noProof/>
          <w:sz w:val="24"/>
          <w:szCs w:val="24"/>
          <w:lang w:eastAsia="en-GB"/>
        </w:rPr>
      </w:pPr>
      <w:r w:rsidRPr="00DC4291">
        <w:rPr>
          <w:rFonts w:cs="Helvetica"/>
          <w:noProof/>
          <w:sz w:val="24"/>
          <w:szCs w:val="24"/>
          <w:lang w:eastAsia="en-GB"/>
        </w:rPr>
        <w:drawing>
          <wp:anchor distT="0" distB="0" distL="114300" distR="114300" simplePos="0" relativeHeight="251658240" behindDoc="0" locked="0" layoutInCell="1" allowOverlap="1" wp14:anchorId="67A60B41">
            <wp:simplePos x="0" y="0"/>
            <wp:positionH relativeFrom="column">
              <wp:posOffset>2209800</wp:posOffset>
            </wp:positionH>
            <wp:positionV relativeFrom="paragraph">
              <wp:posOffset>9525</wp:posOffset>
            </wp:positionV>
            <wp:extent cx="1571625" cy="1409700"/>
            <wp:effectExtent l="0" t="0" r="9525" b="0"/>
            <wp:wrapThrough wrapText="bothSides">
              <wp:wrapPolygon edited="0">
                <wp:start x="0" y="0"/>
                <wp:lineTo x="0" y="21308"/>
                <wp:lineTo x="21469" y="21308"/>
                <wp:lineTo x="214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anchor>
        </w:drawing>
      </w:r>
      <w:r w:rsidR="007B5F7D" w:rsidRPr="00DC4291">
        <w:rPr>
          <w:sz w:val="24"/>
          <w:szCs w:val="24"/>
        </w:rPr>
        <w:tab/>
      </w:r>
      <w:r w:rsidR="007B5F7D" w:rsidRPr="00DC4291">
        <w:rPr>
          <w:rFonts w:cs="Helvetica"/>
          <w:noProof/>
          <w:sz w:val="24"/>
          <w:szCs w:val="24"/>
          <w:lang w:eastAsia="en-GB"/>
        </w:rPr>
        <w:t xml:space="preserve">                                         </w:t>
      </w:r>
    </w:p>
    <w:p w:rsidR="008A75A2" w:rsidRPr="00DC4291" w:rsidRDefault="008A75A2" w:rsidP="008A75A2">
      <w:pPr>
        <w:rPr>
          <w:rFonts w:cs="Helvetica"/>
          <w:noProof/>
          <w:sz w:val="24"/>
          <w:szCs w:val="24"/>
          <w:lang w:eastAsia="en-GB"/>
        </w:rPr>
      </w:pPr>
      <w:r w:rsidRPr="00DC4291">
        <w:rPr>
          <w:rFonts w:cs="Helvetica"/>
          <w:noProof/>
          <w:sz w:val="24"/>
          <w:szCs w:val="24"/>
          <w:lang w:eastAsia="en-GB"/>
        </w:rPr>
        <w:t xml:space="preserve">                                        </w:t>
      </w:r>
    </w:p>
    <w:p w:rsidR="008A75A2" w:rsidRDefault="008A75A2" w:rsidP="008A75A2">
      <w:pPr>
        <w:jc w:val="center"/>
        <w:rPr>
          <w:rFonts w:eastAsia="Times New Roman" w:cs="Times New Roman"/>
          <w:b/>
          <w:color w:val="222222"/>
          <w:sz w:val="32"/>
          <w:szCs w:val="32"/>
          <w:lang w:eastAsia="en-GB"/>
        </w:rPr>
      </w:pPr>
    </w:p>
    <w:p w:rsidR="008A75A2" w:rsidRDefault="008A75A2" w:rsidP="008A75A2">
      <w:pPr>
        <w:jc w:val="center"/>
        <w:rPr>
          <w:rFonts w:eastAsia="Times New Roman" w:cs="Times New Roman"/>
          <w:b/>
          <w:color w:val="222222"/>
          <w:sz w:val="32"/>
          <w:szCs w:val="32"/>
          <w:lang w:eastAsia="en-GB"/>
        </w:rPr>
      </w:pPr>
    </w:p>
    <w:p w:rsidR="008A75A2" w:rsidRDefault="008A75A2" w:rsidP="008A75A2">
      <w:pPr>
        <w:jc w:val="center"/>
        <w:rPr>
          <w:rFonts w:eastAsia="Times New Roman" w:cs="Times New Roman"/>
          <w:b/>
          <w:color w:val="222222"/>
          <w:sz w:val="32"/>
          <w:szCs w:val="32"/>
          <w:lang w:eastAsia="en-GB"/>
        </w:rPr>
      </w:pPr>
    </w:p>
    <w:p w:rsidR="008A75A2" w:rsidRPr="00DC4291" w:rsidRDefault="001D4705" w:rsidP="008A75A2">
      <w:pPr>
        <w:jc w:val="center"/>
        <w:rPr>
          <w:sz w:val="32"/>
          <w:szCs w:val="32"/>
        </w:rPr>
      </w:pPr>
      <w:r>
        <w:rPr>
          <w:rFonts w:eastAsia="Times New Roman" w:cs="Times New Roman"/>
          <w:b/>
          <w:color w:val="222222"/>
          <w:sz w:val="32"/>
          <w:szCs w:val="32"/>
          <w:lang w:eastAsia="en-GB"/>
        </w:rPr>
        <w:t>EYFS</w:t>
      </w:r>
      <w:r w:rsidR="008A75A2">
        <w:rPr>
          <w:rFonts w:eastAsia="Times New Roman" w:cs="Times New Roman"/>
          <w:b/>
          <w:color w:val="222222"/>
          <w:sz w:val="32"/>
          <w:szCs w:val="32"/>
          <w:lang w:eastAsia="en-GB"/>
        </w:rPr>
        <w:t xml:space="preserve"> Teacher</w:t>
      </w:r>
      <w:r w:rsidR="008A75A2" w:rsidRPr="00DC4291">
        <w:rPr>
          <w:rFonts w:eastAsia="Times New Roman" w:cs="Times New Roman"/>
          <w:b/>
          <w:color w:val="222222"/>
          <w:sz w:val="32"/>
          <w:szCs w:val="32"/>
          <w:lang w:eastAsia="en-GB"/>
        </w:rPr>
        <w:t>, Hackney</w:t>
      </w:r>
    </w:p>
    <w:p w:rsidR="008A75A2" w:rsidRPr="00DC4291" w:rsidRDefault="008A75A2" w:rsidP="008A75A2">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43"/>
        <w:gridCol w:w="2960"/>
      </w:tblGrid>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Employer</w:t>
            </w:r>
          </w:p>
        </w:tc>
        <w:tc>
          <w:tcPr>
            <w:tcW w:w="2960"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r w:rsidRPr="00DC4291">
              <w:rPr>
                <w:rFonts w:eastAsia="Times New Roman" w:cs="Times New Roman"/>
                <w:b/>
                <w:bCs/>
                <w:sz w:val="24"/>
                <w:szCs w:val="24"/>
                <w:lang w:eastAsia="en-GB"/>
              </w:rPr>
              <w:t>Shoreditch Park Primary School</w:t>
            </w:r>
          </w:p>
        </w:tc>
      </w:tr>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Location</w:t>
            </w:r>
          </w:p>
        </w:tc>
        <w:tc>
          <w:tcPr>
            <w:tcW w:w="2960" w:type="dxa"/>
            <w:tcMar>
              <w:top w:w="0" w:type="dxa"/>
              <w:left w:w="0" w:type="dxa"/>
              <w:bottom w:w="75" w:type="dxa"/>
              <w:right w:w="150" w:type="dxa"/>
            </w:tcMar>
            <w:hideMark/>
          </w:tcPr>
          <w:p w:rsidR="008A75A2" w:rsidRPr="00DC4291" w:rsidRDefault="001D4705" w:rsidP="00A208DB">
            <w:pPr>
              <w:spacing w:after="0" w:line="240" w:lineRule="auto"/>
              <w:rPr>
                <w:rFonts w:eastAsia="Times New Roman" w:cs="Times New Roman"/>
                <w:b/>
                <w:bCs/>
                <w:sz w:val="24"/>
                <w:szCs w:val="24"/>
                <w:lang w:eastAsia="en-GB"/>
              </w:rPr>
            </w:pPr>
            <w:hyperlink r:id="rId5" w:anchor="locations-contacts" w:history="1">
              <w:r w:rsidR="008A75A2" w:rsidRPr="00DC4291">
                <w:rPr>
                  <w:rFonts w:eastAsia="Times New Roman" w:cs="Times New Roman"/>
                  <w:b/>
                  <w:bCs/>
                  <w:color w:val="0000FF"/>
                  <w:sz w:val="24"/>
                  <w:szCs w:val="24"/>
                  <w:u w:val="single"/>
                  <w:lang w:eastAsia="en-GB"/>
                </w:rPr>
                <w:t>Hackney</w:t>
              </w:r>
            </w:hyperlink>
          </w:p>
        </w:tc>
      </w:tr>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Sala</w:t>
            </w:r>
            <w:r>
              <w:rPr>
                <w:rFonts w:eastAsia="Times New Roman" w:cs="Times New Roman"/>
                <w:color w:val="5C656E"/>
                <w:sz w:val="24"/>
                <w:szCs w:val="24"/>
                <w:lang w:eastAsia="en-GB"/>
              </w:rPr>
              <w:t>ry</w:t>
            </w:r>
          </w:p>
        </w:tc>
        <w:tc>
          <w:tcPr>
            <w:tcW w:w="2960"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r w:rsidRPr="00DC4291">
              <w:rPr>
                <w:rFonts w:eastAsia="Times New Roman" w:cs="Times New Roman"/>
                <w:b/>
                <w:bCs/>
                <w:sz w:val="24"/>
                <w:szCs w:val="24"/>
                <w:lang w:eastAsia="en-GB"/>
              </w:rPr>
              <w:t>MPS</w:t>
            </w:r>
            <w:r w:rsidR="001D4705">
              <w:rPr>
                <w:rFonts w:eastAsia="Times New Roman" w:cs="Times New Roman"/>
                <w:b/>
                <w:bCs/>
                <w:sz w:val="24"/>
                <w:szCs w:val="24"/>
                <w:lang w:eastAsia="en-GB"/>
              </w:rPr>
              <w:t>/UPS</w:t>
            </w:r>
            <w:r>
              <w:rPr>
                <w:rFonts w:eastAsia="Times New Roman" w:cs="Times New Roman"/>
                <w:b/>
                <w:bCs/>
                <w:sz w:val="24"/>
                <w:szCs w:val="24"/>
                <w:lang w:eastAsia="en-GB"/>
              </w:rPr>
              <w:t xml:space="preserve"> (TLRs may be available for a high performing candidate)</w:t>
            </w:r>
          </w:p>
        </w:tc>
      </w:tr>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Contract type</w:t>
            </w:r>
          </w:p>
        </w:tc>
        <w:tc>
          <w:tcPr>
            <w:tcW w:w="2960"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r w:rsidRPr="00DC4291">
              <w:rPr>
                <w:rFonts w:eastAsia="Times New Roman" w:cs="Times New Roman"/>
                <w:b/>
                <w:bCs/>
                <w:sz w:val="24"/>
                <w:szCs w:val="24"/>
                <w:lang w:eastAsia="en-GB"/>
              </w:rPr>
              <w:t>Full Time</w:t>
            </w:r>
          </w:p>
        </w:tc>
      </w:tr>
      <w:tr w:rsidR="008A75A2" w:rsidRPr="00DC4291" w:rsidTr="00A208DB">
        <w:tc>
          <w:tcPr>
            <w:tcW w:w="1843" w:type="dxa"/>
            <w:tcMar>
              <w:top w:w="0" w:type="dxa"/>
              <w:left w:w="0" w:type="dxa"/>
              <w:bottom w:w="0"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Contract term</w:t>
            </w:r>
          </w:p>
        </w:tc>
        <w:tc>
          <w:tcPr>
            <w:tcW w:w="2960" w:type="dxa"/>
            <w:tcMar>
              <w:top w:w="0" w:type="dxa"/>
              <w:left w:w="0" w:type="dxa"/>
              <w:bottom w:w="0"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r w:rsidRPr="00DC4291">
              <w:rPr>
                <w:rFonts w:eastAsia="Times New Roman" w:cs="Times New Roman"/>
                <w:b/>
                <w:bCs/>
                <w:sz w:val="24"/>
                <w:szCs w:val="24"/>
                <w:lang w:eastAsia="en-GB"/>
              </w:rPr>
              <w:t>Permanent </w:t>
            </w:r>
          </w:p>
        </w:tc>
      </w:tr>
      <w:tr w:rsidR="008A75A2" w:rsidRPr="00DC4291" w:rsidTr="00A208DB">
        <w:tc>
          <w:tcPr>
            <w:tcW w:w="0" w:type="auto"/>
            <w:gridSpan w:val="2"/>
            <w:tcBorders>
              <w:top w:val="nil"/>
              <w:left w:val="nil"/>
              <w:bottom w:val="nil"/>
              <w:right w:val="nil"/>
            </w:tcBorders>
            <w:tcMar>
              <w:top w:w="0" w:type="dxa"/>
              <w:left w:w="0" w:type="dxa"/>
              <w:bottom w:w="75" w:type="dxa"/>
              <w:right w:w="150" w:type="dxa"/>
            </w:tcMar>
            <w:vAlign w:val="center"/>
            <w:hideMark/>
          </w:tcPr>
          <w:p w:rsidR="008A75A2" w:rsidRPr="00DC4291" w:rsidRDefault="008A75A2" w:rsidP="00A208DB">
            <w:pPr>
              <w:spacing w:after="0" w:line="240" w:lineRule="auto"/>
              <w:ind w:left="-15" w:right="-15"/>
              <w:rPr>
                <w:rFonts w:eastAsia="Times New Roman" w:cs="Times New Roman"/>
                <w:sz w:val="24"/>
                <w:szCs w:val="24"/>
                <w:lang w:eastAsia="en-GB"/>
              </w:rPr>
            </w:pPr>
            <w:r w:rsidRPr="00DC4291">
              <w:rPr>
                <w:rFonts w:eastAsia="Times New Roman" w:cs="Times New Roman"/>
                <w:sz w:val="24"/>
                <w:szCs w:val="24"/>
                <w:lang w:eastAsia="en-GB"/>
              </w:rPr>
              <w:t>Job dates</w:t>
            </w:r>
          </w:p>
        </w:tc>
      </w:tr>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Posted</w:t>
            </w:r>
          </w:p>
        </w:tc>
        <w:tc>
          <w:tcPr>
            <w:tcW w:w="2960" w:type="dxa"/>
            <w:tcMar>
              <w:top w:w="0" w:type="dxa"/>
              <w:left w:w="0" w:type="dxa"/>
              <w:bottom w:w="75" w:type="dxa"/>
              <w:right w:w="150" w:type="dxa"/>
            </w:tcMar>
            <w:hideMark/>
          </w:tcPr>
          <w:p w:rsidR="008A75A2" w:rsidRPr="00DC4291" w:rsidRDefault="001D4705" w:rsidP="00A208DB">
            <w:pPr>
              <w:spacing w:after="0" w:line="240" w:lineRule="auto"/>
              <w:rPr>
                <w:rFonts w:eastAsia="Times New Roman" w:cs="Times New Roman"/>
                <w:b/>
                <w:bCs/>
                <w:sz w:val="24"/>
                <w:szCs w:val="24"/>
                <w:lang w:eastAsia="en-GB"/>
              </w:rPr>
            </w:pPr>
            <w:r>
              <w:rPr>
                <w:rFonts w:eastAsia="Times New Roman" w:cs="Times New Roman"/>
                <w:b/>
                <w:bCs/>
                <w:sz w:val="24"/>
                <w:szCs w:val="24"/>
                <w:lang w:eastAsia="en-GB"/>
              </w:rPr>
              <w:t>22nd</w:t>
            </w:r>
            <w:r w:rsidR="008A75A2">
              <w:rPr>
                <w:rFonts w:eastAsia="Times New Roman" w:cs="Times New Roman"/>
                <w:b/>
                <w:bCs/>
                <w:sz w:val="24"/>
                <w:szCs w:val="24"/>
                <w:lang w:eastAsia="en-GB"/>
              </w:rPr>
              <w:t xml:space="preserve"> </w:t>
            </w:r>
            <w:r>
              <w:rPr>
                <w:rFonts w:eastAsia="Times New Roman" w:cs="Times New Roman"/>
                <w:b/>
                <w:bCs/>
                <w:sz w:val="24"/>
                <w:szCs w:val="24"/>
                <w:lang w:eastAsia="en-GB"/>
              </w:rPr>
              <w:t xml:space="preserve">March </w:t>
            </w:r>
            <w:r w:rsidR="008A75A2">
              <w:rPr>
                <w:rFonts w:eastAsia="Times New Roman" w:cs="Times New Roman"/>
                <w:b/>
                <w:bCs/>
                <w:sz w:val="24"/>
                <w:szCs w:val="24"/>
                <w:lang w:eastAsia="en-GB"/>
              </w:rPr>
              <w:t>202</w:t>
            </w:r>
            <w:r>
              <w:rPr>
                <w:rFonts w:eastAsia="Times New Roman" w:cs="Times New Roman"/>
                <w:b/>
                <w:bCs/>
                <w:sz w:val="24"/>
                <w:szCs w:val="24"/>
                <w:lang w:eastAsia="en-GB"/>
              </w:rPr>
              <w:t>4</w:t>
            </w:r>
          </w:p>
        </w:tc>
      </w:tr>
      <w:tr w:rsidR="008A75A2" w:rsidRPr="00DC4291" w:rsidTr="00A208DB">
        <w:tc>
          <w:tcPr>
            <w:tcW w:w="1843"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Closing date</w:t>
            </w:r>
          </w:p>
        </w:tc>
        <w:tc>
          <w:tcPr>
            <w:tcW w:w="2960" w:type="dxa"/>
            <w:tcMar>
              <w:top w:w="0" w:type="dxa"/>
              <w:left w:w="0" w:type="dxa"/>
              <w:bottom w:w="75"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p>
        </w:tc>
      </w:tr>
      <w:tr w:rsidR="008A75A2" w:rsidRPr="00DC4291" w:rsidTr="00A208DB">
        <w:tc>
          <w:tcPr>
            <w:tcW w:w="1843" w:type="dxa"/>
            <w:tcMar>
              <w:top w:w="0" w:type="dxa"/>
              <w:left w:w="0" w:type="dxa"/>
              <w:bottom w:w="0" w:type="dxa"/>
              <w:right w:w="150" w:type="dxa"/>
            </w:tcMar>
            <w:hideMark/>
          </w:tcPr>
          <w:p w:rsidR="008A75A2" w:rsidRPr="00DC4291" w:rsidRDefault="008A75A2" w:rsidP="00A208DB">
            <w:pPr>
              <w:spacing w:after="0" w:line="240" w:lineRule="auto"/>
              <w:rPr>
                <w:rFonts w:eastAsia="Times New Roman" w:cs="Times New Roman"/>
                <w:color w:val="5C656E"/>
                <w:sz w:val="24"/>
                <w:szCs w:val="24"/>
                <w:lang w:eastAsia="en-GB"/>
              </w:rPr>
            </w:pPr>
            <w:r w:rsidRPr="00DC4291">
              <w:rPr>
                <w:rFonts w:eastAsia="Times New Roman" w:cs="Times New Roman"/>
                <w:color w:val="5C656E"/>
                <w:sz w:val="24"/>
                <w:szCs w:val="24"/>
                <w:lang w:eastAsia="en-GB"/>
              </w:rPr>
              <w:t>Job starts</w:t>
            </w:r>
          </w:p>
        </w:tc>
        <w:tc>
          <w:tcPr>
            <w:tcW w:w="2960" w:type="dxa"/>
            <w:tcMar>
              <w:top w:w="0" w:type="dxa"/>
              <w:left w:w="0" w:type="dxa"/>
              <w:bottom w:w="0" w:type="dxa"/>
              <w:right w:w="150" w:type="dxa"/>
            </w:tcMar>
            <w:hideMark/>
          </w:tcPr>
          <w:p w:rsidR="008A75A2" w:rsidRPr="00DC4291" w:rsidRDefault="008A75A2" w:rsidP="00A208DB">
            <w:pPr>
              <w:spacing w:after="0" w:line="240" w:lineRule="auto"/>
              <w:rPr>
                <w:rFonts w:eastAsia="Times New Roman" w:cs="Times New Roman"/>
                <w:b/>
                <w:bCs/>
                <w:sz w:val="24"/>
                <w:szCs w:val="24"/>
                <w:lang w:eastAsia="en-GB"/>
              </w:rPr>
            </w:pPr>
            <w:r w:rsidRPr="00DC4291">
              <w:rPr>
                <w:rFonts w:eastAsia="Times New Roman" w:cs="Times New Roman"/>
                <w:b/>
                <w:bCs/>
                <w:sz w:val="24"/>
                <w:szCs w:val="24"/>
                <w:lang w:eastAsia="en-GB"/>
              </w:rPr>
              <w:t>September 202</w:t>
            </w:r>
            <w:r>
              <w:rPr>
                <w:rFonts w:eastAsia="Times New Roman" w:cs="Times New Roman"/>
                <w:b/>
                <w:bCs/>
                <w:sz w:val="24"/>
                <w:szCs w:val="24"/>
                <w:lang w:eastAsia="en-GB"/>
              </w:rPr>
              <w:t>4</w:t>
            </w:r>
          </w:p>
        </w:tc>
      </w:tr>
    </w:tbl>
    <w:p w:rsidR="008A75A2" w:rsidRPr="00DC4291" w:rsidRDefault="008A75A2" w:rsidP="008A75A2">
      <w:pPr>
        <w:shd w:val="clear" w:color="auto" w:fill="FFFFFF"/>
        <w:spacing w:line="240" w:lineRule="auto"/>
        <w:rPr>
          <w:rFonts w:eastAsia="Times New Roman" w:cs="Times New Roman"/>
          <w:color w:val="222222"/>
          <w:sz w:val="24"/>
          <w:szCs w:val="24"/>
          <w:lang w:eastAsia="en-GB"/>
        </w:rPr>
      </w:pPr>
    </w:p>
    <w:p w:rsidR="008A75A2"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Welcome to Shoreditch Park Primary School</w:t>
      </w:r>
      <w:r>
        <w:rPr>
          <w:rFonts w:eastAsia="Times New Roman" w:cs="Times New Roman"/>
          <w:color w:val="222222"/>
          <w:sz w:val="24"/>
          <w:szCs w:val="24"/>
          <w:lang w:eastAsia="en-GB"/>
        </w:rPr>
        <w:t>.</w:t>
      </w:r>
      <w:r w:rsidRPr="00DC4291">
        <w:rPr>
          <w:rFonts w:eastAsia="Times New Roman" w:cs="Times New Roman"/>
          <w:color w:val="222222"/>
          <w:sz w:val="24"/>
          <w:szCs w:val="24"/>
          <w:lang w:eastAsia="en-GB"/>
        </w:rPr>
        <w:t xml:space="preserve"> </w:t>
      </w:r>
      <w:r>
        <w:rPr>
          <w:rFonts w:eastAsia="Times New Roman" w:cs="Times New Roman"/>
          <w:color w:val="222222"/>
          <w:sz w:val="24"/>
          <w:szCs w:val="24"/>
          <w:lang w:eastAsia="en-GB"/>
        </w:rPr>
        <w:t xml:space="preserve">We are a forward thinking, inclusive two form entry primary school set in the heart of Hackney. We are looking for an ambitious class teacher who has a genuine commitment to inclusive and innovative education. </w:t>
      </w:r>
      <w:r w:rsidRPr="00B91DA8">
        <w:rPr>
          <w:rFonts w:eastAsia="Times New Roman" w:cstheme="minorHAnsi"/>
          <w:sz w:val="24"/>
          <w:szCs w:val="24"/>
          <w:lang w:eastAsia="en-GB"/>
        </w:rPr>
        <w:t>We particularly welcome applications from people of Black, Asian and other minority ethnic descent. </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Shoreditch Park is a high performing school in Hackney. You will be joining us on an exciting part of our journey to excellence. We have achieved many successes</w:t>
      </w:r>
      <w:r>
        <w:rPr>
          <w:rFonts w:eastAsia="Times New Roman" w:cs="Times New Roman"/>
          <w:color w:val="222222"/>
          <w:sz w:val="24"/>
          <w:szCs w:val="24"/>
          <w:lang w:eastAsia="en-GB"/>
        </w:rPr>
        <w:t xml:space="preserve"> such as the</w:t>
      </w:r>
      <w:r w:rsidRPr="00DC4291">
        <w:rPr>
          <w:rFonts w:eastAsia="Times New Roman" w:cs="Times New Roman"/>
          <w:color w:val="222222"/>
          <w:sz w:val="24"/>
          <w:szCs w:val="24"/>
          <w:lang w:eastAsia="en-GB"/>
        </w:rPr>
        <w:t xml:space="preserve"> Rights Respecting School awarded by UNICEF and we are a Flagship School for Excellence for Inclusion (IQM). At the heart of our achievement is the </w:t>
      </w:r>
      <w:r>
        <w:rPr>
          <w:rFonts w:eastAsia="Times New Roman" w:cs="Times New Roman"/>
          <w:color w:val="222222"/>
          <w:sz w:val="24"/>
          <w:szCs w:val="24"/>
          <w:lang w:eastAsia="en-GB"/>
        </w:rPr>
        <w:t xml:space="preserve">core </w:t>
      </w:r>
      <w:r w:rsidRPr="00DC4291">
        <w:rPr>
          <w:rFonts w:eastAsia="Times New Roman" w:cs="Times New Roman"/>
          <w:color w:val="222222"/>
          <w:sz w:val="24"/>
          <w:szCs w:val="24"/>
          <w:lang w:eastAsia="en-GB"/>
        </w:rPr>
        <w:t xml:space="preserve">belief that every child can flourish in a calm, structured and stimulating environment. </w:t>
      </w:r>
      <w:r>
        <w:rPr>
          <w:rFonts w:eastAsia="Times New Roman" w:cs="Times New Roman"/>
          <w:color w:val="222222"/>
          <w:sz w:val="24"/>
          <w:szCs w:val="24"/>
          <w:lang w:eastAsia="en-GB"/>
        </w:rPr>
        <w:t>Pupil</w:t>
      </w:r>
      <w:r w:rsidRPr="00DC4291">
        <w:rPr>
          <w:rFonts w:eastAsia="Times New Roman" w:cs="Times New Roman"/>
          <w:color w:val="222222"/>
          <w:sz w:val="24"/>
          <w:szCs w:val="24"/>
          <w:lang w:eastAsia="en-GB"/>
        </w:rPr>
        <w:t xml:space="preserve"> behaviour is exemplary and outcomes are high. Teachers are free to teach and experience real success in the classroom. </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Pr>
          <w:rFonts w:eastAsia="Times New Roman" w:cs="Times New Roman"/>
          <w:color w:val="222222"/>
          <w:sz w:val="24"/>
          <w:szCs w:val="24"/>
          <w:lang w:eastAsia="en-GB"/>
        </w:rPr>
        <w:t>At Shoreditch Park w</w:t>
      </w:r>
      <w:r w:rsidRPr="00DC4291">
        <w:rPr>
          <w:rFonts w:eastAsia="Times New Roman" w:cs="Times New Roman"/>
          <w:color w:val="222222"/>
          <w:sz w:val="24"/>
          <w:szCs w:val="24"/>
          <w:lang w:eastAsia="en-GB"/>
        </w:rPr>
        <w:t>e have wonderful children and dedicated staff that go that extra mile every day.</w:t>
      </w:r>
      <w:r>
        <w:rPr>
          <w:rFonts w:eastAsia="Times New Roman" w:cs="Times New Roman"/>
          <w:color w:val="222222"/>
          <w:sz w:val="24"/>
          <w:szCs w:val="24"/>
          <w:lang w:eastAsia="en-GB"/>
        </w:rPr>
        <w:t xml:space="preserve"> This is underpinned by our whole school ASPIRE ethos.</w:t>
      </w:r>
    </w:p>
    <w:p w:rsidR="008A75A2" w:rsidRPr="00DC4291" w:rsidRDefault="008A75A2" w:rsidP="008A75A2">
      <w:pPr>
        <w:shd w:val="clear" w:color="auto" w:fill="FFFFFF"/>
        <w:spacing w:line="240" w:lineRule="auto"/>
        <w:rPr>
          <w:rFonts w:eastAsia="Times New Roman" w:cs="Times New Roman"/>
          <w:b/>
          <w:color w:val="222222"/>
          <w:sz w:val="24"/>
          <w:szCs w:val="24"/>
          <w:lang w:eastAsia="en-GB"/>
        </w:rPr>
      </w:pPr>
      <w:r w:rsidRPr="00DC4291">
        <w:rPr>
          <w:rFonts w:eastAsia="Times New Roman" w:cs="Times New Roman"/>
          <w:b/>
          <w:color w:val="222222"/>
          <w:sz w:val="24"/>
          <w:szCs w:val="24"/>
          <w:lang w:eastAsia="en-GB"/>
        </w:rPr>
        <w:t xml:space="preserve">We are looking for </w:t>
      </w:r>
      <w:r>
        <w:rPr>
          <w:rFonts w:eastAsia="Times New Roman" w:cs="Times New Roman"/>
          <w:b/>
          <w:color w:val="222222"/>
          <w:sz w:val="24"/>
          <w:szCs w:val="24"/>
          <w:lang w:eastAsia="en-GB"/>
        </w:rPr>
        <w:t xml:space="preserve">a class teacher </w:t>
      </w:r>
      <w:r w:rsidRPr="00DC4291">
        <w:rPr>
          <w:rFonts w:eastAsia="Times New Roman" w:cs="Times New Roman"/>
          <w:b/>
          <w:color w:val="222222"/>
          <w:sz w:val="24"/>
          <w:szCs w:val="24"/>
          <w:lang w:eastAsia="en-GB"/>
        </w:rPr>
        <w:t>who:</w:t>
      </w:r>
    </w:p>
    <w:p w:rsidR="008A75A2"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Demonstrate</w:t>
      </w:r>
      <w:r>
        <w:rPr>
          <w:rFonts w:eastAsia="Times New Roman" w:cs="Times New Roman"/>
          <w:color w:val="222222"/>
          <w:sz w:val="24"/>
          <w:szCs w:val="24"/>
          <w:lang w:eastAsia="en-GB"/>
        </w:rPr>
        <w:t>s</w:t>
      </w:r>
      <w:r w:rsidRPr="00DC4291">
        <w:rPr>
          <w:rFonts w:eastAsia="Times New Roman" w:cs="Times New Roman"/>
          <w:color w:val="222222"/>
          <w:sz w:val="24"/>
          <w:szCs w:val="24"/>
          <w:lang w:eastAsia="en-GB"/>
        </w:rPr>
        <w:t xml:space="preserve"> a clear understanding of what constitutes outstanding teaching and learning</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lastRenderedPageBreak/>
        <w:t>·</w:t>
      </w:r>
      <w:r>
        <w:rPr>
          <w:rFonts w:eastAsia="Times New Roman" w:cs="Times New Roman"/>
          <w:color w:val="222222"/>
          <w:sz w:val="24"/>
          <w:szCs w:val="24"/>
          <w:lang w:eastAsia="en-GB"/>
        </w:rPr>
        <w:t xml:space="preserve"> Adapts teaching based on research driven development courses.</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Show</w:t>
      </w:r>
      <w:r>
        <w:rPr>
          <w:rFonts w:eastAsia="Times New Roman" w:cs="Times New Roman"/>
          <w:color w:val="222222"/>
          <w:sz w:val="24"/>
          <w:szCs w:val="24"/>
          <w:lang w:eastAsia="en-GB"/>
        </w:rPr>
        <w:t>s a</w:t>
      </w:r>
      <w:r w:rsidRPr="00DC4291">
        <w:rPr>
          <w:rFonts w:eastAsia="Times New Roman" w:cs="Times New Roman"/>
          <w:color w:val="222222"/>
          <w:sz w:val="24"/>
          <w:szCs w:val="24"/>
          <w:lang w:eastAsia="en-GB"/>
        </w:rPr>
        <w:t xml:space="preserve"> commitment to ensuring equality of opportunity for all learners</w:t>
      </w:r>
      <w:r>
        <w:rPr>
          <w:rFonts w:eastAsia="Times New Roman" w:cs="Times New Roman"/>
          <w:color w:val="222222"/>
          <w:sz w:val="24"/>
          <w:szCs w:val="24"/>
          <w:lang w:eastAsia="en-GB"/>
        </w:rPr>
        <w:t>.</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xml:space="preserve">· </w:t>
      </w:r>
      <w:r>
        <w:rPr>
          <w:rFonts w:eastAsia="Times New Roman" w:cs="Times New Roman"/>
          <w:color w:val="222222"/>
          <w:sz w:val="24"/>
          <w:szCs w:val="24"/>
          <w:lang w:eastAsia="en-GB"/>
        </w:rPr>
        <w:t>Is</w:t>
      </w:r>
      <w:r w:rsidRPr="00DC4291">
        <w:rPr>
          <w:rFonts w:eastAsia="Times New Roman" w:cs="Times New Roman"/>
          <w:color w:val="222222"/>
          <w:sz w:val="24"/>
          <w:szCs w:val="24"/>
          <w:lang w:eastAsia="en-GB"/>
        </w:rPr>
        <w:t xml:space="preserve"> reflective, open to feedback and driven to be outstanding</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Is a dedicated team player</w:t>
      </w:r>
      <w:r>
        <w:rPr>
          <w:rFonts w:eastAsia="Times New Roman" w:cs="Times New Roman"/>
          <w:color w:val="222222"/>
          <w:sz w:val="24"/>
          <w:szCs w:val="24"/>
          <w:lang w:eastAsia="en-GB"/>
        </w:rPr>
        <w:t xml:space="preserve"> and works well as part of a high functioning team.</w:t>
      </w:r>
    </w:p>
    <w:p w:rsidR="008A75A2" w:rsidRPr="00585AA9"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Demonstrate</w:t>
      </w:r>
      <w:r>
        <w:rPr>
          <w:rFonts w:eastAsia="Times New Roman" w:cs="Times New Roman"/>
          <w:color w:val="222222"/>
          <w:sz w:val="24"/>
          <w:szCs w:val="24"/>
          <w:lang w:eastAsia="en-GB"/>
        </w:rPr>
        <w:t>s</w:t>
      </w:r>
      <w:r w:rsidRPr="00DC4291">
        <w:rPr>
          <w:rFonts w:eastAsia="Times New Roman" w:cs="Times New Roman"/>
          <w:color w:val="222222"/>
          <w:sz w:val="24"/>
          <w:szCs w:val="24"/>
          <w:lang w:eastAsia="en-GB"/>
        </w:rPr>
        <w:t xml:space="preserve"> optimism about children and expect the highest possible standards.</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b/>
          <w:bCs/>
          <w:color w:val="222222"/>
          <w:sz w:val="24"/>
          <w:szCs w:val="24"/>
          <w:lang w:eastAsia="en-GB"/>
        </w:rPr>
        <w:t>We offer:</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A passionate, driven and successful school where you will feel well supported in your role</w:t>
      </w:r>
      <w:r>
        <w:rPr>
          <w:rFonts w:eastAsia="Times New Roman" w:cs="Times New Roman"/>
          <w:color w:val="222222"/>
          <w:sz w:val="24"/>
          <w:szCs w:val="24"/>
          <w:lang w:eastAsia="en-GB"/>
        </w:rPr>
        <w:t>.</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A robust induction process</w:t>
      </w:r>
      <w:r>
        <w:rPr>
          <w:rFonts w:eastAsia="Times New Roman" w:cs="Times New Roman"/>
          <w:color w:val="222222"/>
          <w:sz w:val="24"/>
          <w:szCs w:val="24"/>
          <w:lang w:eastAsia="en-GB"/>
        </w:rPr>
        <w:t xml:space="preserve"> with a dedicated mentor.</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xml:space="preserve">· </w:t>
      </w:r>
      <w:r>
        <w:rPr>
          <w:rFonts w:eastAsia="Times New Roman" w:cs="Times New Roman"/>
          <w:color w:val="222222"/>
          <w:sz w:val="24"/>
          <w:szCs w:val="24"/>
          <w:lang w:eastAsia="en-GB"/>
        </w:rPr>
        <w:t xml:space="preserve">School systems </w:t>
      </w:r>
      <w:r w:rsidRPr="00DC4291">
        <w:rPr>
          <w:rFonts w:eastAsia="Times New Roman" w:cs="Times New Roman"/>
          <w:color w:val="222222"/>
          <w:sz w:val="24"/>
          <w:szCs w:val="24"/>
          <w:lang w:eastAsia="en-GB"/>
        </w:rPr>
        <w:t xml:space="preserve">that </w:t>
      </w:r>
      <w:r>
        <w:rPr>
          <w:rFonts w:eastAsia="Times New Roman" w:cs="Times New Roman"/>
          <w:color w:val="222222"/>
          <w:sz w:val="24"/>
          <w:szCs w:val="24"/>
          <w:lang w:eastAsia="en-GB"/>
        </w:rPr>
        <w:t>are</w:t>
      </w:r>
      <w:r w:rsidRPr="00DC4291">
        <w:rPr>
          <w:rFonts w:eastAsia="Times New Roman" w:cs="Times New Roman"/>
          <w:color w:val="222222"/>
          <w:sz w:val="24"/>
          <w:szCs w:val="24"/>
          <w:lang w:eastAsia="en-GB"/>
        </w:rPr>
        <w:t xml:space="preserve"> committed to ensuring that every child succeeds</w:t>
      </w:r>
      <w:r>
        <w:rPr>
          <w:rFonts w:eastAsia="Times New Roman" w:cs="Times New Roman"/>
          <w:color w:val="222222"/>
          <w:sz w:val="24"/>
          <w:szCs w:val="24"/>
          <w:lang w:eastAsia="en-GB"/>
        </w:rPr>
        <w:t>.</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Individualised professional development and career enhancement opportunities</w:t>
      </w:r>
      <w:r>
        <w:rPr>
          <w:rFonts w:eastAsia="Times New Roman" w:cs="Times New Roman"/>
          <w:color w:val="222222"/>
          <w:sz w:val="24"/>
          <w:szCs w:val="24"/>
          <w:lang w:eastAsia="en-GB"/>
        </w:rPr>
        <w:t>.</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A comprehensive Wellbeing Policy which includes benefits such as free membership to Employee Assistance Program</w:t>
      </w:r>
      <w:r>
        <w:rPr>
          <w:rFonts w:eastAsia="Times New Roman" w:cs="Times New Roman"/>
          <w:color w:val="222222"/>
          <w:sz w:val="24"/>
          <w:szCs w:val="24"/>
          <w:lang w:eastAsia="en-GB"/>
        </w:rPr>
        <w:t xml:space="preserve"> and discounted gym rates for local gyms.</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The support of an experienced Senior Leadership Team.</w:t>
      </w: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xml:space="preserve">Please visit our website, </w:t>
      </w:r>
      <w:hyperlink r:id="rId6" w:history="1">
        <w:r w:rsidRPr="00DC4291">
          <w:rPr>
            <w:rFonts w:eastAsia="Times New Roman" w:cs="Times New Roman"/>
            <w:color w:val="0000FF"/>
            <w:sz w:val="24"/>
            <w:szCs w:val="24"/>
            <w:u w:val="single"/>
            <w:lang w:eastAsia="en-GB"/>
          </w:rPr>
          <w:t>www.shoreditchpark.hackney.sch.uk</w:t>
        </w:r>
      </w:hyperlink>
      <w:r w:rsidRPr="00DC4291">
        <w:rPr>
          <w:rFonts w:eastAsia="Times New Roman" w:cs="Times New Roman"/>
          <w:color w:val="222222"/>
          <w:sz w:val="24"/>
          <w:szCs w:val="24"/>
          <w:lang w:eastAsia="en-GB"/>
        </w:rPr>
        <w:t xml:space="preserve">, for further information about Shoreditch Park Primary School and to download an application pack. </w:t>
      </w:r>
    </w:p>
    <w:p w:rsidR="008A75A2" w:rsidRDefault="008A75A2" w:rsidP="008A75A2">
      <w:pPr>
        <w:shd w:val="clear" w:color="auto" w:fill="FFFFFF"/>
        <w:spacing w:line="240" w:lineRule="auto"/>
        <w:rPr>
          <w:rFonts w:eastAsia="Times New Roman" w:cs="Times New Roman"/>
          <w:color w:val="222222"/>
          <w:sz w:val="24"/>
          <w:szCs w:val="24"/>
          <w:lang w:eastAsia="en-GB"/>
        </w:rPr>
      </w:pPr>
      <w:r w:rsidRPr="008916DC">
        <w:rPr>
          <w:rFonts w:eastAsia="Times New Roman" w:cs="Times New Roman"/>
          <w:color w:val="222222"/>
          <w:sz w:val="24"/>
          <w:szCs w:val="24"/>
          <w:lang w:eastAsia="en-GB"/>
        </w:rPr>
        <w:t>Visits to the school are strongly recommended</w:t>
      </w:r>
      <w:r w:rsidRPr="00DC4291">
        <w:rPr>
          <w:rFonts w:eastAsia="Times New Roman" w:cs="Times New Roman"/>
          <w:color w:val="222222"/>
          <w:sz w:val="24"/>
          <w:szCs w:val="24"/>
          <w:lang w:eastAsia="en-GB"/>
        </w:rPr>
        <w:t>.</w:t>
      </w:r>
      <w:r>
        <w:rPr>
          <w:rFonts w:eastAsia="Times New Roman" w:cs="Times New Roman"/>
          <w:color w:val="222222"/>
          <w:sz w:val="24"/>
          <w:szCs w:val="24"/>
          <w:lang w:eastAsia="en-GB"/>
        </w:rPr>
        <w:t xml:space="preserve"> Tours will take place with the deputy headteacher on:</w:t>
      </w:r>
    </w:p>
    <w:p w:rsidR="001D4705" w:rsidRPr="001D4705" w:rsidRDefault="001D4705" w:rsidP="001D4705">
      <w:pPr>
        <w:shd w:val="clear" w:color="auto" w:fill="FFFFFF"/>
        <w:spacing w:after="0" w:line="240" w:lineRule="auto"/>
        <w:rPr>
          <w:rFonts w:ascii="Calibri" w:eastAsia="Times New Roman" w:hAnsi="Calibri" w:cs="Calibri"/>
          <w:color w:val="222222"/>
          <w:sz w:val="24"/>
          <w:szCs w:val="24"/>
          <w:lang w:eastAsia="en-GB"/>
        </w:rPr>
      </w:pPr>
      <w:r w:rsidRPr="001D4705">
        <w:rPr>
          <w:rFonts w:ascii="Calibri" w:eastAsia="Times New Roman" w:hAnsi="Calibri" w:cs="Calibri"/>
          <w:color w:val="222222"/>
          <w:sz w:val="24"/>
          <w:szCs w:val="24"/>
          <w:lang w:eastAsia="en-GB"/>
        </w:rPr>
        <w:t>Monday 4th 11am</w:t>
      </w:r>
    </w:p>
    <w:p w:rsidR="001D4705" w:rsidRPr="001D4705" w:rsidRDefault="001D4705" w:rsidP="001D4705">
      <w:pPr>
        <w:shd w:val="clear" w:color="auto" w:fill="FFFFFF"/>
        <w:spacing w:after="0" w:line="240" w:lineRule="auto"/>
        <w:rPr>
          <w:rFonts w:ascii="Calibri" w:eastAsia="Times New Roman" w:hAnsi="Calibri" w:cs="Calibri"/>
          <w:color w:val="222222"/>
          <w:sz w:val="24"/>
          <w:szCs w:val="24"/>
          <w:lang w:eastAsia="en-GB"/>
        </w:rPr>
      </w:pPr>
      <w:r w:rsidRPr="001D4705">
        <w:rPr>
          <w:rFonts w:ascii="Calibri" w:eastAsia="Times New Roman" w:hAnsi="Calibri" w:cs="Calibri"/>
          <w:color w:val="222222"/>
          <w:sz w:val="24"/>
          <w:szCs w:val="24"/>
          <w:lang w:eastAsia="en-GB"/>
        </w:rPr>
        <w:t>Monday 11th 4pm</w:t>
      </w:r>
      <w:bookmarkStart w:id="0" w:name="_GoBack"/>
      <w:bookmarkEnd w:id="0"/>
    </w:p>
    <w:p w:rsidR="001D4705" w:rsidRPr="001D4705" w:rsidRDefault="001D4705" w:rsidP="001D4705">
      <w:pPr>
        <w:shd w:val="clear" w:color="auto" w:fill="FFFFFF"/>
        <w:spacing w:after="0" w:line="240" w:lineRule="auto"/>
        <w:rPr>
          <w:rFonts w:ascii="Calibri" w:eastAsia="Times New Roman" w:hAnsi="Calibri" w:cs="Calibri"/>
          <w:color w:val="222222"/>
          <w:sz w:val="24"/>
          <w:szCs w:val="24"/>
          <w:lang w:eastAsia="en-GB"/>
        </w:rPr>
      </w:pPr>
      <w:r w:rsidRPr="001D4705">
        <w:rPr>
          <w:rFonts w:ascii="Calibri" w:eastAsia="Times New Roman" w:hAnsi="Calibri" w:cs="Calibri"/>
          <w:color w:val="222222"/>
          <w:sz w:val="24"/>
          <w:szCs w:val="24"/>
          <w:lang w:eastAsia="en-GB"/>
        </w:rPr>
        <w:t>Monday 18th 11am</w:t>
      </w:r>
    </w:p>
    <w:p w:rsidR="001D4705" w:rsidRPr="001D4705" w:rsidRDefault="001D4705" w:rsidP="001D4705">
      <w:pPr>
        <w:shd w:val="clear" w:color="auto" w:fill="FFFFFF"/>
        <w:spacing w:after="0" w:line="240" w:lineRule="auto"/>
        <w:rPr>
          <w:rFonts w:ascii="Arial" w:eastAsia="Times New Roman" w:hAnsi="Arial" w:cs="Arial"/>
          <w:color w:val="222222"/>
          <w:sz w:val="24"/>
          <w:szCs w:val="24"/>
          <w:lang w:eastAsia="en-GB"/>
        </w:rPr>
      </w:pPr>
    </w:p>
    <w:p w:rsidR="008A75A2" w:rsidRPr="00DC4291" w:rsidRDefault="008A75A2" w:rsidP="008A75A2">
      <w:pPr>
        <w:shd w:val="clear" w:color="auto" w:fill="FFFFFF"/>
        <w:spacing w:line="240" w:lineRule="auto"/>
        <w:rPr>
          <w:rFonts w:eastAsia="Times New Roman" w:cs="Times New Roman"/>
          <w:color w:val="222222"/>
          <w:sz w:val="24"/>
          <w:szCs w:val="24"/>
          <w:lang w:eastAsia="en-GB"/>
        </w:rPr>
      </w:pPr>
      <w:r w:rsidRPr="00DC4291">
        <w:rPr>
          <w:rFonts w:eastAsia="Times New Roman" w:cs="Times New Roman"/>
          <w:color w:val="222222"/>
          <w:sz w:val="24"/>
          <w:szCs w:val="24"/>
          <w:lang w:eastAsia="en-GB"/>
        </w:rPr>
        <w:t xml:space="preserve">Contact </w:t>
      </w:r>
      <w:r w:rsidRPr="009B4F7F">
        <w:rPr>
          <w:rFonts w:eastAsia="Times New Roman" w:cs="Times New Roman"/>
          <w:color w:val="222222"/>
          <w:sz w:val="24"/>
          <w:szCs w:val="24"/>
          <w:lang w:eastAsia="en-GB"/>
        </w:rPr>
        <w:t>David</w:t>
      </w:r>
      <w:r w:rsidRPr="00DC4291">
        <w:rPr>
          <w:rFonts w:eastAsia="Times New Roman" w:cs="Times New Roman"/>
          <w:color w:val="222222"/>
          <w:sz w:val="24"/>
          <w:szCs w:val="24"/>
          <w:lang w:eastAsia="en-GB"/>
        </w:rPr>
        <w:t xml:space="preserve"> at </w:t>
      </w:r>
      <w:hyperlink r:id="rId7" w:history="1">
        <w:r w:rsidRPr="00DC4291">
          <w:rPr>
            <w:rFonts w:eastAsia="Times New Roman" w:cs="Times New Roman"/>
            <w:color w:val="0000FF"/>
            <w:sz w:val="24"/>
            <w:szCs w:val="24"/>
            <w:u w:val="single"/>
            <w:lang w:eastAsia="en-GB"/>
          </w:rPr>
          <w:t>vacancies@shoreditchpark.hackney.sch.uk</w:t>
        </w:r>
      </w:hyperlink>
      <w:r>
        <w:rPr>
          <w:rFonts w:eastAsia="Times New Roman" w:cs="Times New Roman"/>
          <w:color w:val="222222"/>
          <w:sz w:val="24"/>
          <w:szCs w:val="24"/>
          <w:lang w:eastAsia="en-GB"/>
        </w:rPr>
        <w:t xml:space="preserve"> to arrange a visit to the school.</w:t>
      </w:r>
    </w:p>
    <w:p w:rsidR="001D4705" w:rsidRPr="001D4705" w:rsidRDefault="001D4705" w:rsidP="001D4705">
      <w:pPr>
        <w:pStyle w:val="NormalWeb"/>
        <w:shd w:val="clear" w:color="auto" w:fill="FFFFFF"/>
        <w:spacing w:before="0" w:beforeAutospacing="0" w:after="150" w:afterAutospacing="0"/>
        <w:rPr>
          <w:rFonts w:ascii="Calibri" w:hAnsi="Calibri" w:cs="Calibri"/>
          <w:color w:val="222222"/>
        </w:rPr>
      </w:pPr>
      <w:r w:rsidRPr="001D4705">
        <w:rPr>
          <w:rStyle w:val="Strong"/>
          <w:rFonts w:ascii="Calibri" w:hAnsi="Calibri" w:cs="Calibri"/>
          <w:bCs w:val="0"/>
          <w:color w:val="222222"/>
        </w:rPr>
        <w:t>Closing date for applications: March 21st</w:t>
      </w:r>
    </w:p>
    <w:p w:rsidR="001D4705" w:rsidRPr="001D4705" w:rsidRDefault="001D4705" w:rsidP="001D4705">
      <w:pPr>
        <w:pStyle w:val="NormalWeb"/>
        <w:shd w:val="clear" w:color="auto" w:fill="FFFFFF"/>
        <w:spacing w:before="0" w:beforeAutospacing="0" w:after="150" w:afterAutospacing="0"/>
        <w:rPr>
          <w:rFonts w:ascii="Calibri" w:hAnsi="Calibri" w:cs="Calibri"/>
          <w:color w:val="222222"/>
        </w:rPr>
      </w:pPr>
      <w:r w:rsidRPr="001D4705">
        <w:rPr>
          <w:rStyle w:val="Strong"/>
          <w:rFonts w:ascii="Calibri" w:hAnsi="Calibri" w:cs="Calibri"/>
          <w:bCs w:val="0"/>
          <w:color w:val="222222"/>
        </w:rPr>
        <w:t>Shortlisting: March 22nd</w:t>
      </w:r>
    </w:p>
    <w:p w:rsidR="001D4705" w:rsidRPr="001D4705" w:rsidRDefault="001D4705" w:rsidP="001D4705">
      <w:pPr>
        <w:pStyle w:val="NormalWeb"/>
        <w:shd w:val="clear" w:color="auto" w:fill="FFFFFF"/>
        <w:spacing w:before="0" w:beforeAutospacing="0" w:after="150" w:afterAutospacing="0"/>
        <w:rPr>
          <w:rFonts w:ascii="Calibri" w:hAnsi="Calibri" w:cs="Calibri"/>
          <w:color w:val="222222"/>
        </w:rPr>
      </w:pPr>
      <w:r w:rsidRPr="001D4705">
        <w:rPr>
          <w:rStyle w:val="Strong"/>
          <w:rFonts w:ascii="Calibri" w:hAnsi="Calibri" w:cs="Calibri"/>
          <w:bCs w:val="0"/>
          <w:color w:val="222222"/>
        </w:rPr>
        <w:t>Interviews: Week beginning March 25th. Please note we reserve the right to interview exceptional candidates prior to this date as applications are sent.</w:t>
      </w:r>
    </w:p>
    <w:p w:rsidR="008A75A2" w:rsidRPr="00DC4291" w:rsidRDefault="008A75A2" w:rsidP="008A75A2">
      <w:pPr>
        <w:shd w:val="clear" w:color="auto" w:fill="FFFFFF"/>
        <w:spacing w:line="240" w:lineRule="auto"/>
        <w:rPr>
          <w:sz w:val="24"/>
          <w:szCs w:val="24"/>
        </w:rPr>
      </w:pPr>
      <w:r w:rsidRPr="00DC4291">
        <w:rPr>
          <w:rFonts w:eastAsia="Times New Roman" w:cs="Times New Roman"/>
          <w:i/>
          <w:iCs/>
          <w:color w:val="222222"/>
          <w:sz w:val="24"/>
          <w:szCs w:val="24"/>
          <w:lang w:eastAsia="en-GB"/>
        </w:rPr>
        <w:t>Shoreditch Park Primary School is committed to safeguarding all children. Successful candidates will require a DBS clearance and suitable references before commencing employment. We are committed to diversity, equality and inclusion and welcome applications from all section of the community, regardless of gender, race, religion, disability, sexual orientation or age.</w:t>
      </w:r>
      <w:r w:rsidRPr="00DC4291">
        <w:rPr>
          <w:rFonts w:cs="Arial"/>
          <w:color w:val="222222"/>
          <w:sz w:val="24"/>
          <w:szCs w:val="24"/>
          <w:shd w:val="clear" w:color="auto" w:fill="FFFFFF"/>
        </w:rPr>
        <w:t xml:space="preserve"> </w:t>
      </w:r>
      <w:r w:rsidRPr="00DC4291">
        <w:rPr>
          <w:rFonts w:eastAsia="Times New Roman" w:cs="Times New Roman"/>
          <w:i/>
          <w:iCs/>
          <w:color w:val="222222"/>
          <w:sz w:val="24"/>
          <w:szCs w:val="24"/>
          <w:lang w:eastAsia="en-GB"/>
        </w:rPr>
        <w:t xml:space="preserve">We actively welcome applicants from ethnic minority backgrounds and </w:t>
      </w:r>
      <w:proofErr w:type="spellStart"/>
      <w:r w:rsidRPr="00DC4291">
        <w:rPr>
          <w:rFonts w:eastAsia="Times New Roman" w:cs="Times New Roman"/>
          <w:i/>
          <w:iCs/>
          <w:color w:val="222222"/>
          <w:sz w:val="24"/>
          <w:szCs w:val="24"/>
          <w:lang w:eastAsia="en-GB"/>
        </w:rPr>
        <w:t>under represented</w:t>
      </w:r>
      <w:proofErr w:type="spellEnd"/>
      <w:r w:rsidRPr="00DC4291">
        <w:rPr>
          <w:rFonts w:eastAsia="Times New Roman" w:cs="Times New Roman"/>
          <w:i/>
          <w:iCs/>
          <w:color w:val="222222"/>
          <w:sz w:val="24"/>
          <w:szCs w:val="24"/>
          <w:lang w:eastAsia="en-GB"/>
        </w:rPr>
        <w:t xml:space="preserve"> groups in primary</w:t>
      </w:r>
      <w:r w:rsidRPr="00DC4291">
        <w:rPr>
          <w:rFonts w:cs="Arial"/>
          <w:color w:val="222222"/>
          <w:sz w:val="24"/>
          <w:szCs w:val="24"/>
          <w:shd w:val="clear" w:color="auto" w:fill="FFFFFF"/>
        </w:rPr>
        <w:t xml:space="preserve"> </w:t>
      </w:r>
      <w:r w:rsidRPr="00DC4291">
        <w:rPr>
          <w:rFonts w:eastAsia="Times New Roman" w:cs="Times New Roman"/>
          <w:i/>
          <w:iCs/>
          <w:color w:val="222222"/>
          <w:sz w:val="24"/>
          <w:szCs w:val="24"/>
          <w:lang w:eastAsia="en-GB"/>
        </w:rPr>
        <w:t>settings</w:t>
      </w:r>
    </w:p>
    <w:p w:rsidR="00D44051" w:rsidRPr="00DC4291" w:rsidRDefault="001D4705" w:rsidP="008A75A2">
      <w:pPr>
        <w:jc w:val="center"/>
        <w:rPr>
          <w:sz w:val="24"/>
          <w:szCs w:val="24"/>
        </w:rPr>
      </w:pPr>
    </w:p>
    <w:sectPr w:rsidR="00D44051" w:rsidRPr="00DC4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D"/>
    <w:rsid w:val="0007114D"/>
    <w:rsid w:val="000E3F0E"/>
    <w:rsid w:val="00152555"/>
    <w:rsid w:val="0019330E"/>
    <w:rsid w:val="001B10FB"/>
    <w:rsid w:val="001D4705"/>
    <w:rsid w:val="00212623"/>
    <w:rsid w:val="002128F5"/>
    <w:rsid w:val="00313A89"/>
    <w:rsid w:val="00373748"/>
    <w:rsid w:val="00397C10"/>
    <w:rsid w:val="003E2C1F"/>
    <w:rsid w:val="003E6D0C"/>
    <w:rsid w:val="004019F6"/>
    <w:rsid w:val="004D66D2"/>
    <w:rsid w:val="00530C2A"/>
    <w:rsid w:val="005558A2"/>
    <w:rsid w:val="00585AA9"/>
    <w:rsid w:val="00586A88"/>
    <w:rsid w:val="005918FA"/>
    <w:rsid w:val="005A50BE"/>
    <w:rsid w:val="005C3D53"/>
    <w:rsid w:val="0066618A"/>
    <w:rsid w:val="006B118E"/>
    <w:rsid w:val="00734E7D"/>
    <w:rsid w:val="007A1D53"/>
    <w:rsid w:val="007B0483"/>
    <w:rsid w:val="007B5F7D"/>
    <w:rsid w:val="00840F4D"/>
    <w:rsid w:val="00892740"/>
    <w:rsid w:val="008A75A2"/>
    <w:rsid w:val="008D0793"/>
    <w:rsid w:val="00903CCD"/>
    <w:rsid w:val="009564E6"/>
    <w:rsid w:val="00AC588A"/>
    <w:rsid w:val="00B35E34"/>
    <w:rsid w:val="00B933CF"/>
    <w:rsid w:val="00BC3282"/>
    <w:rsid w:val="00C6293F"/>
    <w:rsid w:val="00CC5B82"/>
    <w:rsid w:val="00CD73B4"/>
    <w:rsid w:val="00CE2D52"/>
    <w:rsid w:val="00D76AAE"/>
    <w:rsid w:val="00DC4291"/>
    <w:rsid w:val="00DF3A97"/>
    <w:rsid w:val="00E0445B"/>
    <w:rsid w:val="00F9360B"/>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E666"/>
  <w15:docId w15:val="{0D45B9CA-AB33-4501-8B53-35BE2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F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483"/>
    <w:rPr>
      <w:rFonts w:ascii="Tahoma" w:hAnsi="Tahoma" w:cs="Tahoma"/>
      <w:sz w:val="16"/>
      <w:szCs w:val="16"/>
    </w:rPr>
  </w:style>
  <w:style w:type="paragraph" w:styleId="NormalWeb">
    <w:name w:val="Normal (Web)"/>
    <w:basedOn w:val="Normal"/>
    <w:uiPriority w:val="99"/>
    <w:semiHidden/>
    <w:unhideWhenUsed/>
    <w:rsid w:val="001D47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4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8299">
      <w:bodyDiv w:val="1"/>
      <w:marLeft w:val="0"/>
      <w:marRight w:val="0"/>
      <w:marTop w:val="0"/>
      <w:marBottom w:val="0"/>
      <w:divBdr>
        <w:top w:val="none" w:sz="0" w:space="0" w:color="auto"/>
        <w:left w:val="none" w:sz="0" w:space="0" w:color="auto"/>
        <w:bottom w:val="none" w:sz="0" w:space="0" w:color="auto"/>
        <w:right w:val="none" w:sz="0" w:space="0" w:color="auto"/>
      </w:divBdr>
    </w:div>
    <w:div w:id="1546019111">
      <w:bodyDiv w:val="1"/>
      <w:marLeft w:val="0"/>
      <w:marRight w:val="0"/>
      <w:marTop w:val="0"/>
      <w:marBottom w:val="0"/>
      <w:divBdr>
        <w:top w:val="none" w:sz="0" w:space="0" w:color="auto"/>
        <w:left w:val="none" w:sz="0" w:space="0" w:color="auto"/>
        <w:bottom w:val="none" w:sz="0" w:space="0" w:color="auto"/>
        <w:right w:val="none" w:sz="0" w:space="0" w:color="auto"/>
      </w:divBdr>
    </w:div>
    <w:div w:id="2009668858">
      <w:bodyDiv w:val="1"/>
      <w:marLeft w:val="0"/>
      <w:marRight w:val="0"/>
      <w:marTop w:val="0"/>
      <w:marBottom w:val="0"/>
      <w:divBdr>
        <w:top w:val="none" w:sz="0" w:space="0" w:color="auto"/>
        <w:left w:val="none" w:sz="0" w:space="0" w:color="auto"/>
        <w:bottom w:val="none" w:sz="0" w:space="0" w:color="auto"/>
        <w:right w:val="none" w:sz="0" w:space="0" w:color="auto"/>
      </w:divBdr>
      <w:divsChild>
        <w:div w:id="609318845">
          <w:marLeft w:val="0"/>
          <w:marRight w:val="0"/>
          <w:marTop w:val="0"/>
          <w:marBottom w:val="0"/>
          <w:divBdr>
            <w:top w:val="none" w:sz="0" w:space="0" w:color="auto"/>
            <w:left w:val="none" w:sz="0" w:space="0" w:color="auto"/>
            <w:bottom w:val="none" w:sz="0" w:space="0" w:color="auto"/>
            <w:right w:val="none" w:sz="0" w:space="0" w:color="auto"/>
          </w:divBdr>
        </w:div>
        <w:div w:id="688799154">
          <w:marLeft w:val="0"/>
          <w:marRight w:val="0"/>
          <w:marTop w:val="0"/>
          <w:marBottom w:val="0"/>
          <w:divBdr>
            <w:top w:val="none" w:sz="0" w:space="0" w:color="auto"/>
            <w:left w:val="none" w:sz="0" w:space="0" w:color="auto"/>
            <w:bottom w:val="none" w:sz="0" w:space="0" w:color="auto"/>
            <w:right w:val="none" w:sz="0" w:space="0" w:color="auto"/>
          </w:divBdr>
        </w:div>
        <w:div w:id="1782070636">
          <w:marLeft w:val="0"/>
          <w:marRight w:val="0"/>
          <w:marTop w:val="0"/>
          <w:marBottom w:val="0"/>
          <w:divBdr>
            <w:top w:val="none" w:sz="0" w:space="0" w:color="auto"/>
            <w:left w:val="none" w:sz="0" w:space="0" w:color="auto"/>
            <w:bottom w:val="none" w:sz="0" w:space="0" w:color="auto"/>
            <w:right w:val="none" w:sz="0" w:space="0" w:color="auto"/>
          </w:divBdr>
        </w:div>
      </w:divsChild>
    </w:div>
    <w:div w:id="20957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cancies@shoreditchpark.hackney.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reditchpark.hackney.sch.uk/" TargetMode="External"/><Relationship Id="rId5" Type="http://schemas.openxmlformats.org/officeDocument/2006/relationships/hyperlink" Target="https://www.tes.com/jobs/vacancy/ks2-nqt-hackney-402153?preview=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Cavanna</dc:creator>
  <cp:lastModifiedBy>David Cunnelly</cp:lastModifiedBy>
  <cp:revision>6</cp:revision>
  <dcterms:created xsi:type="dcterms:W3CDTF">2023-12-14T15:21:00Z</dcterms:created>
  <dcterms:modified xsi:type="dcterms:W3CDTF">2024-02-22T09:47:00Z</dcterms:modified>
</cp:coreProperties>
</file>