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3E47F" w14:textId="77777777" w:rsidR="00093BD7" w:rsidRPr="00013452" w:rsidRDefault="00570A6A" w:rsidP="00685EA7">
      <w:pPr>
        <w:tabs>
          <w:tab w:val="left" w:pos="0"/>
          <w:tab w:val="right" w:pos="9208"/>
        </w:tabs>
        <w:ind w:right="6"/>
        <w:rPr>
          <w:rFonts w:ascii="Tahoma" w:hAnsi="Tahoma" w:cs="Tahoma"/>
          <w:b/>
          <w:color w:val="FF0000"/>
          <w:sz w:val="16"/>
          <w:szCs w:val="16"/>
        </w:rPr>
      </w:pPr>
      <w:r w:rsidRPr="00013452">
        <w:rPr>
          <w:b/>
          <w:noProof/>
          <w:sz w:val="16"/>
          <w:szCs w:val="16"/>
          <w:lang w:val="en-GB" w:eastAsia="en-GB"/>
        </w:rPr>
        <w:drawing>
          <wp:anchor distT="0" distB="0" distL="114300" distR="114300" simplePos="0" relativeHeight="251657216" behindDoc="1" locked="0" layoutInCell="1" allowOverlap="1" wp14:anchorId="478D8738" wp14:editId="562386F5">
            <wp:simplePos x="0" y="0"/>
            <wp:positionH relativeFrom="margin">
              <wp:posOffset>-495300</wp:posOffset>
            </wp:positionH>
            <wp:positionV relativeFrom="margin">
              <wp:posOffset>11430</wp:posOffset>
            </wp:positionV>
            <wp:extent cx="2164080" cy="1615440"/>
            <wp:effectExtent l="0" t="0" r="0" b="0"/>
            <wp:wrapNone/>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4080" cy="1615440"/>
                    </a:xfrm>
                    <a:prstGeom prst="rect">
                      <a:avLst/>
                    </a:prstGeom>
                    <a:noFill/>
                  </pic:spPr>
                </pic:pic>
              </a:graphicData>
            </a:graphic>
            <wp14:sizeRelH relativeFrom="page">
              <wp14:pctWidth>0</wp14:pctWidth>
            </wp14:sizeRelH>
            <wp14:sizeRelV relativeFrom="page">
              <wp14:pctHeight>0</wp14:pctHeight>
            </wp14:sizeRelV>
          </wp:anchor>
        </w:drawing>
      </w:r>
      <w:r w:rsidR="00685EA7" w:rsidRPr="00013452">
        <w:rPr>
          <w:b/>
          <w:sz w:val="16"/>
          <w:szCs w:val="16"/>
        </w:rPr>
        <w:tab/>
      </w:r>
    </w:p>
    <w:p w14:paraId="6D31A93C" w14:textId="77777777" w:rsidR="00093BD7" w:rsidRPr="00013452" w:rsidRDefault="00093BD7" w:rsidP="001C62BF">
      <w:pPr>
        <w:tabs>
          <w:tab w:val="left" w:pos="0"/>
        </w:tabs>
        <w:ind w:right="6"/>
        <w:rPr>
          <w:b/>
          <w:sz w:val="16"/>
          <w:szCs w:val="16"/>
        </w:rPr>
      </w:pPr>
    </w:p>
    <w:p w14:paraId="25365F7B" w14:textId="77777777" w:rsidR="00093BD7" w:rsidRPr="00013452" w:rsidRDefault="00093BD7" w:rsidP="001C62BF">
      <w:pPr>
        <w:tabs>
          <w:tab w:val="left" w:pos="0"/>
        </w:tabs>
        <w:ind w:right="6"/>
        <w:rPr>
          <w:b/>
          <w:sz w:val="16"/>
          <w:szCs w:val="16"/>
        </w:rPr>
      </w:pPr>
    </w:p>
    <w:p w14:paraId="31F9AEC0" w14:textId="77777777" w:rsidR="00EA72CE" w:rsidRPr="00013452" w:rsidRDefault="00EA72CE" w:rsidP="001C62BF">
      <w:pPr>
        <w:tabs>
          <w:tab w:val="left" w:pos="0"/>
        </w:tabs>
        <w:ind w:right="6"/>
        <w:rPr>
          <w:b/>
          <w:sz w:val="16"/>
          <w:szCs w:val="16"/>
        </w:rPr>
      </w:pPr>
    </w:p>
    <w:p w14:paraId="52B1D703" w14:textId="77777777" w:rsidR="00940E0F" w:rsidRPr="00013452" w:rsidRDefault="00940E0F" w:rsidP="00AD3A53">
      <w:pPr>
        <w:jc w:val="center"/>
        <w:rPr>
          <w:rFonts w:ascii="Tahoma" w:hAnsi="Tahoma" w:cs="Tahoma"/>
          <w:b/>
          <w:bCs/>
          <w:color w:val="006699"/>
        </w:rPr>
      </w:pPr>
    </w:p>
    <w:p w14:paraId="0B927113" w14:textId="77777777" w:rsidR="003801A9" w:rsidRPr="00013452" w:rsidRDefault="003801A9" w:rsidP="00AD3A53">
      <w:pPr>
        <w:jc w:val="center"/>
        <w:rPr>
          <w:rFonts w:ascii="Tahoma" w:hAnsi="Tahoma" w:cs="Tahoma"/>
          <w:b/>
          <w:bCs/>
          <w:color w:val="006699"/>
        </w:rPr>
      </w:pPr>
    </w:p>
    <w:p w14:paraId="0C08975C" w14:textId="77777777" w:rsidR="003801A9" w:rsidRPr="00013452" w:rsidRDefault="003801A9" w:rsidP="00AD3A53">
      <w:pPr>
        <w:jc w:val="center"/>
        <w:rPr>
          <w:rFonts w:ascii="Tahoma" w:hAnsi="Tahoma" w:cs="Tahoma"/>
          <w:b/>
          <w:bCs/>
          <w:color w:val="006699"/>
        </w:rPr>
      </w:pPr>
    </w:p>
    <w:p w14:paraId="40A35367" w14:textId="77777777" w:rsidR="003801A9" w:rsidRPr="00013452" w:rsidRDefault="003801A9" w:rsidP="00AD3A53">
      <w:pPr>
        <w:jc w:val="center"/>
        <w:rPr>
          <w:rFonts w:ascii="Tahoma" w:hAnsi="Tahoma" w:cs="Tahoma"/>
          <w:b/>
          <w:bCs/>
          <w:color w:val="006699"/>
        </w:rPr>
      </w:pPr>
    </w:p>
    <w:p w14:paraId="54C36BFC" w14:textId="77777777" w:rsidR="002263D3" w:rsidRPr="00013452" w:rsidRDefault="002263D3" w:rsidP="00AD3A53">
      <w:pPr>
        <w:jc w:val="center"/>
        <w:rPr>
          <w:rFonts w:ascii="Tahoma" w:hAnsi="Tahoma" w:cs="Tahoma"/>
          <w:b/>
          <w:bCs/>
          <w:color w:val="006699"/>
        </w:rPr>
      </w:pPr>
    </w:p>
    <w:p w14:paraId="68128D05" w14:textId="77777777" w:rsidR="00940E0F" w:rsidRPr="00013452" w:rsidRDefault="00AD3A53" w:rsidP="00AD3A53">
      <w:pPr>
        <w:jc w:val="center"/>
        <w:rPr>
          <w:rFonts w:ascii="Tahoma" w:hAnsi="Tahoma" w:cs="Tahoma"/>
          <w:color w:val="006699"/>
          <w:sz w:val="28"/>
          <w:szCs w:val="28"/>
          <w:lang w:val="en-GB"/>
        </w:rPr>
      </w:pPr>
      <w:r w:rsidRPr="00013452">
        <w:rPr>
          <w:rFonts w:ascii="Tahoma" w:hAnsi="Tahoma" w:cs="Tahoma"/>
          <w:b/>
          <w:bCs/>
          <w:color w:val="006699"/>
          <w:sz w:val="28"/>
        </w:rPr>
        <w:t>JOB DESCRIPTION</w:t>
      </w:r>
    </w:p>
    <w:p w14:paraId="2AB8D6EE" w14:textId="77777777" w:rsidR="00AD3A53" w:rsidRPr="00013452" w:rsidRDefault="00AD3A53" w:rsidP="00AD3A53">
      <w:pPr>
        <w:pStyle w:val="Heading1"/>
        <w:rPr>
          <w:rFonts w:ascii="Tahoma" w:hAnsi="Tahoma" w:cs="Tahoma"/>
          <w:sz w:val="22"/>
          <w:szCs w:val="22"/>
        </w:rPr>
      </w:pPr>
    </w:p>
    <w:p w14:paraId="101A2156" w14:textId="77777777" w:rsidR="00AD3A53" w:rsidRPr="00013452" w:rsidRDefault="00EA72CE" w:rsidP="00E55BF5">
      <w:pPr>
        <w:pStyle w:val="Heading1"/>
        <w:tabs>
          <w:tab w:val="left" w:pos="2600"/>
        </w:tabs>
        <w:rPr>
          <w:rFonts w:ascii="Tahoma" w:hAnsi="Tahoma" w:cs="Tahoma"/>
          <w:color w:val="006699"/>
          <w:sz w:val="22"/>
          <w:szCs w:val="22"/>
        </w:rPr>
      </w:pPr>
      <w:r w:rsidRPr="00013452">
        <w:rPr>
          <w:rFonts w:ascii="Tahoma" w:hAnsi="Tahoma" w:cs="Tahoma"/>
          <w:color w:val="006699"/>
          <w:sz w:val="22"/>
          <w:szCs w:val="22"/>
        </w:rPr>
        <w:t>NAME:</w:t>
      </w:r>
      <w:r w:rsidRPr="00013452">
        <w:rPr>
          <w:rFonts w:ascii="Tahoma" w:hAnsi="Tahoma" w:cs="Tahoma"/>
          <w:color w:val="006699"/>
          <w:sz w:val="22"/>
          <w:szCs w:val="22"/>
        </w:rPr>
        <w:tab/>
      </w:r>
      <w:r w:rsidR="0096317D" w:rsidRPr="00013452">
        <w:rPr>
          <w:rFonts w:ascii="Tahoma" w:hAnsi="Tahoma" w:cs="Tahoma"/>
          <w:color w:val="006699"/>
          <w:sz w:val="22"/>
          <w:szCs w:val="22"/>
        </w:rPr>
        <w:t xml:space="preserve"> </w:t>
      </w:r>
      <w:r w:rsidR="00475CB9" w:rsidRPr="00013452">
        <w:rPr>
          <w:rFonts w:ascii="Tahoma" w:hAnsi="Tahoma" w:cs="Tahoma"/>
          <w:color w:val="006699"/>
          <w:sz w:val="22"/>
          <w:szCs w:val="22"/>
        </w:rPr>
        <w:tab/>
      </w:r>
    </w:p>
    <w:p w14:paraId="557D8E8C" w14:textId="77777777" w:rsidR="00AD3A53" w:rsidRPr="00013452" w:rsidRDefault="00AD3A53" w:rsidP="00E55BF5">
      <w:pPr>
        <w:pStyle w:val="Heading1"/>
        <w:tabs>
          <w:tab w:val="left" w:pos="2600"/>
        </w:tabs>
        <w:rPr>
          <w:rFonts w:ascii="Tahoma" w:hAnsi="Tahoma" w:cs="Tahoma"/>
          <w:sz w:val="22"/>
          <w:szCs w:val="22"/>
        </w:rPr>
      </w:pPr>
    </w:p>
    <w:p w14:paraId="4CD27470" w14:textId="77777777" w:rsidR="00AD3A53" w:rsidRPr="00013452" w:rsidRDefault="00AD3A53" w:rsidP="00E55BF5">
      <w:pPr>
        <w:pStyle w:val="Heading1"/>
        <w:tabs>
          <w:tab w:val="left" w:pos="2600"/>
        </w:tabs>
        <w:rPr>
          <w:rFonts w:ascii="Tahoma" w:hAnsi="Tahoma" w:cs="Tahoma"/>
          <w:color w:val="006699"/>
          <w:sz w:val="22"/>
          <w:szCs w:val="22"/>
        </w:rPr>
      </w:pPr>
      <w:r w:rsidRPr="00013452">
        <w:rPr>
          <w:rFonts w:ascii="Tahoma" w:hAnsi="Tahoma" w:cs="Tahoma"/>
          <w:color w:val="006699"/>
          <w:sz w:val="22"/>
          <w:szCs w:val="22"/>
        </w:rPr>
        <w:t>POST</w:t>
      </w:r>
      <w:r w:rsidR="00EA72CE" w:rsidRPr="00013452">
        <w:rPr>
          <w:rFonts w:ascii="Tahoma" w:hAnsi="Tahoma" w:cs="Tahoma"/>
          <w:color w:val="006699"/>
          <w:sz w:val="22"/>
          <w:szCs w:val="22"/>
        </w:rPr>
        <w:t>:</w:t>
      </w:r>
      <w:r w:rsidR="00C608D5" w:rsidRPr="00013452">
        <w:rPr>
          <w:rFonts w:ascii="Tahoma" w:hAnsi="Tahoma" w:cs="Tahoma"/>
          <w:color w:val="006699"/>
          <w:sz w:val="22"/>
          <w:szCs w:val="22"/>
        </w:rPr>
        <w:tab/>
      </w:r>
      <w:r w:rsidRPr="00013452">
        <w:rPr>
          <w:rFonts w:ascii="Tahoma" w:hAnsi="Tahoma" w:cs="Tahoma"/>
          <w:b w:val="0"/>
          <w:sz w:val="22"/>
          <w:szCs w:val="22"/>
        </w:rPr>
        <w:tab/>
      </w:r>
      <w:r w:rsidR="004776DD" w:rsidRPr="00013452">
        <w:rPr>
          <w:rFonts w:ascii="Tahoma" w:hAnsi="Tahoma" w:cs="Tahoma"/>
          <w:color w:val="006699"/>
          <w:sz w:val="22"/>
          <w:szCs w:val="22"/>
        </w:rPr>
        <w:t>HR</w:t>
      </w:r>
      <w:r w:rsidR="00076E60" w:rsidRPr="00013452">
        <w:rPr>
          <w:rFonts w:ascii="Tahoma" w:hAnsi="Tahoma" w:cs="Tahoma"/>
          <w:color w:val="006699"/>
          <w:sz w:val="22"/>
          <w:szCs w:val="22"/>
        </w:rPr>
        <w:t xml:space="preserve"> </w:t>
      </w:r>
      <w:r w:rsidR="00004403" w:rsidRPr="00013452">
        <w:rPr>
          <w:rFonts w:ascii="Tahoma" w:hAnsi="Tahoma" w:cs="Tahoma"/>
          <w:color w:val="006699"/>
          <w:sz w:val="22"/>
          <w:szCs w:val="22"/>
        </w:rPr>
        <w:t>Coordinator</w:t>
      </w:r>
    </w:p>
    <w:p w14:paraId="40C9D5E3" w14:textId="77777777" w:rsidR="00074F07" w:rsidRPr="00013452" w:rsidRDefault="00074F07" w:rsidP="00074F07"/>
    <w:p w14:paraId="1A1F4035" w14:textId="5588330A" w:rsidR="00074F07" w:rsidRPr="00013452" w:rsidRDefault="00074F07" w:rsidP="00074F07">
      <w:pPr>
        <w:rPr>
          <w:rFonts w:ascii="Tahoma" w:hAnsi="Tahoma" w:cs="Tahoma"/>
          <w:b/>
          <w:color w:val="006699"/>
          <w:sz w:val="22"/>
          <w:szCs w:val="22"/>
        </w:rPr>
      </w:pPr>
      <w:r w:rsidRPr="00013452">
        <w:rPr>
          <w:rFonts w:ascii="Tahoma" w:hAnsi="Tahoma" w:cs="Tahoma"/>
          <w:b/>
          <w:color w:val="006699"/>
          <w:sz w:val="22"/>
          <w:szCs w:val="22"/>
        </w:rPr>
        <w:t>GRADE:</w:t>
      </w:r>
      <w:r w:rsidRPr="00013452">
        <w:rPr>
          <w:rFonts w:ascii="Tahoma" w:hAnsi="Tahoma" w:cs="Tahoma"/>
          <w:b/>
          <w:color w:val="006699"/>
          <w:sz w:val="22"/>
          <w:szCs w:val="22"/>
        </w:rPr>
        <w:tab/>
      </w:r>
      <w:r w:rsidRPr="00013452">
        <w:rPr>
          <w:rFonts w:ascii="Tahoma" w:hAnsi="Tahoma" w:cs="Tahoma"/>
          <w:b/>
          <w:color w:val="006699"/>
          <w:sz w:val="22"/>
          <w:szCs w:val="22"/>
        </w:rPr>
        <w:tab/>
      </w:r>
      <w:r w:rsidRPr="00013452">
        <w:rPr>
          <w:rFonts w:ascii="Tahoma" w:hAnsi="Tahoma" w:cs="Tahoma"/>
          <w:b/>
          <w:color w:val="006699"/>
          <w:sz w:val="22"/>
          <w:szCs w:val="22"/>
        </w:rPr>
        <w:tab/>
      </w:r>
      <w:r w:rsidR="00D0621D">
        <w:rPr>
          <w:rFonts w:ascii="Tahoma" w:hAnsi="Tahoma" w:cs="Tahoma"/>
          <w:b/>
          <w:color w:val="006699"/>
          <w:sz w:val="22"/>
          <w:szCs w:val="22"/>
        </w:rPr>
        <w:t>AAT Grade 5</w:t>
      </w:r>
    </w:p>
    <w:p w14:paraId="3BEEE375" w14:textId="77777777" w:rsidR="00E967DB" w:rsidRPr="00013452" w:rsidRDefault="00E967DB" w:rsidP="00E55BF5">
      <w:pPr>
        <w:tabs>
          <w:tab w:val="left" w:pos="2600"/>
        </w:tabs>
        <w:rPr>
          <w:rFonts w:ascii="Tahoma" w:hAnsi="Tahoma" w:cs="Tahoma"/>
          <w:sz w:val="22"/>
          <w:szCs w:val="22"/>
          <w:lang w:val="en-GB"/>
        </w:rPr>
      </w:pPr>
    </w:p>
    <w:p w14:paraId="5698CDCE" w14:textId="77777777" w:rsidR="00AD3A53" w:rsidRPr="00013452" w:rsidRDefault="00AD3A53" w:rsidP="00E55BF5">
      <w:pPr>
        <w:rPr>
          <w:rFonts w:ascii="Tahoma" w:hAnsi="Tahoma" w:cs="Tahoma"/>
          <w:b/>
          <w:bCs/>
          <w:color w:val="006699"/>
          <w:sz w:val="22"/>
          <w:szCs w:val="22"/>
        </w:rPr>
      </w:pPr>
      <w:r w:rsidRPr="00013452">
        <w:rPr>
          <w:rFonts w:ascii="Tahoma" w:hAnsi="Tahoma" w:cs="Tahoma"/>
          <w:b/>
          <w:bCs/>
          <w:color w:val="006699"/>
          <w:sz w:val="22"/>
          <w:szCs w:val="22"/>
        </w:rPr>
        <w:t>RELATIONSHIPS</w:t>
      </w:r>
      <w:r w:rsidR="00EA72CE" w:rsidRPr="00013452">
        <w:rPr>
          <w:rFonts w:ascii="Tahoma" w:hAnsi="Tahoma" w:cs="Tahoma"/>
          <w:b/>
          <w:bCs/>
          <w:color w:val="006699"/>
          <w:sz w:val="22"/>
          <w:szCs w:val="22"/>
        </w:rPr>
        <w:t>:</w:t>
      </w:r>
      <w:r w:rsidRPr="00013452">
        <w:rPr>
          <w:rFonts w:ascii="Tahoma" w:hAnsi="Tahoma" w:cs="Tahoma"/>
          <w:b/>
          <w:bCs/>
          <w:color w:val="006699"/>
          <w:sz w:val="22"/>
          <w:szCs w:val="22"/>
        </w:rPr>
        <w:t xml:space="preserve"> </w:t>
      </w:r>
      <w:r w:rsidRPr="00013452">
        <w:rPr>
          <w:rFonts w:ascii="Tahoma" w:hAnsi="Tahoma" w:cs="Tahoma"/>
          <w:b/>
          <w:bCs/>
          <w:color w:val="006699"/>
          <w:sz w:val="22"/>
          <w:szCs w:val="22"/>
        </w:rPr>
        <w:tab/>
      </w:r>
    </w:p>
    <w:p w14:paraId="3F1C2A8F" w14:textId="77777777" w:rsidR="004776DD" w:rsidRPr="00013452" w:rsidRDefault="004776DD" w:rsidP="004776DD">
      <w:pPr>
        <w:rPr>
          <w:rFonts w:ascii="Tahoma" w:hAnsi="Tahoma" w:cs="Tahoma"/>
          <w:sz w:val="22"/>
          <w:szCs w:val="22"/>
        </w:rPr>
      </w:pPr>
      <w:r w:rsidRPr="00013452">
        <w:rPr>
          <w:rFonts w:ascii="Tahoma" w:hAnsi="Tahoma" w:cs="Tahoma"/>
          <w:sz w:val="22"/>
          <w:szCs w:val="22"/>
        </w:rPr>
        <w:t>The post holder is accountable to the Deputy HR Director (</w:t>
      </w:r>
      <w:proofErr w:type="spellStart"/>
      <w:r w:rsidRPr="00013452">
        <w:rPr>
          <w:rFonts w:ascii="Arial" w:hAnsi="Arial" w:cs="Arial"/>
          <w:sz w:val="22"/>
          <w:szCs w:val="22"/>
        </w:rPr>
        <w:t>Organisational</w:t>
      </w:r>
      <w:proofErr w:type="spellEnd"/>
      <w:r w:rsidRPr="00013452">
        <w:rPr>
          <w:rFonts w:ascii="Arial" w:hAnsi="Arial" w:cs="Arial"/>
          <w:sz w:val="22"/>
          <w:szCs w:val="22"/>
        </w:rPr>
        <w:t xml:space="preserve"> Design and Development)</w:t>
      </w:r>
      <w:r w:rsidRPr="00013452">
        <w:rPr>
          <w:rFonts w:ascii="Tahoma" w:hAnsi="Tahoma" w:cs="Tahoma"/>
          <w:sz w:val="22"/>
          <w:szCs w:val="22"/>
        </w:rPr>
        <w:t xml:space="preserve"> in all matters relating to this post.  All staff are ultimately responsible to the Chief Executive Officer (CEO).  The post holder will work closely with team members and support the team when necessary.</w:t>
      </w:r>
    </w:p>
    <w:p w14:paraId="369977CE" w14:textId="77777777" w:rsidR="00AD3A53" w:rsidRPr="00013452" w:rsidRDefault="00AD3A53" w:rsidP="00E55BF5">
      <w:pPr>
        <w:rPr>
          <w:rFonts w:ascii="Tahoma" w:hAnsi="Tahoma" w:cs="Tahoma"/>
          <w:b/>
          <w:sz w:val="22"/>
          <w:szCs w:val="22"/>
        </w:rPr>
      </w:pPr>
    </w:p>
    <w:p w14:paraId="3895FB18" w14:textId="77777777" w:rsidR="00AD3A53" w:rsidRPr="00013452" w:rsidRDefault="00AD3A53" w:rsidP="00E55BF5">
      <w:pPr>
        <w:rPr>
          <w:rFonts w:ascii="Tahoma" w:hAnsi="Tahoma" w:cs="Tahoma"/>
          <w:b/>
          <w:color w:val="006699"/>
          <w:sz w:val="22"/>
          <w:szCs w:val="22"/>
        </w:rPr>
      </w:pPr>
      <w:r w:rsidRPr="00013452">
        <w:rPr>
          <w:rFonts w:ascii="Tahoma" w:hAnsi="Tahoma" w:cs="Tahoma"/>
          <w:b/>
          <w:color w:val="006699"/>
          <w:sz w:val="22"/>
          <w:szCs w:val="22"/>
        </w:rPr>
        <w:t>PURPOSE:</w:t>
      </w:r>
    </w:p>
    <w:p w14:paraId="6CCE98B7" w14:textId="1808FFAE" w:rsidR="004776DD" w:rsidRPr="00013452" w:rsidRDefault="004776DD" w:rsidP="00E55BF5">
      <w:pPr>
        <w:rPr>
          <w:rFonts w:ascii="Tahoma" w:hAnsi="Tahoma" w:cs="Tahoma"/>
          <w:sz w:val="22"/>
          <w:szCs w:val="22"/>
        </w:rPr>
      </w:pPr>
      <w:r w:rsidRPr="00013452">
        <w:rPr>
          <w:rFonts w:ascii="Tahoma" w:hAnsi="Tahoma" w:cs="Tahoma"/>
          <w:sz w:val="22"/>
          <w:szCs w:val="22"/>
        </w:rPr>
        <w:t>Reporting directly to the</w:t>
      </w:r>
      <w:r w:rsidR="001A733B" w:rsidRPr="00013452">
        <w:rPr>
          <w:rFonts w:ascii="Tahoma" w:hAnsi="Tahoma" w:cs="Tahoma"/>
          <w:sz w:val="22"/>
          <w:szCs w:val="22"/>
        </w:rPr>
        <w:t xml:space="preserve"> Recruitment and Talent Partner</w:t>
      </w:r>
      <w:r w:rsidRPr="00013452">
        <w:rPr>
          <w:rFonts w:ascii="Tahoma" w:hAnsi="Tahoma" w:cs="Tahoma"/>
          <w:sz w:val="22"/>
          <w:szCs w:val="22"/>
        </w:rPr>
        <w:t xml:space="preserve"> you</w:t>
      </w:r>
      <w:r w:rsidR="00D37A36" w:rsidRPr="00013452">
        <w:rPr>
          <w:rFonts w:ascii="Tahoma" w:hAnsi="Tahoma" w:cs="Tahoma"/>
          <w:sz w:val="22"/>
          <w:szCs w:val="22"/>
        </w:rPr>
        <w:t xml:space="preserve"> </w:t>
      </w:r>
      <w:r w:rsidR="001A733B" w:rsidRPr="00013452">
        <w:rPr>
          <w:rFonts w:ascii="Tahoma" w:hAnsi="Tahoma" w:cs="Tahoma"/>
          <w:sz w:val="22"/>
          <w:szCs w:val="22"/>
        </w:rPr>
        <w:t xml:space="preserve">will </w:t>
      </w:r>
      <w:r w:rsidR="00D37A36" w:rsidRPr="00013452">
        <w:rPr>
          <w:rFonts w:ascii="Tahoma" w:hAnsi="Tahoma" w:cs="Tahoma"/>
          <w:sz w:val="22"/>
          <w:szCs w:val="22"/>
        </w:rPr>
        <w:t xml:space="preserve">be responsible for </w:t>
      </w:r>
      <w:r w:rsidR="009853F8" w:rsidRPr="00013452">
        <w:rPr>
          <w:rFonts w:ascii="Tahoma" w:hAnsi="Tahoma" w:cs="Tahoma"/>
          <w:sz w:val="22"/>
          <w:szCs w:val="22"/>
        </w:rPr>
        <w:t xml:space="preserve">ensuring that all recruitment and administrative duties are completed in a timely and accurate manner, and act as the first point of contact for enquiries on recruitment, training and policies.  The HR Coordinator will manage the onboarding process and provide information and assistance throughout the employment lifecycle.  </w:t>
      </w:r>
      <w:r w:rsidR="00D37A36" w:rsidRPr="00013452">
        <w:rPr>
          <w:rFonts w:ascii="Tahoma" w:hAnsi="Tahoma" w:cs="Tahoma"/>
          <w:sz w:val="22"/>
          <w:szCs w:val="22"/>
        </w:rPr>
        <w:t xml:space="preserve">You will ensure that the Trust is compliant with all HR processes surrounding the </w:t>
      </w:r>
      <w:r w:rsidR="00DC287F" w:rsidRPr="00013452">
        <w:rPr>
          <w:rFonts w:ascii="Tahoma" w:hAnsi="Tahoma" w:cs="Tahoma"/>
          <w:sz w:val="22"/>
          <w:szCs w:val="22"/>
        </w:rPr>
        <w:t xml:space="preserve">holding of staff data and management of our </w:t>
      </w:r>
      <w:r w:rsidR="001A733B" w:rsidRPr="00013452">
        <w:rPr>
          <w:rFonts w:ascii="Tahoma" w:hAnsi="Tahoma" w:cs="Tahoma"/>
          <w:sz w:val="22"/>
          <w:szCs w:val="22"/>
        </w:rPr>
        <w:t xml:space="preserve">management information system (MIS) </w:t>
      </w:r>
      <w:r w:rsidR="00DC287F" w:rsidRPr="00013452">
        <w:rPr>
          <w:rFonts w:ascii="Tahoma" w:hAnsi="Tahoma" w:cs="Tahoma"/>
          <w:sz w:val="22"/>
          <w:szCs w:val="22"/>
        </w:rPr>
        <w:t xml:space="preserve">and payroll. You will lead on compliance around absence management </w:t>
      </w:r>
      <w:r w:rsidR="00004403" w:rsidRPr="00013452">
        <w:rPr>
          <w:rFonts w:ascii="Tahoma" w:hAnsi="Tahoma" w:cs="Tahoma"/>
          <w:sz w:val="22"/>
          <w:szCs w:val="22"/>
        </w:rPr>
        <w:t xml:space="preserve">for Trust staff </w:t>
      </w:r>
      <w:r w:rsidR="00DC287F" w:rsidRPr="00013452">
        <w:rPr>
          <w:rFonts w:ascii="Tahoma" w:hAnsi="Tahoma" w:cs="Tahoma"/>
          <w:sz w:val="22"/>
          <w:szCs w:val="22"/>
        </w:rPr>
        <w:t xml:space="preserve">and support HR </w:t>
      </w:r>
      <w:r w:rsidR="001A733B" w:rsidRPr="00013452">
        <w:rPr>
          <w:rFonts w:ascii="Tahoma" w:hAnsi="Tahoma" w:cs="Tahoma"/>
          <w:sz w:val="22"/>
          <w:szCs w:val="22"/>
        </w:rPr>
        <w:t xml:space="preserve">Partners </w:t>
      </w:r>
      <w:r w:rsidR="00DC287F" w:rsidRPr="00013452">
        <w:rPr>
          <w:rFonts w:ascii="Tahoma" w:hAnsi="Tahoma" w:cs="Tahoma"/>
          <w:sz w:val="22"/>
          <w:szCs w:val="22"/>
        </w:rPr>
        <w:t>with casework</w:t>
      </w:r>
      <w:r w:rsidR="00004403" w:rsidRPr="00013452">
        <w:rPr>
          <w:rFonts w:ascii="Tahoma" w:hAnsi="Tahoma" w:cs="Tahoma"/>
          <w:sz w:val="22"/>
          <w:szCs w:val="22"/>
        </w:rPr>
        <w:t>, as required</w:t>
      </w:r>
      <w:r w:rsidR="00DC287F" w:rsidRPr="00013452">
        <w:rPr>
          <w:rFonts w:ascii="Tahoma" w:hAnsi="Tahoma" w:cs="Tahoma"/>
          <w:sz w:val="22"/>
          <w:szCs w:val="22"/>
        </w:rPr>
        <w:t>. You will be responsible for the integrity of our</w:t>
      </w:r>
      <w:r w:rsidR="00004403" w:rsidRPr="00013452">
        <w:rPr>
          <w:rFonts w:ascii="Tahoma" w:hAnsi="Tahoma" w:cs="Tahoma"/>
          <w:sz w:val="22"/>
          <w:szCs w:val="22"/>
        </w:rPr>
        <w:t xml:space="preserve"> Trust</w:t>
      </w:r>
      <w:r w:rsidR="00DC287F" w:rsidRPr="00013452">
        <w:rPr>
          <w:rFonts w:ascii="Tahoma" w:hAnsi="Tahoma" w:cs="Tahoma"/>
          <w:sz w:val="22"/>
          <w:szCs w:val="22"/>
        </w:rPr>
        <w:t xml:space="preserve"> website and provide overall administrative support to the Trust HR Team.</w:t>
      </w:r>
    </w:p>
    <w:p w14:paraId="4CC58BE2" w14:textId="77777777" w:rsidR="004776DD" w:rsidRPr="00013452" w:rsidRDefault="004776DD" w:rsidP="00E55BF5">
      <w:pPr>
        <w:rPr>
          <w:rFonts w:ascii="Tahoma" w:hAnsi="Tahoma" w:cs="Tahoma"/>
          <w:sz w:val="22"/>
          <w:szCs w:val="22"/>
        </w:rPr>
      </w:pPr>
    </w:p>
    <w:p w14:paraId="51942A0D" w14:textId="77777777" w:rsidR="004776DD" w:rsidRPr="00013452" w:rsidRDefault="004776DD" w:rsidP="004776DD">
      <w:pPr>
        <w:jc w:val="both"/>
        <w:rPr>
          <w:rFonts w:ascii="Arial" w:hAnsi="Arial" w:cs="Arial"/>
          <w:sz w:val="22"/>
          <w:szCs w:val="22"/>
        </w:rPr>
      </w:pPr>
      <w:r w:rsidRPr="00013452">
        <w:rPr>
          <w:rFonts w:ascii="Arial" w:hAnsi="Arial" w:cs="Arial"/>
          <w:sz w:val="22"/>
          <w:szCs w:val="22"/>
        </w:rPr>
        <w:t xml:space="preserve">From time to time, you may also be required to support wider HR initiatives and projects, which fall outside of the </w:t>
      </w:r>
      <w:r w:rsidR="00004403" w:rsidRPr="00013452">
        <w:rPr>
          <w:rFonts w:ascii="Arial" w:hAnsi="Arial" w:cs="Arial"/>
          <w:sz w:val="22"/>
          <w:szCs w:val="22"/>
        </w:rPr>
        <w:t>duties outlined in this job description</w:t>
      </w:r>
      <w:r w:rsidRPr="00013452">
        <w:rPr>
          <w:rFonts w:ascii="Arial" w:hAnsi="Arial" w:cs="Arial"/>
          <w:sz w:val="22"/>
          <w:szCs w:val="22"/>
        </w:rPr>
        <w:t xml:space="preserve">.  </w:t>
      </w:r>
    </w:p>
    <w:p w14:paraId="3C1E2378" w14:textId="77777777" w:rsidR="000E695E" w:rsidRPr="00013452" w:rsidRDefault="000E695E" w:rsidP="00E55BF5">
      <w:pPr>
        <w:rPr>
          <w:rFonts w:ascii="Tahoma" w:hAnsi="Tahoma" w:cs="Tahoma"/>
          <w:b/>
          <w:color w:val="006699"/>
          <w:sz w:val="22"/>
          <w:szCs w:val="22"/>
        </w:rPr>
      </w:pPr>
    </w:p>
    <w:p w14:paraId="6B4377E6" w14:textId="77777777" w:rsidR="006D4012" w:rsidRPr="00013452" w:rsidRDefault="006D60B0" w:rsidP="006D60B0">
      <w:pPr>
        <w:pStyle w:val="Default"/>
        <w:rPr>
          <w:rFonts w:ascii="Tahoma" w:hAnsi="Tahoma" w:cs="Tahoma"/>
          <w:b/>
          <w:bCs/>
          <w:color w:val="006699"/>
          <w:sz w:val="22"/>
          <w:szCs w:val="22"/>
        </w:rPr>
      </w:pPr>
      <w:r w:rsidRPr="00013452">
        <w:rPr>
          <w:rFonts w:ascii="Tahoma" w:hAnsi="Tahoma" w:cs="Tahoma"/>
          <w:b/>
          <w:bCs/>
          <w:color w:val="006699"/>
          <w:sz w:val="22"/>
          <w:szCs w:val="22"/>
        </w:rPr>
        <w:t xml:space="preserve">MAIN DUTIES &amp; </w:t>
      </w:r>
      <w:r w:rsidR="00FD5D45" w:rsidRPr="00013452">
        <w:rPr>
          <w:rFonts w:ascii="Tahoma" w:hAnsi="Tahoma" w:cs="Tahoma"/>
          <w:b/>
          <w:bCs/>
          <w:color w:val="006699"/>
          <w:sz w:val="22"/>
          <w:szCs w:val="22"/>
        </w:rPr>
        <w:t>RESPONSIBILITIES</w:t>
      </w:r>
      <w:r w:rsidR="00940E0F" w:rsidRPr="00013452">
        <w:rPr>
          <w:rFonts w:ascii="Tahoma" w:hAnsi="Tahoma" w:cs="Tahoma"/>
          <w:b/>
          <w:bCs/>
          <w:color w:val="006699"/>
          <w:sz w:val="22"/>
          <w:szCs w:val="22"/>
        </w:rPr>
        <w:t>:</w:t>
      </w:r>
      <w:r w:rsidR="009931EC" w:rsidRPr="00013452">
        <w:rPr>
          <w:rFonts w:ascii="Tahoma" w:hAnsi="Tahoma" w:cs="Tahoma"/>
          <w:b/>
          <w:bCs/>
          <w:color w:val="006699"/>
          <w:sz w:val="22"/>
          <w:szCs w:val="22"/>
        </w:rPr>
        <w:t xml:space="preserve"> </w:t>
      </w:r>
    </w:p>
    <w:p w14:paraId="165BB36F" w14:textId="77777777" w:rsidR="00B141BC" w:rsidRPr="00013452" w:rsidRDefault="00B141BC" w:rsidP="006D60B0">
      <w:pPr>
        <w:pStyle w:val="Default"/>
        <w:rPr>
          <w:b/>
          <w:color w:val="FF0000"/>
        </w:rPr>
      </w:pPr>
    </w:p>
    <w:p w14:paraId="56FF6CFC" w14:textId="77777777" w:rsidR="00B141BC" w:rsidRPr="00013452" w:rsidRDefault="00B141BC" w:rsidP="006D60B0">
      <w:pPr>
        <w:pStyle w:val="Default"/>
        <w:rPr>
          <w:b/>
          <w:color w:val="006699"/>
        </w:rPr>
      </w:pPr>
      <w:r w:rsidRPr="00013452">
        <w:rPr>
          <w:b/>
          <w:color w:val="006699"/>
        </w:rPr>
        <w:t>Recruitment</w:t>
      </w:r>
      <w:r w:rsidR="00402886" w:rsidRPr="00013452">
        <w:rPr>
          <w:b/>
          <w:color w:val="006699"/>
        </w:rPr>
        <w:t>, Onboarding</w:t>
      </w:r>
      <w:r w:rsidRPr="00013452">
        <w:rPr>
          <w:b/>
          <w:color w:val="006699"/>
        </w:rPr>
        <w:t xml:space="preserve"> and Payroll:</w:t>
      </w:r>
    </w:p>
    <w:p w14:paraId="2004DA36" w14:textId="393C82C5" w:rsidR="002D71B4"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be responsible for ensuring recruitment and onboarding procedures are complied with</w:t>
      </w:r>
      <w:r w:rsidR="00804053" w:rsidRPr="00013452">
        <w:rPr>
          <w:rFonts w:ascii="Tahoma" w:hAnsi="Tahoma" w:cs="Tahoma"/>
          <w:sz w:val="22"/>
          <w:szCs w:val="22"/>
          <w:lang w:eastAsia="en-GB"/>
        </w:rPr>
        <w:t xml:space="preserve"> at Trust Offices</w:t>
      </w:r>
      <w:r w:rsidRPr="00013452">
        <w:rPr>
          <w:rFonts w:ascii="Tahoma" w:hAnsi="Tahoma" w:cs="Tahoma"/>
          <w:sz w:val="22"/>
          <w:szCs w:val="22"/>
          <w:lang w:eastAsia="en-GB"/>
        </w:rPr>
        <w:t xml:space="preserve">, starting from the staffing request process and including the preparation of all documentation, advertising, </w:t>
      </w:r>
      <w:r w:rsidR="002D71B4" w:rsidRPr="00013452">
        <w:rPr>
          <w:rFonts w:ascii="Tahoma" w:hAnsi="Tahoma" w:cs="Tahoma"/>
          <w:sz w:val="22"/>
          <w:szCs w:val="22"/>
          <w:lang w:eastAsia="en-GB"/>
        </w:rPr>
        <w:t xml:space="preserve">and </w:t>
      </w:r>
      <w:r w:rsidRPr="00013452">
        <w:rPr>
          <w:rFonts w:ascii="Tahoma" w:hAnsi="Tahoma" w:cs="Tahoma"/>
          <w:sz w:val="22"/>
          <w:szCs w:val="22"/>
          <w:lang w:eastAsia="en-GB"/>
        </w:rPr>
        <w:t>interview processes</w:t>
      </w:r>
      <w:r w:rsidR="002D71B4" w:rsidRPr="00013452">
        <w:rPr>
          <w:rFonts w:ascii="Tahoma" w:hAnsi="Tahoma" w:cs="Tahoma"/>
          <w:sz w:val="22"/>
          <w:szCs w:val="22"/>
          <w:lang w:eastAsia="en-GB"/>
        </w:rPr>
        <w:t>.</w:t>
      </w:r>
    </w:p>
    <w:p w14:paraId="75341B36" w14:textId="77777777" w:rsidR="00B141BC" w:rsidRPr="00013452" w:rsidRDefault="002D71B4"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E</w:t>
      </w:r>
      <w:r w:rsidR="00B141BC" w:rsidRPr="00013452">
        <w:rPr>
          <w:rFonts w:ascii="Tahoma" w:hAnsi="Tahoma" w:cs="Tahoma"/>
          <w:sz w:val="22"/>
          <w:szCs w:val="22"/>
          <w:lang w:eastAsia="en-GB"/>
        </w:rPr>
        <w:t>nsur</w:t>
      </w:r>
      <w:r w:rsidRPr="00013452">
        <w:rPr>
          <w:rFonts w:ascii="Tahoma" w:hAnsi="Tahoma" w:cs="Tahoma"/>
          <w:sz w:val="22"/>
          <w:szCs w:val="22"/>
          <w:lang w:eastAsia="en-GB"/>
        </w:rPr>
        <w:t>e</w:t>
      </w:r>
      <w:r w:rsidR="00B141BC" w:rsidRPr="00013452">
        <w:rPr>
          <w:rFonts w:ascii="Tahoma" w:hAnsi="Tahoma" w:cs="Tahoma"/>
          <w:sz w:val="22"/>
          <w:szCs w:val="22"/>
          <w:lang w:eastAsia="en-GB"/>
        </w:rPr>
        <w:t xml:space="preserve"> relevant recruitment checks are in place prior to staff commencing employment i.e. DBS, medical, references, right to work, etc</w:t>
      </w:r>
      <w:r w:rsidR="001B42CE" w:rsidRPr="00013452">
        <w:rPr>
          <w:rFonts w:ascii="Tahoma" w:hAnsi="Tahoma" w:cs="Tahoma"/>
          <w:sz w:val="22"/>
          <w:szCs w:val="22"/>
          <w:lang w:eastAsia="en-GB"/>
        </w:rPr>
        <w:t>.</w:t>
      </w:r>
      <w:r w:rsidRPr="00013452">
        <w:rPr>
          <w:rFonts w:ascii="Tahoma" w:hAnsi="Tahoma" w:cs="Tahoma"/>
          <w:sz w:val="22"/>
          <w:szCs w:val="22"/>
          <w:lang w:eastAsia="en-GB"/>
        </w:rPr>
        <w:t xml:space="preserve">, in line with </w:t>
      </w:r>
      <w:r w:rsidR="001B42CE" w:rsidRPr="00013452">
        <w:rPr>
          <w:rFonts w:ascii="Tahoma" w:hAnsi="Tahoma" w:cs="Tahoma"/>
          <w:sz w:val="22"/>
          <w:szCs w:val="22"/>
          <w:lang w:eastAsia="en-GB"/>
        </w:rPr>
        <w:t>KCSIE.</w:t>
      </w:r>
    </w:p>
    <w:p w14:paraId="6B04DF66" w14:textId="77777777" w:rsidR="001B42CE" w:rsidRPr="00013452" w:rsidRDefault="001B42CE"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rPr>
        <w:t>Ensure recruiting managers are provided with the appropriate induction and review documentation for all new staff during the probation period, and advise where necessary.</w:t>
      </w:r>
    </w:p>
    <w:p w14:paraId="34FB44C4" w14:textId="77777777"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ensure all personnel records are maintained in line with Trust procedures</w:t>
      </w:r>
      <w:r w:rsidR="00804053" w:rsidRPr="00013452">
        <w:rPr>
          <w:rFonts w:ascii="Tahoma" w:hAnsi="Tahoma" w:cs="Tahoma"/>
          <w:sz w:val="22"/>
          <w:szCs w:val="22"/>
          <w:lang w:eastAsia="en-GB"/>
        </w:rPr>
        <w:t>, kept up to date,</w:t>
      </w:r>
      <w:r w:rsidRPr="00013452">
        <w:rPr>
          <w:rFonts w:ascii="Tahoma" w:hAnsi="Tahoma" w:cs="Tahoma"/>
          <w:sz w:val="22"/>
          <w:szCs w:val="22"/>
          <w:lang w:eastAsia="en-GB"/>
        </w:rPr>
        <w:t xml:space="preserve"> and comply with Data Protection principles.</w:t>
      </w:r>
    </w:p>
    <w:p w14:paraId="2689DEA8" w14:textId="77777777" w:rsidR="003E4139" w:rsidRPr="00013452" w:rsidRDefault="003E4139"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monitor and manage the annual leave calendar for Trust staff, where applicable.</w:t>
      </w:r>
    </w:p>
    <w:p w14:paraId="122FA980" w14:textId="36E2F412"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ensure that the MIS system and Single Central Register (SCR) are completed accurately and up to date at all times in line with HR protocol.</w:t>
      </w:r>
    </w:p>
    <w:p w14:paraId="49865E81" w14:textId="1B6BB997"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lastRenderedPageBreak/>
        <w:t>To ensure that the payroll system is up to date and accurate, whilst adhering to deadlines and ensuring compliance with the requirements of internal and external audit.</w:t>
      </w:r>
    </w:p>
    <w:p w14:paraId="42E44DE2" w14:textId="77777777"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review payroll each month, with the Finance Manager, following the publishing of the preview report from the payroll provider.</w:t>
      </w:r>
    </w:p>
    <w:p w14:paraId="4B8CBAD5" w14:textId="61718E2A" w:rsidR="00B141BC" w:rsidRPr="00013452" w:rsidRDefault="00B141BC" w:rsidP="00B141BC">
      <w:pPr>
        <w:pStyle w:val="Default"/>
        <w:numPr>
          <w:ilvl w:val="0"/>
          <w:numId w:val="15"/>
        </w:numPr>
        <w:ind w:left="357" w:hanging="357"/>
        <w:rPr>
          <w:rFonts w:ascii="Tahoma" w:hAnsi="Tahoma" w:cs="Tahoma"/>
          <w:b/>
          <w:i/>
          <w:color w:val="auto"/>
          <w:sz w:val="22"/>
          <w:szCs w:val="22"/>
        </w:rPr>
      </w:pPr>
      <w:r w:rsidRPr="00013452">
        <w:rPr>
          <w:rFonts w:ascii="Tahoma" w:hAnsi="Tahoma" w:cs="Tahoma"/>
          <w:color w:val="auto"/>
          <w:sz w:val="22"/>
          <w:szCs w:val="22"/>
        </w:rPr>
        <w:t>To support the Academies with their recruitment through the posting of adverts on the AAT website</w:t>
      </w:r>
      <w:r w:rsidR="00D0394B" w:rsidRPr="00013452">
        <w:rPr>
          <w:rFonts w:ascii="Tahoma" w:hAnsi="Tahoma" w:cs="Tahoma"/>
          <w:color w:val="auto"/>
          <w:sz w:val="22"/>
          <w:szCs w:val="22"/>
        </w:rPr>
        <w:t>,</w:t>
      </w:r>
      <w:r w:rsidR="0052273B" w:rsidRPr="00013452">
        <w:rPr>
          <w:rFonts w:ascii="Tahoma" w:hAnsi="Tahoma" w:cs="Tahoma"/>
          <w:color w:val="auto"/>
          <w:sz w:val="22"/>
          <w:szCs w:val="22"/>
        </w:rPr>
        <w:t xml:space="preserve"> </w:t>
      </w:r>
      <w:r w:rsidRPr="00013452">
        <w:rPr>
          <w:rFonts w:ascii="Tahoma" w:hAnsi="Tahoma" w:cs="Tahoma"/>
          <w:color w:val="auto"/>
          <w:sz w:val="22"/>
          <w:szCs w:val="22"/>
        </w:rPr>
        <w:t>TES</w:t>
      </w:r>
      <w:r w:rsidR="00D0394B" w:rsidRPr="00013452">
        <w:rPr>
          <w:rFonts w:ascii="Tahoma" w:hAnsi="Tahoma" w:cs="Tahoma"/>
          <w:color w:val="auto"/>
          <w:sz w:val="22"/>
          <w:szCs w:val="22"/>
        </w:rPr>
        <w:t xml:space="preserve"> and other media as requested.</w:t>
      </w:r>
    </w:p>
    <w:p w14:paraId="70E84E26" w14:textId="77777777" w:rsidR="00B141BC" w:rsidRPr="00013452" w:rsidRDefault="00B141BC" w:rsidP="00B141BC">
      <w:pPr>
        <w:pStyle w:val="Default"/>
        <w:autoSpaceDE/>
        <w:autoSpaceDN/>
        <w:adjustRightInd/>
        <w:ind w:left="357"/>
        <w:rPr>
          <w:rFonts w:ascii="Tahoma" w:hAnsi="Tahoma" w:cs="Tahoma"/>
          <w:sz w:val="22"/>
          <w:szCs w:val="22"/>
          <w:lang w:eastAsia="en-GB"/>
        </w:rPr>
      </w:pPr>
    </w:p>
    <w:p w14:paraId="1B0B00AB" w14:textId="77777777" w:rsidR="00B141BC" w:rsidRPr="00013452" w:rsidRDefault="00B141BC" w:rsidP="00B141BC">
      <w:pPr>
        <w:pStyle w:val="Default"/>
        <w:rPr>
          <w:b/>
          <w:color w:val="006699"/>
        </w:rPr>
      </w:pPr>
      <w:r w:rsidRPr="00013452">
        <w:rPr>
          <w:b/>
          <w:color w:val="006699"/>
        </w:rPr>
        <w:t>HR:</w:t>
      </w:r>
    </w:p>
    <w:p w14:paraId="10255327" w14:textId="77777777" w:rsidR="000A1EC7" w:rsidRPr="00013452" w:rsidRDefault="000A1EC7"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Manage the HR inbox, answer queries and provide basic practical advice to managers and employees.  Use own initiative and considered judgement to answer queries and make suggestions, in line with Trust policies.</w:t>
      </w:r>
    </w:p>
    <w:p w14:paraId="02F3A709" w14:textId="5C67CFDA"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 xml:space="preserve">To </w:t>
      </w:r>
      <w:r w:rsidR="004D5F3A" w:rsidRPr="00013452">
        <w:rPr>
          <w:rFonts w:ascii="Tahoma" w:hAnsi="Tahoma" w:cs="Tahoma"/>
          <w:sz w:val="22"/>
          <w:szCs w:val="22"/>
          <w:lang w:eastAsia="en-GB"/>
        </w:rPr>
        <w:t>be responsible for the administration</w:t>
      </w:r>
      <w:r w:rsidRPr="00013452">
        <w:rPr>
          <w:rFonts w:ascii="Tahoma" w:hAnsi="Tahoma" w:cs="Tahoma"/>
          <w:sz w:val="22"/>
          <w:szCs w:val="22"/>
          <w:lang w:eastAsia="en-GB"/>
        </w:rPr>
        <w:t xml:space="preserve"> of sickness absence within the Trust office ensuring return to work meetings with staff on day 1 of return and relevant entries are made on the necessary systems. </w:t>
      </w:r>
    </w:p>
    <w:p w14:paraId="585BA9A8" w14:textId="77777777"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Undertake regular monitoring of sickness absence to identify patterns of absence and absence review points. Ensure Occupational Health referrals are made where required. This is to be managed in partnership with the HR Partner for the site.</w:t>
      </w:r>
    </w:p>
    <w:p w14:paraId="4F888460" w14:textId="77777777"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regularly liaise with the HR Partner</w:t>
      </w:r>
      <w:r w:rsidR="002D71B4" w:rsidRPr="00013452">
        <w:rPr>
          <w:rFonts w:ascii="Tahoma" w:hAnsi="Tahoma" w:cs="Tahoma"/>
          <w:sz w:val="22"/>
          <w:szCs w:val="22"/>
          <w:lang w:eastAsia="en-GB"/>
        </w:rPr>
        <w:t>(s)</w:t>
      </w:r>
      <w:r w:rsidRPr="00013452">
        <w:rPr>
          <w:rFonts w:ascii="Tahoma" w:hAnsi="Tahoma" w:cs="Tahoma"/>
          <w:sz w:val="22"/>
          <w:szCs w:val="22"/>
          <w:lang w:eastAsia="en-GB"/>
        </w:rPr>
        <w:t xml:space="preserve"> on all people matters relating to Trust staff, this will include but is not limited to, absence management, contract changes and casework. </w:t>
      </w:r>
    </w:p>
    <w:p w14:paraId="434B2866" w14:textId="68C17891" w:rsidR="002D71B4" w:rsidRPr="00013452" w:rsidRDefault="002D71B4"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 xml:space="preserve">Research and undertake specific projects and other ad-hoc tasks as directed by the </w:t>
      </w:r>
      <w:r w:rsidR="001A733B" w:rsidRPr="00013452">
        <w:rPr>
          <w:rFonts w:ascii="Tahoma" w:hAnsi="Tahoma" w:cs="Tahoma"/>
          <w:sz w:val="22"/>
          <w:szCs w:val="22"/>
          <w:lang w:eastAsia="en-GB"/>
        </w:rPr>
        <w:t xml:space="preserve">Director, </w:t>
      </w:r>
      <w:r w:rsidRPr="00013452">
        <w:rPr>
          <w:rFonts w:ascii="Tahoma" w:hAnsi="Tahoma" w:cs="Tahoma"/>
          <w:sz w:val="22"/>
          <w:szCs w:val="22"/>
          <w:lang w:eastAsia="en-GB"/>
        </w:rPr>
        <w:t>Deputy HR Director(s)</w:t>
      </w:r>
      <w:r w:rsidR="00D0394B" w:rsidRPr="00013452">
        <w:rPr>
          <w:rFonts w:ascii="Tahoma" w:hAnsi="Tahoma" w:cs="Tahoma"/>
          <w:sz w:val="22"/>
          <w:szCs w:val="22"/>
          <w:lang w:eastAsia="en-GB"/>
        </w:rPr>
        <w:t xml:space="preserve"> </w:t>
      </w:r>
      <w:r w:rsidR="0000009A" w:rsidRPr="00013452">
        <w:rPr>
          <w:rFonts w:ascii="Tahoma" w:hAnsi="Tahoma" w:cs="Tahoma"/>
          <w:sz w:val="22"/>
          <w:szCs w:val="22"/>
          <w:lang w:eastAsia="en-GB"/>
        </w:rPr>
        <w:t>or Recruitment and Talent Partner,</w:t>
      </w:r>
      <w:r w:rsidRPr="00013452">
        <w:rPr>
          <w:rFonts w:ascii="Tahoma" w:hAnsi="Tahoma" w:cs="Tahoma"/>
          <w:sz w:val="22"/>
          <w:szCs w:val="22"/>
          <w:lang w:eastAsia="en-GB"/>
        </w:rPr>
        <w:t xml:space="preserve"> including policy reviews.</w:t>
      </w:r>
    </w:p>
    <w:p w14:paraId="35599C82" w14:textId="77777777" w:rsidR="00B77DFF" w:rsidRPr="00013452" w:rsidRDefault="00B77DFF" w:rsidP="00B77DFF">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manage the job evaluation process, ensuring all evaluations are completed and returned within the required timelines.</w:t>
      </w:r>
    </w:p>
    <w:p w14:paraId="49D5FDB2" w14:textId="77777777" w:rsidR="00B141BC" w:rsidRPr="00013452" w:rsidRDefault="00B141BC" w:rsidP="006D60B0">
      <w:pPr>
        <w:pStyle w:val="Default"/>
        <w:rPr>
          <w:b/>
          <w:color w:val="FF0000"/>
        </w:rPr>
      </w:pPr>
    </w:p>
    <w:p w14:paraId="317260AB" w14:textId="77777777" w:rsidR="00B141BC" w:rsidRPr="00013452" w:rsidRDefault="00B141BC" w:rsidP="006D60B0">
      <w:pPr>
        <w:pStyle w:val="Default"/>
        <w:rPr>
          <w:b/>
          <w:color w:val="006699"/>
        </w:rPr>
      </w:pPr>
      <w:r w:rsidRPr="00013452">
        <w:rPr>
          <w:b/>
          <w:color w:val="006699"/>
        </w:rPr>
        <w:t>Data:</w:t>
      </w:r>
    </w:p>
    <w:p w14:paraId="0BF35325" w14:textId="77777777" w:rsidR="00B141BC" w:rsidRPr="00013452" w:rsidRDefault="00B141BC" w:rsidP="00B141BC">
      <w:pPr>
        <w:pStyle w:val="Default"/>
        <w:numPr>
          <w:ilvl w:val="0"/>
          <w:numId w:val="15"/>
        </w:numPr>
        <w:ind w:left="357" w:hanging="357"/>
        <w:rPr>
          <w:rFonts w:ascii="Tahoma" w:hAnsi="Tahoma" w:cs="Tahoma"/>
          <w:sz w:val="22"/>
          <w:szCs w:val="22"/>
        </w:rPr>
      </w:pPr>
      <w:r w:rsidRPr="00013452">
        <w:rPr>
          <w:rFonts w:ascii="Tahoma" w:hAnsi="Tahoma" w:cs="Tahoma"/>
          <w:sz w:val="22"/>
          <w:szCs w:val="22"/>
          <w:lang w:eastAsia="en-GB"/>
        </w:rPr>
        <w:t>To contribute towards the ‘Quality of HR Reviews’ in our academies by l</w:t>
      </w:r>
      <w:r w:rsidRPr="00013452">
        <w:rPr>
          <w:rFonts w:ascii="Tahoma" w:hAnsi="Tahoma" w:cs="Tahoma"/>
          <w:sz w:val="23"/>
          <w:szCs w:val="23"/>
          <w:lang w:eastAsia="en-GB"/>
        </w:rPr>
        <w:t>eading and coordinating key aspects of HR data collection, analysis and dissemination</w:t>
      </w:r>
      <w:r w:rsidRPr="00013452">
        <w:rPr>
          <w:rFonts w:ascii="Tahoma" w:hAnsi="Tahoma" w:cs="Tahoma"/>
          <w:color w:val="auto"/>
          <w:sz w:val="22"/>
          <w:szCs w:val="22"/>
        </w:rPr>
        <w:t>.</w:t>
      </w:r>
    </w:p>
    <w:p w14:paraId="10C96FD0" w14:textId="77777777"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ensure that the Trust website is up to date and compliant with the relevant policies and procedures, in line with the Trust’s Policy Review Timetable.</w:t>
      </w:r>
    </w:p>
    <w:p w14:paraId="1AD328F9" w14:textId="77777777" w:rsidR="004776DD" w:rsidRPr="00013452" w:rsidRDefault="004776DD" w:rsidP="002B031A">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lead on</w:t>
      </w:r>
      <w:r w:rsidR="00930A4A" w:rsidRPr="00013452">
        <w:rPr>
          <w:rFonts w:ascii="Tahoma" w:hAnsi="Tahoma" w:cs="Tahoma"/>
          <w:sz w:val="22"/>
          <w:szCs w:val="22"/>
          <w:lang w:eastAsia="en-GB"/>
        </w:rPr>
        <w:t xml:space="preserve"> </w:t>
      </w:r>
      <w:r w:rsidR="006E3CE8" w:rsidRPr="00013452">
        <w:rPr>
          <w:rFonts w:ascii="Tahoma" w:hAnsi="Tahoma" w:cs="Tahoma"/>
          <w:sz w:val="22"/>
          <w:szCs w:val="22"/>
          <w:lang w:eastAsia="en-GB"/>
        </w:rPr>
        <w:t xml:space="preserve">monitoring </w:t>
      </w:r>
      <w:r w:rsidR="00930A4A" w:rsidRPr="00013452">
        <w:rPr>
          <w:rFonts w:ascii="Tahoma" w:hAnsi="Tahoma" w:cs="Tahoma"/>
          <w:sz w:val="22"/>
          <w:szCs w:val="22"/>
          <w:lang w:eastAsia="en-GB"/>
        </w:rPr>
        <w:t>compliance</w:t>
      </w:r>
      <w:r w:rsidR="00500ECB" w:rsidRPr="00013452">
        <w:rPr>
          <w:rFonts w:ascii="Tahoma" w:hAnsi="Tahoma" w:cs="Tahoma"/>
          <w:sz w:val="22"/>
          <w:szCs w:val="22"/>
          <w:lang w:eastAsia="en-GB"/>
        </w:rPr>
        <w:t xml:space="preserve"> with audit recommendations,</w:t>
      </w:r>
      <w:r w:rsidR="00930A4A" w:rsidRPr="00013452">
        <w:rPr>
          <w:rFonts w:ascii="Tahoma" w:hAnsi="Tahoma" w:cs="Tahoma"/>
          <w:sz w:val="22"/>
          <w:szCs w:val="22"/>
          <w:lang w:eastAsia="en-GB"/>
        </w:rPr>
        <w:t xml:space="preserve"> following</w:t>
      </w:r>
      <w:r w:rsidRPr="00013452">
        <w:rPr>
          <w:rFonts w:ascii="Tahoma" w:hAnsi="Tahoma" w:cs="Tahoma"/>
          <w:sz w:val="22"/>
          <w:szCs w:val="22"/>
          <w:lang w:eastAsia="en-GB"/>
        </w:rPr>
        <w:t xml:space="preserve"> Academy website audit</w:t>
      </w:r>
      <w:r w:rsidR="006E3CE8" w:rsidRPr="00013452">
        <w:rPr>
          <w:rFonts w:ascii="Tahoma" w:hAnsi="Tahoma" w:cs="Tahoma"/>
          <w:sz w:val="22"/>
          <w:szCs w:val="22"/>
          <w:lang w:eastAsia="en-GB"/>
        </w:rPr>
        <w:t>s.</w:t>
      </w:r>
    </w:p>
    <w:p w14:paraId="31D7AAF4" w14:textId="77777777" w:rsidR="00B141BC" w:rsidRPr="00013452" w:rsidRDefault="00B141BC" w:rsidP="00B141BC">
      <w:pPr>
        <w:pStyle w:val="Default"/>
        <w:numPr>
          <w:ilvl w:val="0"/>
          <w:numId w:val="15"/>
        </w:numPr>
        <w:ind w:left="357" w:hanging="357"/>
        <w:rPr>
          <w:rFonts w:ascii="Tahoma" w:hAnsi="Tahoma" w:cs="Tahoma"/>
          <w:color w:val="auto"/>
          <w:sz w:val="22"/>
          <w:szCs w:val="22"/>
        </w:rPr>
      </w:pPr>
      <w:r w:rsidRPr="00013452">
        <w:rPr>
          <w:rFonts w:ascii="Tahoma" w:hAnsi="Tahoma" w:cs="Tahoma"/>
          <w:color w:val="auto"/>
          <w:sz w:val="22"/>
          <w:szCs w:val="22"/>
        </w:rPr>
        <w:t>To organise and maintain filing systems both manual and electronic including archiving, maintenance of the archiving files and destruction of records.</w:t>
      </w:r>
    </w:p>
    <w:p w14:paraId="39C62BF5" w14:textId="77777777"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bCs/>
          <w:sz w:val="22"/>
          <w:szCs w:val="22"/>
        </w:rPr>
        <w:t>To coordinate, track and ensure completion all mandatory staff training.</w:t>
      </w:r>
    </w:p>
    <w:p w14:paraId="02911D44" w14:textId="77777777" w:rsidR="00B141BC" w:rsidRPr="00013452" w:rsidRDefault="00B141BC" w:rsidP="00B141BC">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ensure that the administrative systems are in place for the accurate recording and monitoring of Subject Access Requests (SARs), Freedom of Information (FOI) requests, complaints, data breaches across the Trust to ensure that they are all responded to within the required timescales.</w:t>
      </w:r>
    </w:p>
    <w:p w14:paraId="141C6337" w14:textId="77777777" w:rsidR="00B141BC" w:rsidRPr="00013452" w:rsidRDefault="00B141BC" w:rsidP="00B141BC">
      <w:pPr>
        <w:pStyle w:val="Default"/>
        <w:rPr>
          <w:b/>
          <w:color w:val="FF0000"/>
        </w:rPr>
      </w:pPr>
    </w:p>
    <w:p w14:paraId="20170096" w14:textId="77777777" w:rsidR="00B141BC" w:rsidRPr="00013452" w:rsidRDefault="00B141BC" w:rsidP="00B141BC">
      <w:pPr>
        <w:pStyle w:val="Default"/>
        <w:rPr>
          <w:b/>
          <w:color w:val="006699"/>
        </w:rPr>
      </w:pPr>
      <w:r w:rsidRPr="00013452">
        <w:rPr>
          <w:b/>
          <w:color w:val="006699"/>
        </w:rPr>
        <w:t>Administration:</w:t>
      </w:r>
    </w:p>
    <w:p w14:paraId="2D7E4F8A" w14:textId="77777777" w:rsidR="00885DE5" w:rsidRPr="00013452" w:rsidRDefault="00885DE5" w:rsidP="00885DE5">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rPr>
        <w:t>Prepare employee-related letters including leaver letters, reference requests, pay</w:t>
      </w:r>
      <w:r w:rsidR="003E4139" w:rsidRPr="00013452">
        <w:rPr>
          <w:rFonts w:ascii="Tahoma" w:hAnsi="Tahoma" w:cs="Tahoma"/>
          <w:sz w:val="22"/>
          <w:szCs w:val="22"/>
        </w:rPr>
        <w:t xml:space="preserve"> statements.</w:t>
      </w:r>
    </w:p>
    <w:p w14:paraId="61BE1AD3" w14:textId="77777777" w:rsidR="00885DE5" w:rsidRPr="00013452" w:rsidRDefault="00885DE5" w:rsidP="00885DE5">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rPr>
        <w:t>Produce appropriate contractual documentation and written correspondence including but not limited to; offer letters, employment contracts, terminations and variations of employment, escalating issues to the HR Partner, as appropriate.</w:t>
      </w:r>
    </w:p>
    <w:p w14:paraId="55180B9C" w14:textId="77777777" w:rsidR="00397A2E" w:rsidRPr="00013452" w:rsidRDefault="00397A2E" w:rsidP="00854763">
      <w:pPr>
        <w:pStyle w:val="Default"/>
        <w:numPr>
          <w:ilvl w:val="0"/>
          <w:numId w:val="15"/>
        </w:numPr>
        <w:ind w:left="357" w:hanging="357"/>
        <w:rPr>
          <w:rFonts w:ascii="Tahoma" w:hAnsi="Tahoma" w:cs="Tahoma"/>
          <w:sz w:val="22"/>
          <w:szCs w:val="22"/>
        </w:rPr>
      </w:pPr>
      <w:bookmarkStart w:id="0" w:name="_Hlk146522699"/>
      <w:r w:rsidRPr="00013452">
        <w:rPr>
          <w:rFonts w:ascii="Tahoma" w:hAnsi="Tahoma" w:cs="Tahoma"/>
          <w:color w:val="auto"/>
          <w:sz w:val="22"/>
          <w:szCs w:val="22"/>
        </w:rPr>
        <w:t>To provide administration</w:t>
      </w:r>
      <w:r w:rsidRPr="00013452">
        <w:rPr>
          <w:rFonts w:ascii="Tahoma" w:hAnsi="Tahoma" w:cs="Tahoma"/>
          <w:sz w:val="22"/>
          <w:szCs w:val="22"/>
        </w:rPr>
        <w:t xml:space="preserve"> support to all areas of the </w:t>
      </w:r>
      <w:r w:rsidR="009102B0" w:rsidRPr="00013452">
        <w:rPr>
          <w:rFonts w:ascii="Tahoma" w:hAnsi="Tahoma" w:cs="Tahoma"/>
          <w:sz w:val="22"/>
          <w:szCs w:val="22"/>
        </w:rPr>
        <w:t xml:space="preserve">Trust </w:t>
      </w:r>
      <w:r w:rsidR="009F6472" w:rsidRPr="00013452">
        <w:rPr>
          <w:rFonts w:ascii="Tahoma" w:hAnsi="Tahoma" w:cs="Tahoma"/>
          <w:sz w:val="22"/>
          <w:szCs w:val="22"/>
        </w:rPr>
        <w:t>HR</w:t>
      </w:r>
      <w:r w:rsidR="009102B0" w:rsidRPr="00013452">
        <w:rPr>
          <w:rFonts w:ascii="Tahoma" w:hAnsi="Tahoma" w:cs="Tahoma"/>
          <w:sz w:val="22"/>
          <w:szCs w:val="22"/>
        </w:rPr>
        <w:t xml:space="preserve"> Team provision</w:t>
      </w:r>
      <w:r w:rsidRPr="00013452">
        <w:rPr>
          <w:rFonts w:ascii="Tahoma" w:hAnsi="Tahoma" w:cs="Tahoma"/>
          <w:sz w:val="22"/>
          <w:szCs w:val="22"/>
        </w:rPr>
        <w:t>.</w:t>
      </w:r>
    </w:p>
    <w:p w14:paraId="16823C49" w14:textId="77777777" w:rsidR="002F12AA" w:rsidRPr="00013452" w:rsidRDefault="002F12AA" w:rsidP="00854763">
      <w:pPr>
        <w:pStyle w:val="Default"/>
        <w:numPr>
          <w:ilvl w:val="0"/>
          <w:numId w:val="15"/>
        </w:numPr>
        <w:ind w:left="357" w:hanging="357"/>
        <w:rPr>
          <w:rFonts w:ascii="Tahoma" w:hAnsi="Tahoma" w:cs="Tahoma"/>
          <w:sz w:val="22"/>
          <w:szCs w:val="22"/>
        </w:rPr>
      </w:pPr>
      <w:r w:rsidRPr="00013452">
        <w:rPr>
          <w:rFonts w:ascii="Tahoma" w:hAnsi="Tahoma" w:cs="Tahoma"/>
          <w:sz w:val="22"/>
          <w:szCs w:val="22"/>
        </w:rPr>
        <w:t>To set up, prepare documentation and minute meetings</w:t>
      </w:r>
      <w:r w:rsidR="00EE3E65" w:rsidRPr="00013452">
        <w:rPr>
          <w:rFonts w:ascii="Tahoma" w:hAnsi="Tahoma" w:cs="Tahoma"/>
          <w:sz w:val="22"/>
          <w:szCs w:val="22"/>
        </w:rPr>
        <w:t>, as required</w:t>
      </w:r>
      <w:r w:rsidRPr="00013452">
        <w:rPr>
          <w:rFonts w:ascii="Tahoma" w:hAnsi="Tahoma" w:cs="Tahoma"/>
          <w:sz w:val="22"/>
          <w:szCs w:val="22"/>
        </w:rPr>
        <w:t>.</w:t>
      </w:r>
    </w:p>
    <w:p w14:paraId="1D4F837B" w14:textId="77777777" w:rsidR="00397A2E" w:rsidRPr="00013452" w:rsidRDefault="00397A2E" w:rsidP="00854763">
      <w:pPr>
        <w:pStyle w:val="Default"/>
        <w:numPr>
          <w:ilvl w:val="0"/>
          <w:numId w:val="15"/>
        </w:numPr>
        <w:ind w:left="357" w:hanging="357"/>
        <w:rPr>
          <w:rFonts w:ascii="Tahoma" w:hAnsi="Tahoma" w:cs="Tahoma"/>
          <w:sz w:val="22"/>
          <w:szCs w:val="22"/>
        </w:rPr>
      </w:pPr>
      <w:r w:rsidRPr="00013452">
        <w:rPr>
          <w:rFonts w:ascii="Tahoma" w:hAnsi="Tahoma" w:cs="Tahoma"/>
          <w:sz w:val="22"/>
          <w:szCs w:val="22"/>
        </w:rPr>
        <w:t xml:space="preserve">To </w:t>
      </w:r>
      <w:r w:rsidR="00EF5357" w:rsidRPr="00013452">
        <w:rPr>
          <w:rFonts w:ascii="Tahoma" w:hAnsi="Tahoma" w:cs="Tahoma"/>
          <w:sz w:val="22"/>
          <w:szCs w:val="22"/>
        </w:rPr>
        <w:t>undertake telephone and reception duties including receiving visitors, answering phone</w:t>
      </w:r>
      <w:r w:rsidR="004A25CF" w:rsidRPr="00013452">
        <w:rPr>
          <w:rFonts w:ascii="Tahoma" w:hAnsi="Tahoma" w:cs="Tahoma"/>
          <w:sz w:val="22"/>
          <w:szCs w:val="22"/>
        </w:rPr>
        <w:t xml:space="preserve"> calls</w:t>
      </w:r>
      <w:r w:rsidR="00EF5357" w:rsidRPr="00013452">
        <w:rPr>
          <w:rFonts w:ascii="Tahoma" w:hAnsi="Tahoma" w:cs="Tahoma"/>
          <w:sz w:val="22"/>
          <w:szCs w:val="22"/>
        </w:rPr>
        <w:t xml:space="preserve">, taking messages and dealing with </w:t>
      </w:r>
      <w:r w:rsidR="009D39B6" w:rsidRPr="00013452">
        <w:rPr>
          <w:rFonts w:ascii="Tahoma" w:hAnsi="Tahoma" w:cs="Tahoma"/>
          <w:sz w:val="22"/>
          <w:szCs w:val="22"/>
        </w:rPr>
        <w:t>enquiries</w:t>
      </w:r>
      <w:r w:rsidR="00E31673" w:rsidRPr="00013452">
        <w:rPr>
          <w:rFonts w:ascii="Tahoma" w:hAnsi="Tahoma" w:cs="Tahoma"/>
          <w:sz w:val="22"/>
          <w:szCs w:val="22"/>
        </w:rPr>
        <w:t xml:space="preserve"> for the </w:t>
      </w:r>
      <w:r w:rsidR="009F6472" w:rsidRPr="00013452">
        <w:rPr>
          <w:rFonts w:ascii="Tahoma" w:hAnsi="Tahoma" w:cs="Tahoma"/>
          <w:sz w:val="22"/>
          <w:szCs w:val="22"/>
        </w:rPr>
        <w:t>HR</w:t>
      </w:r>
      <w:r w:rsidR="00E31673" w:rsidRPr="00013452">
        <w:rPr>
          <w:rFonts w:ascii="Tahoma" w:hAnsi="Tahoma" w:cs="Tahoma"/>
          <w:sz w:val="22"/>
          <w:szCs w:val="22"/>
        </w:rPr>
        <w:t xml:space="preserve"> Team</w:t>
      </w:r>
      <w:r w:rsidR="009D39B6" w:rsidRPr="00013452">
        <w:rPr>
          <w:rFonts w:ascii="Tahoma" w:hAnsi="Tahoma" w:cs="Tahoma"/>
          <w:sz w:val="22"/>
          <w:szCs w:val="22"/>
        </w:rPr>
        <w:t xml:space="preserve">. </w:t>
      </w:r>
    </w:p>
    <w:p w14:paraId="0E73B9B0" w14:textId="77777777" w:rsidR="00437FBA" w:rsidRPr="00013452" w:rsidRDefault="00397A2E" w:rsidP="00437FBA">
      <w:pPr>
        <w:pStyle w:val="Default"/>
        <w:numPr>
          <w:ilvl w:val="0"/>
          <w:numId w:val="15"/>
        </w:numPr>
        <w:ind w:left="357" w:hanging="357"/>
        <w:rPr>
          <w:rFonts w:ascii="Tahoma" w:hAnsi="Tahoma" w:cs="Tahoma"/>
          <w:sz w:val="22"/>
          <w:szCs w:val="22"/>
        </w:rPr>
      </w:pPr>
      <w:r w:rsidRPr="00013452">
        <w:rPr>
          <w:rFonts w:ascii="Tahoma" w:hAnsi="Tahoma" w:cs="Tahoma"/>
          <w:sz w:val="22"/>
          <w:szCs w:val="22"/>
        </w:rPr>
        <w:t>To be responsible for incoming and outgoing mail.</w:t>
      </w:r>
    </w:p>
    <w:p w14:paraId="08A74AAA" w14:textId="12A1D20E" w:rsidR="00623191" w:rsidRPr="00013452" w:rsidRDefault="009102B0" w:rsidP="00623191">
      <w:pPr>
        <w:pStyle w:val="Default"/>
        <w:numPr>
          <w:ilvl w:val="0"/>
          <w:numId w:val="15"/>
        </w:numPr>
        <w:ind w:left="357" w:hanging="357"/>
        <w:rPr>
          <w:rFonts w:ascii="Tahoma" w:hAnsi="Tahoma" w:cs="Tahoma"/>
          <w:sz w:val="22"/>
          <w:szCs w:val="22"/>
        </w:rPr>
      </w:pPr>
      <w:r w:rsidRPr="00013452">
        <w:rPr>
          <w:rFonts w:ascii="Tahoma" w:hAnsi="Tahoma" w:cs="Tahoma"/>
          <w:sz w:val="22"/>
          <w:szCs w:val="22"/>
        </w:rPr>
        <w:t xml:space="preserve">To </w:t>
      </w:r>
      <w:r w:rsidR="002263D3" w:rsidRPr="00013452">
        <w:rPr>
          <w:rFonts w:ascii="Tahoma" w:hAnsi="Tahoma" w:cs="Tahoma"/>
          <w:sz w:val="22"/>
          <w:szCs w:val="22"/>
        </w:rPr>
        <w:t>ensure stationery</w:t>
      </w:r>
      <w:r w:rsidR="00D0394B" w:rsidRPr="00013452">
        <w:rPr>
          <w:rFonts w:ascii="Tahoma" w:hAnsi="Tahoma" w:cs="Tahoma"/>
          <w:sz w:val="22"/>
          <w:szCs w:val="22"/>
        </w:rPr>
        <w:t xml:space="preserve"> and</w:t>
      </w:r>
      <w:r w:rsidR="0052273B" w:rsidRPr="00013452">
        <w:rPr>
          <w:rFonts w:ascii="Tahoma" w:hAnsi="Tahoma" w:cs="Tahoma"/>
          <w:sz w:val="22"/>
          <w:szCs w:val="22"/>
        </w:rPr>
        <w:t xml:space="preserve"> </w:t>
      </w:r>
      <w:r w:rsidR="00D0394B" w:rsidRPr="00013452">
        <w:rPr>
          <w:rFonts w:ascii="Tahoma" w:hAnsi="Tahoma" w:cs="Tahoma"/>
          <w:sz w:val="22"/>
          <w:szCs w:val="22"/>
        </w:rPr>
        <w:t xml:space="preserve">consumable </w:t>
      </w:r>
      <w:r w:rsidR="002263D3" w:rsidRPr="00013452">
        <w:rPr>
          <w:rFonts w:ascii="Tahoma" w:hAnsi="Tahoma" w:cs="Tahoma"/>
          <w:sz w:val="22"/>
          <w:szCs w:val="22"/>
        </w:rPr>
        <w:t>stocks are maintained at appropriate levels</w:t>
      </w:r>
      <w:r w:rsidR="00623191" w:rsidRPr="00013452">
        <w:rPr>
          <w:rFonts w:ascii="Tahoma" w:hAnsi="Tahoma" w:cs="Tahoma"/>
          <w:sz w:val="22"/>
          <w:szCs w:val="22"/>
        </w:rPr>
        <w:t xml:space="preserve"> and to </w:t>
      </w:r>
      <w:r w:rsidRPr="00013452">
        <w:rPr>
          <w:rFonts w:ascii="Tahoma" w:hAnsi="Tahoma" w:cs="Tahoma"/>
          <w:sz w:val="22"/>
          <w:szCs w:val="22"/>
        </w:rPr>
        <w:t xml:space="preserve">place requisitions </w:t>
      </w:r>
      <w:r w:rsidR="009B04C1" w:rsidRPr="00013452">
        <w:rPr>
          <w:rFonts w:ascii="Tahoma" w:hAnsi="Tahoma" w:cs="Tahoma"/>
          <w:sz w:val="22"/>
          <w:szCs w:val="22"/>
        </w:rPr>
        <w:t xml:space="preserve">as required for all </w:t>
      </w:r>
      <w:r w:rsidRPr="00013452">
        <w:rPr>
          <w:rFonts w:ascii="Tahoma" w:hAnsi="Tahoma" w:cs="Tahoma"/>
          <w:sz w:val="22"/>
          <w:szCs w:val="22"/>
        </w:rPr>
        <w:t>departmental orders.</w:t>
      </w:r>
    </w:p>
    <w:p w14:paraId="14E8184E" w14:textId="77777777" w:rsidR="00EE3E65" w:rsidRPr="00013452" w:rsidRDefault="00EE3E65" w:rsidP="00623191">
      <w:pPr>
        <w:pStyle w:val="Default"/>
        <w:numPr>
          <w:ilvl w:val="0"/>
          <w:numId w:val="15"/>
        </w:numPr>
        <w:ind w:left="357" w:hanging="357"/>
        <w:rPr>
          <w:rFonts w:ascii="Tahoma" w:hAnsi="Tahoma" w:cs="Tahoma"/>
          <w:sz w:val="22"/>
          <w:szCs w:val="22"/>
        </w:rPr>
      </w:pPr>
      <w:r w:rsidRPr="00013452">
        <w:rPr>
          <w:rFonts w:ascii="Tahoma" w:hAnsi="Tahoma" w:cs="Tahoma"/>
          <w:sz w:val="22"/>
          <w:szCs w:val="22"/>
        </w:rPr>
        <w:t>Manage any HR-related invoices on the purchase order system</w:t>
      </w:r>
    </w:p>
    <w:p w14:paraId="26F912D2" w14:textId="2047F41F" w:rsidR="002B031A" w:rsidRPr="00013452" w:rsidRDefault="004C3B86" w:rsidP="002B031A">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To use Social Media platforms</w:t>
      </w:r>
      <w:r w:rsidR="001B4A1D" w:rsidRPr="00013452">
        <w:rPr>
          <w:rFonts w:ascii="Tahoma" w:hAnsi="Tahoma" w:cs="Tahoma"/>
          <w:sz w:val="22"/>
          <w:szCs w:val="22"/>
          <w:lang w:eastAsia="en-GB"/>
        </w:rPr>
        <w:t xml:space="preserve"> and other mediums</w:t>
      </w:r>
      <w:r w:rsidRPr="00013452">
        <w:rPr>
          <w:rFonts w:ascii="Tahoma" w:hAnsi="Tahoma" w:cs="Tahoma"/>
          <w:sz w:val="22"/>
          <w:szCs w:val="22"/>
          <w:lang w:eastAsia="en-GB"/>
        </w:rPr>
        <w:t xml:space="preserve"> to promote the Trust</w:t>
      </w:r>
      <w:r w:rsidR="001B4A1D" w:rsidRPr="00013452">
        <w:rPr>
          <w:rFonts w:ascii="Tahoma" w:hAnsi="Tahoma" w:cs="Tahoma"/>
          <w:sz w:val="22"/>
          <w:szCs w:val="22"/>
          <w:lang w:eastAsia="en-GB"/>
        </w:rPr>
        <w:t xml:space="preserve"> as an ‘Employer of Choice’.</w:t>
      </w:r>
    </w:p>
    <w:p w14:paraId="3C53DBC1" w14:textId="341A38A7" w:rsidR="00D0394B" w:rsidRPr="00013452" w:rsidRDefault="00D0394B" w:rsidP="002B031A">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lastRenderedPageBreak/>
        <w:t>To ensure conference room IT software is regularly updated</w:t>
      </w:r>
      <w:r w:rsidR="0000009A" w:rsidRPr="00013452">
        <w:rPr>
          <w:rFonts w:ascii="Tahoma" w:hAnsi="Tahoma" w:cs="Tahoma"/>
          <w:sz w:val="22"/>
          <w:szCs w:val="22"/>
          <w:lang w:eastAsia="en-GB"/>
        </w:rPr>
        <w:t>.</w:t>
      </w:r>
    </w:p>
    <w:p w14:paraId="7822504E" w14:textId="6A6392A7" w:rsidR="009B04C1" w:rsidRPr="00013452" w:rsidRDefault="009B04C1" w:rsidP="002B031A">
      <w:pPr>
        <w:pStyle w:val="Default"/>
        <w:numPr>
          <w:ilvl w:val="0"/>
          <w:numId w:val="15"/>
        </w:numPr>
        <w:autoSpaceDE/>
        <w:autoSpaceDN/>
        <w:adjustRightInd/>
        <w:ind w:left="357" w:hanging="357"/>
        <w:rPr>
          <w:rFonts w:ascii="Tahoma" w:hAnsi="Tahoma" w:cs="Tahoma"/>
          <w:sz w:val="22"/>
          <w:szCs w:val="22"/>
          <w:lang w:eastAsia="en-GB"/>
        </w:rPr>
      </w:pPr>
      <w:r w:rsidRPr="00013452">
        <w:rPr>
          <w:rFonts w:ascii="Tahoma" w:hAnsi="Tahoma" w:cs="Tahoma"/>
          <w:sz w:val="22"/>
          <w:szCs w:val="22"/>
          <w:lang w:eastAsia="en-GB"/>
        </w:rPr>
        <w:t>Diary management for the HR Director and departmental meetings</w:t>
      </w:r>
      <w:r w:rsidR="0052273B" w:rsidRPr="00013452">
        <w:rPr>
          <w:rFonts w:ascii="Tahoma" w:hAnsi="Tahoma" w:cs="Tahoma"/>
          <w:sz w:val="22"/>
          <w:szCs w:val="22"/>
          <w:lang w:eastAsia="en-GB"/>
        </w:rPr>
        <w:t>.</w:t>
      </w:r>
    </w:p>
    <w:bookmarkEnd w:id="0"/>
    <w:p w14:paraId="576FAE54" w14:textId="77777777" w:rsidR="00D2477E" w:rsidRPr="00013452" w:rsidRDefault="00D2477E" w:rsidP="00BF0674">
      <w:pPr>
        <w:pStyle w:val="Default"/>
        <w:ind w:left="357"/>
        <w:rPr>
          <w:rFonts w:ascii="Tahoma" w:hAnsi="Tahoma" w:cs="Tahoma"/>
          <w:color w:val="FF0000"/>
          <w:sz w:val="22"/>
          <w:szCs w:val="18"/>
        </w:rPr>
      </w:pPr>
    </w:p>
    <w:p w14:paraId="727FBF3A" w14:textId="77777777" w:rsidR="004907B0" w:rsidRPr="00013452" w:rsidRDefault="0000323B" w:rsidP="00BF0674">
      <w:pPr>
        <w:pStyle w:val="Heading2"/>
        <w:spacing w:before="0" w:after="0"/>
        <w:rPr>
          <w:rFonts w:ascii="Tahoma" w:hAnsi="Tahoma" w:cs="Tahoma"/>
          <w:i w:val="0"/>
          <w:color w:val="006699"/>
          <w:sz w:val="22"/>
          <w:szCs w:val="22"/>
        </w:rPr>
      </w:pPr>
      <w:r w:rsidRPr="00013452">
        <w:rPr>
          <w:rFonts w:ascii="Tahoma" w:hAnsi="Tahoma" w:cs="Tahoma"/>
          <w:i w:val="0"/>
          <w:color w:val="006699"/>
          <w:sz w:val="22"/>
          <w:szCs w:val="22"/>
        </w:rPr>
        <w:t>G</w:t>
      </w:r>
      <w:r w:rsidR="00964A50" w:rsidRPr="00013452">
        <w:rPr>
          <w:rFonts w:ascii="Tahoma" w:hAnsi="Tahoma" w:cs="Tahoma"/>
          <w:i w:val="0"/>
          <w:color w:val="006699"/>
          <w:sz w:val="22"/>
          <w:szCs w:val="22"/>
        </w:rPr>
        <w:t>ENERAL</w:t>
      </w:r>
      <w:r w:rsidR="00832EF9" w:rsidRPr="00013452">
        <w:rPr>
          <w:rFonts w:ascii="Tahoma" w:hAnsi="Tahoma" w:cs="Tahoma"/>
          <w:i w:val="0"/>
          <w:color w:val="006699"/>
          <w:sz w:val="22"/>
          <w:szCs w:val="22"/>
        </w:rPr>
        <w:t>:</w:t>
      </w:r>
    </w:p>
    <w:p w14:paraId="29D817CC" w14:textId="77777777" w:rsidR="0083739E" w:rsidRPr="00013452" w:rsidRDefault="0083739E" w:rsidP="0083739E">
      <w:pPr>
        <w:numPr>
          <w:ilvl w:val="0"/>
          <w:numId w:val="5"/>
        </w:numPr>
        <w:overflowPunct/>
        <w:autoSpaceDE/>
        <w:autoSpaceDN/>
        <w:adjustRightInd/>
        <w:ind w:left="360"/>
        <w:jc w:val="both"/>
        <w:textAlignment w:val="auto"/>
        <w:rPr>
          <w:rFonts w:ascii="Tahoma" w:hAnsi="Tahoma" w:cs="Tahoma"/>
          <w:sz w:val="22"/>
          <w:szCs w:val="22"/>
        </w:rPr>
      </w:pPr>
      <w:bookmarkStart w:id="1" w:name="_Hlk9402889"/>
      <w:r w:rsidRPr="00013452">
        <w:rPr>
          <w:rFonts w:ascii="Tahoma" w:hAnsi="Tahoma" w:cs="Tahoma"/>
          <w:sz w:val="22"/>
          <w:szCs w:val="22"/>
        </w:rPr>
        <w:t xml:space="preserve">To promote and support AAT’s culture of “High Expectations for All” </w:t>
      </w:r>
      <w:r w:rsidR="000F30EE" w:rsidRPr="00013452">
        <w:rPr>
          <w:rFonts w:ascii="Tahoma" w:hAnsi="Tahoma" w:cs="Tahoma"/>
          <w:sz w:val="22"/>
          <w:szCs w:val="22"/>
        </w:rPr>
        <w:t xml:space="preserve">and encourage staff and </w:t>
      </w:r>
      <w:r w:rsidR="008D151D" w:rsidRPr="00013452">
        <w:rPr>
          <w:rFonts w:ascii="Tahoma" w:hAnsi="Tahoma" w:cs="Tahoma"/>
          <w:sz w:val="22"/>
          <w:szCs w:val="22"/>
        </w:rPr>
        <w:t>pupil</w:t>
      </w:r>
      <w:r w:rsidR="000F30EE" w:rsidRPr="00013452">
        <w:rPr>
          <w:rFonts w:ascii="Tahoma" w:hAnsi="Tahoma" w:cs="Tahoma"/>
          <w:sz w:val="22"/>
          <w:szCs w:val="22"/>
        </w:rPr>
        <w:t xml:space="preserve">s to follow this example. </w:t>
      </w:r>
    </w:p>
    <w:p w14:paraId="6215AD2C" w14:textId="77777777" w:rsidR="0083739E" w:rsidRPr="00013452" w:rsidRDefault="0083739E" w:rsidP="00685EA7">
      <w:pPr>
        <w:numPr>
          <w:ilvl w:val="0"/>
          <w:numId w:val="5"/>
        </w:numPr>
        <w:overflowPunct/>
        <w:autoSpaceDE/>
        <w:autoSpaceDN/>
        <w:adjustRightInd/>
        <w:ind w:left="360"/>
        <w:jc w:val="both"/>
        <w:textAlignment w:val="auto"/>
        <w:rPr>
          <w:rFonts w:ascii="Tahoma" w:hAnsi="Tahoma" w:cs="Tahoma"/>
          <w:sz w:val="22"/>
          <w:szCs w:val="22"/>
        </w:rPr>
      </w:pPr>
      <w:r w:rsidRPr="00013452">
        <w:rPr>
          <w:rFonts w:ascii="Tahoma" w:hAnsi="Tahoma" w:cs="Tahoma"/>
          <w:sz w:val="22"/>
          <w:szCs w:val="22"/>
        </w:rPr>
        <w:t>To promote and safeguard the welfare of pupils in your care or that you come into contact with in accordance with the Trust Child Protection and Safeguarding Polic</w:t>
      </w:r>
      <w:r w:rsidR="00685EA7" w:rsidRPr="00013452">
        <w:rPr>
          <w:rFonts w:ascii="Tahoma" w:hAnsi="Tahoma" w:cs="Tahoma"/>
          <w:sz w:val="22"/>
          <w:szCs w:val="22"/>
        </w:rPr>
        <w:t>y</w:t>
      </w:r>
      <w:r w:rsidRPr="00013452">
        <w:rPr>
          <w:rFonts w:ascii="Tahoma" w:hAnsi="Tahoma" w:cs="Tahoma"/>
          <w:sz w:val="22"/>
          <w:szCs w:val="22"/>
        </w:rPr>
        <w:t>.</w:t>
      </w:r>
    </w:p>
    <w:p w14:paraId="74A1566F" w14:textId="77777777" w:rsidR="0083739E" w:rsidRPr="00013452" w:rsidRDefault="0083739E" w:rsidP="0083739E">
      <w:pPr>
        <w:numPr>
          <w:ilvl w:val="0"/>
          <w:numId w:val="5"/>
        </w:numPr>
        <w:overflowPunct/>
        <w:autoSpaceDE/>
        <w:autoSpaceDN/>
        <w:adjustRightInd/>
        <w:ind w:left="360"/>
        <w:jc w:val="both"/>
        <w:textAlignment w:val="auto"/>
        <w:rPr>
          <w:rFonts w:ascii="Tahoma" w:hAnsi="Tahoma" w:cs="Tahoma"/>
          <w:sz w:val="22"/>
          <w:szCs w:val="22"/>
        </w:rPr>
      </w:pPr>
      <w:r w:rsidRPr="00013452">
        <w:rPr>
          <w:rFonts w:ascii="Tahoma" w:hAnsi="Tahoma" w:cs="Tahoma"/>
          <w:sz w:val="22"/>
          <w:szCs w:val="22"/>
        </w:rPr>
        <w:t xml:space="preserve">To comply with, promote and act in accordance with all </w:t>
      </w:r>
      <w:r w:rsidR="008D151D" w:rsidRPr="00013452">
        <w:rPr>
          <w:rFonts w:ascii="Tahoma" w:hAnsi="Tahoma" w:cs="Tahoma"/>
          <w:sz w:val="22"/>
          <w:szCs w:val="22"/>
        </w:rPr>
        <w:t>academy</w:t>
      </w:r>
      <w:r w:rsidRPr="00013452">
        <w:rPr>
          <w:rFonts w:ascii="Tahoma" w:hAnsi="Tahoma" w:cs="Tahoma"/>
          <w:sz w:val="22"/>
          <w:szCs w:val="22"/>
        </w:rPr>
        <w:t xml:space="preserve"> policies.</w:t>
      </w:r>
    </w:p>
    <w:p w14:paraId="6C7DDE47" w14:textId="77777777" w:rsidR="0083739E" w:rsidRPr="00013452" w:rsidRDefault="0083739E" w:rsidP="0083739E">
      <w:pPr>
        <w:numPr>
          <w:ilvl w:val="0"/>
          <w:numId w:val="5"/>
        </w:numPr>
        <w:overflowPunct/>
        <w:autoSpaceDE/>
        <w:autoSpaceDN/>
        <w:adjustRightInd/>
        <w:ind w:left="360"/>
        <w:jc w:val="both"/>
        <w:textAlignment w:val="auto"/>
        <w:rPr>
          <w:rFonts w:ascii="Tahoma" w:hAnsi="Tahoma" w:cs="Tahoma"/>
          <w:sz w:val="22"/>
          <w:szCs w:val="22"/>
        </w:rPr>
      </w:pPr>
      <w:r w:rsidRPr="00013452">
        <w:rPr>
          <w:rFonts w:ascii="Tahoma" w:hAnsi="Tahoma" w:cs="Tahoma"/>
          <w:sz w:val="22"/>
          <w:szCs w:val="22"/>
        </w:rPr>
        <w:t xml:space="preserve">To be responsible for complying with data protection legislation and expectations for confidentiality. Any issues or breaches to be reported to the Trust </w:t>
      </w:r>
      <w:r w:rsidR="009F6472" w:rsidRPr="00013452">
        <w:rPr>
          <w:rFonts w:ascii="Tahoma" w:hAnsi="Tahoma" w:cs="Tahoma"/>
          <w:sz w:val="22"/>
          <w:szCs w:val="22"/>
        </w:rPr>
        <w:t>HR</w:t>
      </w:r>
      <w:r w:rsidRPr="00013452">
        <w:rPr>
          <w:rFonts w:ascii="Tahoma" w:hAnsi="Tahoma" w:cs="Tahoma"/>
          <w:sz w:val="22"/>
          <w:szCs w:val="22"/>
        </w:rPr>
        <w:t xml:space="preserve"> Director at the earliest opportunity.</w:t>
      </w:r>
    </w:p>
    <w:p w14:paraId="33C530AC" w14:textId="77777777" w:rsidR="0083739E" w:rsidRPr="00013452" w:rsidRDefault="0083739E" w:rsidP="0083739E">
      <w:pPr>
        <w:numPr>
          <w:ilvl w:val="0"/>
          <w:numId w:val="5"/>
        </w:numPr>
        <w:overflowPunct/>
        <w:autoSpaceDE/>
        <w:autoSpaceDN/>
        <w:adjustRightInd/>
        <w:ind w:left="360"/>
        <w:jc w:val="both"/>
        <w:textAlignment w:val="auto"/>
        <w:rPr>
          <w:rFonts w:ascii="Tahoma" w:hAnsi="Tahoma" w:cs="Tahoma"/>
          <w:sz w:val="22"/>
          <w:szCs w:val="22"/>
        </w:rPr>
      </w:pPr>
      <w:r w:rsidRPr="00013452">
        <w:rPr>
          <w:rFonts w:ascii="Tahoma" w:hAnsi="Tahoma" w:cs="Tahoma"/>
          <w:sz w:val="22"/>
          <w:szCs w:val="22"/>
        </w:rPr>
        <w:t>To be responsible for complying with health &amp; safety legislation and guidance.  Any issues or breaches to be reported to the Trust Estates Director immediately.</w:t>
      </w:r>
    </w:p>
    <w:p w14:paraId="2EE8F919" w14:textId="77777777" w:rsidR="0083739E" w:rsidRPr="00013452" w:rsidRDefault="0083739E" w:rsidP="0083739E">
      <w:pPr>
        <w:numPr>
          <w:ilvl w:val="0"/>
          <w:numId w:val="5"/>
        </w:numPr>
        <w:overflowPunct/>
        <w:autoSpaceDE/>
        <w:autoSpaceDN/>
        <w:adjustRightInd/>
        <w:ind w:left="360"/>
        <w:jc w:val="both"/>
        <w:textAlignment w:val="auto"/>
        <w:rPr>
          <w:rFonts w:ascii="Tahoma" w:hAnsi="Tahoma" w:cs="Tahoma"/>
          <w:sz w:val="22"/>
          <w:szCs w:val="22"/>
        </w:rPr>
      </w:pPr>
      <w:r w:rsidRPr="00013452">
        <w:rPr>
          <w:rFonts w:ascii="Tahoma" w:hAnsi="Tahoma" w:cs="Tahoma"/>
          <w:sz w:val="22"/>
          <w:szCs w:val="22"/>
        </w:rPr>
        <w:t>To maintain consistent working relationship with colleagues, supporting them in line with your role and responsibilities.</w:t>
      </w:r>
    </w:p>
    <w:p w14:paraId="3AA8F9EA" w14:textId="77777777" w:rsidR="0083739E" w:rsidRPr="00013452" w:rsidRDefault="0083739E" w:rsidP="0083739E">
      <w:pPr>
        <w:numPr>
          <w:ilvl w:val="0"/>
          <w:numId w:val="5"/>
        </w:numPr>
        <w:overflowPunct/>
        <w:autoSpaceDE/>
        <w:autoSpaceDN/>
        <w:adjustRightInd/>
        <w:ind w:left="360"/>
        <w:jc w:val="both"/>
        <w:textAlignment w:val="auto"/>
        <w:rPr>
          <w:rFonts w:ascii="Tahoma" w:hAnsi="Tahoma" w:cs="Tahoma"/>
          <w:sz w:val="22"/>
          <w:szCs w:val="22"/>
        </w:rPr>
      </w:pPr>
      <w:r w:rsidRPr="00013452">
        <w:rPr>
          <w:rFonts w:ascii="Tahoma" w:hAnsi="Tahoma" w:cs="Tahoma"/>
          <w:sz w:val="22"/>
          <w:szCs w:val="22"/>
        </w:rPr>
        <w:t>To keep colleagues informed about aspects of your work and schedule which may affect the support you can give them.</w:t>
      </w:r>
    </w:p>
    <w:p w14:paraId="7F886AEF" w14:textId="77777777" w:rsidR="0083739E" w:rsidRPr="00013452" w:rsidRDefault="0083739E" w:rsidP="00685EA7">
      <w:pPr>
        <w:numPr>
          <w:ilvl w:val="0"/>
          <w:numId w:val="5"/>
        </w:numPr>
        <w:overflowPunct/>
        <w:autoSpaceDE/>
        <w:autoSpaceDN/>
        <w:adjustRightInd/>
        <w:ind w:left="360"/>
        <w:jc w:val="both"/>
        <w:textAlignment w:val="auto"/>
        <w:rPr>
          <w:rFonts w:ascii="Tahoma" w:hAnsi="Tahoma" w:cs="Tahoma"/>
          <w:sz w:val="22"/>
          <w:szCs w:val="22"/>
        </w:rPr>
      </w:pPr>
      <w:r w:rsidRPr="00013452">
        <w:rPr>
          <w:rFonts w:ascii="Tahoma" w:hAnsi="Tahoma" w:cs="Tahoma"/>
          <w:sz w:val="22"/>
          <w:szCs w:val="22"/>
        </w:rPr>
        <w:t>To develop your effectiveness by up-dating your knowledge and skills</w:t>
      </w:r>
      <w:r w:rsidR="00685EA7" w:rsidRPr="00013452">
        <w:rPr>
          <w:rFonts w:ascii="Tahoma" w:hAnsi="Tahoma" w:cs="Tahoma"/>
          <w:sz w:val="22"/>
          <w:szCs w:val="22"/>
        </w:rPr>
        <w:t xml:space="preserve">, </w:t>
      </w:r>
      <w:r w:rsidRPr="00013452">
        <w:rPr>
          <w:rFonts w:ascii="Tahoma" w:hAnsi="Tahoma" w:cs="Tahoma"/>
          <w:sz w:val="22"/>
          <w:szCs w:val="22"/>
        </w:rPr>
        <w:t>seeking and taking account of constructive feedback on your performance</w:t>
      </w:r>
      <w:r w:rsidR="00685EA7" w:rsidRPr="00013452">
        <w:rPr>
          <w:rFonts w:ascii="Tahoma" w:hAnsi="Tahoma" w:cs="Tahoma"/>
          <w:sz w:val="22"/>
          <w:szCs w:val="22"/>
        </w:rPr>
        <w:t xml:space="preserve">, </w:t>
      </w:r>
      <w:r w:rsidR="00FC0BE5" w:rsidRPr="00013452">
        <w:rPr>
          <w:rFonts w:ascii="Tahoma" w:hAnsi="Tahoma" w:cs="Tahoma"/>
          <w:sz w:val="22"/>
          <w:szCs w:val="22"/>
        </w:rPr>
        <w:t xml:space="preserve">making effective use of the development opportunities made available to you. </w:t>
      </w:r>
    </w:p>
    <w:p w14:paraId="2F7B465D" w14:textId="77777777" w:rsidR="00FC0BE5" w:rsidRPr="00013452" w:rsidRDefault="0083739E" w:rsidP="00FC0BE5">
      <w:pPr>
        <w:numPr>
          <w:ilvl w:val="0"/>
          <w:numId w:val="5"/>
        </w:numPr>
        <w:overflowPunct/>
        <w:autoSpaceDE/>
        <w:autoSpaceDN/>
        <w:adjustRightInd/>
        <w:ind w:left="360"/>
        <w:jc w:val="both"/>
        <w:textAlignment w:val="auto"/>
        <w:rPr>
          <w:rFonts w:ascii="Tahoma" w:hAnsi="Tahoma" w:cs="Tahoma"/>
          <w:sz w:val="22"/>
          <w:szCs w:val="22"/>
        </w:rPr>
      </w:pPr>
      <w:r w:rsidRPr="00013452">
        <w:rPr>
          <w:rFonts w:ascii="Tahoma" w:hAnsi="Tahoma" w:cs="Tahoma"/>
          <w:sz w:val="22"/>
          <w:szCs w:val="22"/>
        </w:rPr>
        <w:t xml:space="preserve">To identify and agree personal development objectives with </w:t>
      </w:r>
      <w:r w:rsidR="00685EA7" w:rsidRPr="00013452">
        <w:rPr>
          <w:rFonts w:ascii="Tahoma" w:hAnsi="Tahoma" w:cs="Tahoma"/>
          <w:sz w:val="22"/>
          <w:szCs w:val="22"/>
        </w:rPr>
        <w:t>your</w:t>
      </w:r>
      <w:r w:rsidRPr="00013452">
        <w:rPr>
          <w:rFonts w:ascii="Tahoma" w:hAnsi="Tahoma" w:cs="Tahoma"/>
          <w:sz w:val="22"/>
          <w:szCs w:val="22"/>
        </w:rPr>
        <w:t xml:space="preserve"> line manager.</w:t>
      </w:r>
    </w:p>
    <w:p w14:paraId="27473B39" w14:textId="77777777" w:rsidR="0083739E" w:rsidRPr="00013452" w:rsidRDefault="00685EA7" w:rsidP="00D2477E">
      <w:pPr>
        <w:numPr>
          <w:ilvl w:val="0"/>
          <w:numId w:val="5"/>
        </w:numPr>
        <w:overflowPunct/>
        <w:autoSpaceDE/>
        <w:autoSpaceDN/>
        <w:adjustRightInd/>
        <w:ind w:left="360"/>
        <w:textAlignment w:val="auto"/>
        <w:rPr>
          <w:rFonts w:ascii="Tahoma" w:hAnsi="Tahoma" w:cs="Tahoma"/>
          <w:sz w:val="22"/>
          <w:szCs w:val="22"/>
        </w:rPr>
      </w:pPr>
      <w:r w:rsidRPr="00013452">
        <w:rPr>
          <w:rFonts w:ascii="Tahoma" w:hAnsi="Tahoma" w:cs="Tahoma"/>
          <w:sz w:val="22"/>
          <w:szCs w:val="22"/>
        </w:rPr>
        <w:t xml:space="preserve">To be </w:t>
      </w:r>
      <w:r w:rsidR="000F30EE" w:rsidRPr="00013452">
        <w:rPr>
          <w:rFonts w:ascii="Tahoma" w:hAnsi="Tahoma" w:cs="Tahoma"/>
          <w:sz w:val="22"/>
          <w:szCs w:val="22"/>
        </w:rPr>
        <w:t xml:space="preserve">courteous to colleagues and provide a welcoming </w:t>
      </w:r>
      <w:r w:rsidRPr="00013452">
        <w:rPr>
          <w:rFonts w:ascii="Tahoma" w:hAnsi="Tahoma" w:cs="Tahoma"/>
          <w:sz w:val="22"/>
          <w:szCs w:val="22"/>
        </w:rPr>
        <w:t>e</w:t>
      </w:r>
      <w:r w:rsidR="000F30EE" w:rsidRPr="00013452">
        <w:rPr>
          <w:rFonts w:ascii="Tahoma" w:hAnsi="Tahoma" w:cs="Tahoma"/>
          <w:sz w:val="22"/>
          <w:szCs w:val="22"/>
        </w:rPr>
        <w:t xml:space="preserve">nvironment to visitors. </w:t>
      </w:r>
    </w:p>
    <w:bookmarkEnd w:id="1"/>
    <w:p w14:paraId="72B7C096" w14:textId="77777777" w:rsidR="00964A50" w:rsidRPr="00013452" w:rsidRDefault="00964A50" w:rsidP="00E55BF5">
      <w:pPr>
        <w:pStyle w:val="Heading2"/>
        <w:spacing w:before="0" w:after="0"/>
        <w:rPr>
          <w:rFonts w:ascii="Tahoma" w:hAnsi="Tahoma" w:cs="Tahoma"/>
          <w:i w:val="0"/>
          <w:color w:val="006699"/>
          <w:sz w:val="22"/>
          <w:szCs w:val="22"/>
        </w:rPr>
      </w:pPr>
    </w:p>
    <w:p w14:paraId="35355B89" w14:textId="77777777" w:rsidR="00AD3A53" w:rsidRPr="00013452" w:rsidRDefault="00964A50" w:rsidP="00E55BF5">
      <w:pPr>
        <w:pStyle w:val="Heading2"/>
        <w:spacing w:before="0" w:after="0"/>
        <w:rPr>
          <w:rFonts w:ascii="Tahoma" w:hAnsi="Tahoma" w:cs="Tahoma"/>
          <w:i w:val="0"/>
          <w:color w:val="006699"/>
          <w:sz w:val="22"/>
          <w:szCs w:val="22"/>
        </w:rPr>
      </w:pPr>
      <w:r w:rsidRPr="00013452">
        <w:rPr>
          <w:rFonts w:ascii="Tahoma" w:hAnsi="Tahoma" w:cs="Tahoma"/>
          <w:i w:val="0"/>
          <w:color w:val="006699"/>
          <w:sz w:val="22"/>
          <w:szCs w:val="22"/>
        </w:rPr>
        <w:t>ADDITIONAL INFORMATION</w:t>
      </w:r>
    </w:p>
    <w:p w14:paraId="5B0559E7" w14:textId="77777777" w:rsidR="00AD3A53" w:rsidRPr="00013452" w:rsidRDefault="00AD3A53" w:rsidP="00E55BF5">
      <w:pPr>
        <w:pStyle w:val="Heading2"/>
        <w:spacing w:before="0" w:after="0"/>
        <w:jc w:val="both"/>
        <w:rPr>
          <w:rFonts w:ascii="Tahoma" w:hAnsi="Tahoma" w:cs="Tahoma"/>
          <w:b w:val="0"/>
          <w:i w:val="0"/>
          <w:sz w:val="22"/>
          <w:szCs w:val="22"/>
        </w:rPr>
      </w:pPr>
      <w:r w:rsidRPr="00013452">
        <w:rPr>
          <w:rFonts w:ascii="Tahoma" w:hAnsi="Tahoma" w:cs="Tahoma"/>
          <w:b w:val="0"/>
          <w:i w:val="0"/>
          <w:sz w:val="22"/>
          <w:szCs w:val="22"/>
        </w:rPr>
        <w:t xml:space="preserve">Throughout the </w:t>
      </w:r>
      <w:r w:rsidR="00797616" w:rsidRPr="00013452">
        <w:rPr>
          <w:rFonts w:ascii="Tahoma" w:hAnsi="Tahoma" w:cs="Tahoma"/>
          <w:b w:val="0"/>
          <w:i w:val="0"/>
          <w:sz w:val="22"/>
          <w:szCs w:val="22"/>
        </w:rPr>
        <w:t>Trust</w:t>
      </w:r>
      <w:r w:rsidRPr="00013452">
        <w:rPr>
          <w:rFonts w:ascii="Tahoma" w:hAnsi="Tahoma" w:cs="Tahoma"/>
          <w:b w:val="0"/>
          <w:i w:val="0"/>
          <w:sz w:val="22"/>
          <w:szCs w:val="22"/>
        </w:rPr>
        <w:t xml:space="preserve"> it is our practice to vary the specific responsibilities in line with the needs of the </w:t>
      </w:r>
      <w:r w:rsidR="00797616" w:rsidRPr="00013452">
        <w:rPr>
          <w:rFonts w:ascii="Tahoma" w:hAnsi="Tahoma" w:cs="Tahoma"/>
          <w:b w:val="0"/>
          <w:i w:val="0"/>
          <w:sz w:val="22"/>
          <w:szCs w:val="22"/>
        </w:rPr>
        <w:t>Trust</w:t>
      </w:r>
      <w:r w:rsidRPr="00013452">
        <w:rPr>
          <w:rFonts w:ascii="Tahoma" w:hAnsi="Tahoma" w:cs="Tahoma"/>
          <w:b w:val="0"/>
          <w:i w:val="0"/>
          <w:sz w:val="22"/>
          <w:szCs w:val="22"/>
        </w:rPr>
        <w:t xml:space="preserve">. This will be carried out in consultation with the </w:t>
      </w:r>
      <w:r w:rsidR="003C3D59" w:rsidRPr="00013452">
        <w:rPr>
          <w:rFonts w:ascii="Tahoma" w:hAnsi="Tahoma" w:cs="Tahoma"/>
          <w:b w:val="0"/>
          <w:i w:val="0"/>
          <w:sz w:val="22"/>
          <w:szCs w:val="22"/>
        </w:rPr>
        <w:t>post holder</w:t>
      </w:r>
      <w:r w:rsidRPr="00013452">
        <w:rPr>
          <w:rFonts w:ascii="Tahoma" w:hAnsi="Tahoma" w:cs="Tahoma"/>
          <w:b w:val="0"/>
          <w:i w:val="0"/>
          <w:sz w:val="22"/>
          <w:szCs w:val="22"/>
        </w:rPr>
        <w:t xml:space="preserve">.  </w:t>
      </w:r>
    </w:p>
    <w:p w14:paraId="7756E987" w14:textId="77777777" w:rsidR="00AD3A53" w:rsidRPr="00013452" w:rsidRDefault="00AD3A53" w:rsidP="00E55BF5">
      <w:pPr>
        <w:rPr>
          <w:rFonts w:ascii="Tahoma" w:hAnsi="Tahoma" w:cs="Tahoma"/>
          <w:sz w:val="22"/>
          <w:szCs w:val="22"/>
        </w:rPr>
      </w:pPr>
    </w:p>
    <w:p w14:paraId="5C49CE7C" w14:textId="77777777" w:rsidR="00E967DB" w:rsidRPr="00013452" w:rsidRDefault="00AD3A53" w:rsidP="00964A50">
      <w:pPr>
        <w:rPr>
          <w:rFonts w:ascii="Tahoma" w:hAnsi="Tahoma" w:cs="Tahoma"/>
          <w:color w:val="FF0000"/>
          <w:sz w:val="22"/>
          <w:szCs w:val="22"/>
        </w:rPr>
      </w:pPr>
      <w:r w:rsidRPr="00013452">
        <w:rPr>
          <w:rFonts w:ascii="Tahoma" w:hAnsi="Tahoma" w:cs="Tahoma"/>
          <w:sz w:val="22"/>
          <w:szCs w:val="22"/>
        </w:rPr>
        <w:t>This is an outline job description only and</w:t>
      </w:r>
      <w:r w:rsidR="00685EA7" w:rsidRPr="00013452">
        <w:rPr>
          <w:rFonts w:ascii="Tahoma" w:hAnsi="Tahoma" w:cs="Tahoma"/>
          <w:sz w:val="22"/>
          <w:szCs w:val="22"/>
        </w:rPr>
        <w:t xml:space="preserve"> the post holder will be expected to </w:t>
      </w:r>
      <w:r w:rsidR="000F30EE" w:rsidRPr="00013452">
        <w:rPr>
          <w:rFonts w:ascii="Tahoma" w:hAnsi="Tahoma" w:cs="Tahoma"/>
          <w:sz w:val="22"/>
          <w:szCs w:val="22"/>
        </w:rPr>
        <w:t xml:space="preserve">comply with any reasonable request from a manager to undertake </w:t>
      </w:r>
      <w:r w:rsidR="00685EA7" w:rsidRPr="00013452">
        <w:rPr>
          <w:rFonts w:ascii="Tahoma" w:hAnsi="Tahoma" w:cs="Tahoma"/>
          <w:sz w:val="22"/>
          <w:szCs w:val="22"/>
        </w:rPr>
        <w:t xml:space="preserve">commensurate </w:t>
      </w:r>
      <w:r w:rsidR="000F30EE" w:rsidRPr="00013452">
        <w:rPr>
          <w:rFonts w:ascii="Tahoma" w:hAnsi="Tahoma" w:cs="Tahoma"/>
          <w:sz w:val="22"/>
          <w:szCs w:val="22"/>
        </w:rPr>
        <w:t>work of a similar level</w:t>
      </w:r>
      <w:r w:rsidR="00685EA7" w:rsidRPr="00013452">
        <w:rPr>
          <w:rFonts w:ascii="Tahoma" w:hAnsi="Tahoma" w:cs="Tahoma"/>
          <w:sz w:val="22"/>
          <w:szCs w:val="22"/>
        </w:rPr>
        <w:t>, or any lesser duties,</w:t>
      </w:r>
      <w:r w:rsidR="000F30EE" w:rsidRPr="00013452">
        <w:rPr>
          <w:rFonts w:ascii="Tahoma" w:hAnsi="Tahoma" w:cs="Tahoma"/>
          <w:sz w:val="22"/>
          <w:szCs w:val="22"/>
        </w:rPr>
        <w:t xml:space="preserve"> that </w:t>
      </w:r>
      <w:r w:rsidR="00685EA7" w:rsidRPr="00013452">
        <w:rPr>
          <w:rFonts w:ascii="Tahoma" w:hAnsi="Tahoma" w:cs="Tahoma"/>
          <w:sz w:val="22"/>
          <w:szCs w:val="22"/>
        </w:rPr>
        <w:t>are</w:t>
      </w:r>
      <w:r w:rsidR="000F30EE" w:rsidRPr="00013452">
        <w:rPr>
          <w:rFonts w:ascii="Tahoma" w:hAnsi="Tahoma" w:cs="Tahoma"/>
          <w:sz w:val="22"/>
          <w:szCs w:val="22"/>
        </w:rPr>
        <w:t xml:space="preserve"> not specified in this Job Description. </w:t>
      </w:r>
    </w:p>
    <w:p w14:paraId="1683615D" w14:textId="77777777" w:rsidR="00964A50" w:rsidRPr="00013452" w:rsidRDefault="00964A50" w:rsidP="00964A50">
      <w:pPr>
        <w:rPr>
          <w:rFonts w:ascii="Tahoma" w:hAnsi="Tahoma" w:cs="Tahoma"/>
          <w:b/>
          <w:color w:val="95B3D7"/>
          <w:sz w:val="22"/>
          <w:szCs w:val="22"/>
          <w:lang w:val="en-GB"/>
        </w:rPr>
      </w:pPr>
    </w:p>
    <w:p w14:paraId="493AD8FE" w14:textId="77777777" w:rsidR="00FC0BE5" w:rsidRPr="00013452" w:rsidRDefault="00FC0BE5" w:rsidP="00FC0BE5">
      <w:pPr>
        <w:rPr>
          <w:rFonts w:ascii="Tahoma" w:hAnsi="Tahoma" w:cs="Tahoma"/>
          <w:sz w:val="22"/>
          <w:szCs w:val="22"/>
        </w:rPr>
      </w:pPr>
      <w:r w:rsidRPr="00013452">
        <w:rPr>
          <w:rFonts w:ascii="Tahoma" w:hAnsi="Tahoma" w:cs="Tahoma"/>
          <w:sz w:val="22"/>
          <w:szCs w:val="22"/>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w:t>
      </w:r>
      <w:r w:rsidR="003C3D59" w:rsidRPr="00013452">
        <w:rPr>
          <w:rFonts w:ascii="Tahoma" w:hAnsi="Tahoma" w:cs="Tahoma"/>
          <w:sz w:val="22"/>
          <w:szCs w:val="22"/>
        </w:rPr>
        <w:t>post holder</w:t>
      </w:r>
      <w:r w:rsidRPr="00013452">
        <w:rPr>
          <w:rFonts w:ascii="Tahoma" w:hAnsi="Tahoma" w:cs="Tahoma"/>
          <w:sz w:val="22"/>
          <w:szCs w:val="22"/>
        </w:rPr>
        <w:t>) to reflect the changing needs of the Trust.</w:t>
      </w:r>
    </w:p>
    <w:p w14:paraId="71A3688E" w14:textId="77777777" w:rsidR="008563F8" w:rsidRPr="00013452" w:rsidRDefault="008563F8" w:rsidP="00FC0BE5">
      <w:pPr>
        <w:rPr>
          <w:rFonts w:ascii="Tahoma" w:hAnsi="Tahoma" w:cs="Tahoma"/>
          <w:sz w:val="22"/>
          <w:szCs w:val="22"/>
        </w:rPr>
      </w:pPr>
    </w:p>
    <w:p w14:paraId="7ED6913D" w14:textId="1EC50EC0" w:rsidR="00AD3A53" w:rsidRPr="00013452" w:rsidRDefault="00AD3A53" w:rsidP="00E55BF5">
      <w:pPr>
        <w:rPr>
          <w:rFonts w:ascii="Tahoma" w:hAnsi="Tahoma" w:cs="Tahoma"/>
          <w:b/>
          <w:sz w:val="22"/>
          <w:szCs w:val="22"/>
        </w:rPr>
      </w:pPr>
      <w:r w:rsidRPr="00013452">
        <w:rPr>
          <w:rFonts w:ascii="Tahoma" w:hAnsi="Tahoma" w:cs="Tahoma"/>
          <w:b/>
          <w:sz w:val="22"/>
          <w:szCs w:val="22"/>
        </w:rPr>
        <w:t>Signed: ………………………………………</w:t>
      </w:r>
      <w:proofErr w:type="gramStart"/>
      <w:r w:rsidRPr="00013452">
        <w:rPr>
          <w:rFonts w:ascii="Tahoma" w:hAnsi="Tahoma" w:cs="Tahoma"/>
          <w:b/>
          <w:sz w:val="22"/>
          <w:szCs w:val="22"/>
        </w:rPr>
        <w:t>…..</w:t>
      </w:r>
      <w:proofErr w:type="gramEnd"/>
      <w:r w:rsidRPr="00013452">
        <w:rPr>
          <w:rFonts w:ascii="Tahoma" w:hAnsi="Tahoma" w:cs="Tahoma"/>
          <w:b/>
          <w:sz w:val="22"/>
          <w:szCs w:val="22"/>
        </w:rPr>
        <w:t xml:space="preserve">   </w:t>
      </w:r>
      <w:r w:rsidR="00D0621D">
        <w:rPr>
          <w:rFonts w:ascii="Tahoma" w:hAnsi="Tahoma" w:cs="Tahoma"/>
          <w:b/>
          <w:sz w:val="22"/>
          <w:szCs w:val="22"/>
        </w:rPr>
        <w:tab/>
      </w:r>
      <w:r w:rsidRPr="00013452">
        <w:rPr>
          <w:rFonts w:ascii="Tahoma" w:hAnsi="Tahoma" w:cs="Tahoma"/>
          <w:b/>
          <w:sz w:val="22"/>
          <w:szCs w:val="22"/>
        </w:rPr>
        <w:t>Date: ……………………………………</w:t>
      </w:r>
    </w:p>
    <w:p w14:paraId="088EBF9C" w14:textId="77777777" w:rsidR="00542A85" w:rsidRPr="00013452" w:rsidRDefault="00797616" w:rsidP="00E55BF5">
      <w:pPr>
        <w:rPr>
          <w:rFonts w:ascii="Tahoma" w:hAnsi="Tahoma" w:cs="Tahoma"/>
          <w:b/>
          <w:sz w:val="22"/>
          <w:szCs w:val="22"/>
        </w:rPr>
      </w:pPr>
      <w:r w:rsidRPr="00013452">
        <w:rPr>
          <w:rFonts w:ascii="Tahoma" w:hAnsi="Tahoma" w:cs="Tahoma"/>
          <w:b/>
          <w:sz w:val="22"/>
          <w:szCs w:val="22"/>
        </w:rPr>
        <w:tab/>
      </w:r>
      <w:r w:rsidR="0083739E" w:rsidRPr="00013452">
        <w:rPr>
          <w:rFonts w:ascii="Tahoma" w:hAnsi="Tahoma" w:cs="Tahoma"/>
          <w:b/>
          <w:sz w:val="22"/>
          <w:szCs w:val="22"/>
        </w:rPr>
        <w:t>Post Holder</w:t>
      </w:r>
    </w:p>
    <w:p w14:paraId="67596D41" w14:textId="5EBAA86C" w:rsidR="00542A85" w:rsidRPr="00013452" w:rsidRDefault="00D0621D" w:rsidP="00E55BF5">
      <w:pPr>
        <w:rPr>
          <w:rFonts w:ascii="Tahoma" w:hAnsi="Tahoma" w:cs="Tahoma"/>
          <w:b/>
          <w:sz w:val="22"/>
          <w:szCs w:val="22"/>
        </w:rPr>
      </w:pPr>
      <w:r w:rsidRPr="00013452">
        <w:rPr>
          <w:rFonts w:ascii="Tahoma" w:hAnsi="Tahoma" w:cs="Tahoma"/>
          <w:b/>
          <w:noProof/>
          <w:sz w:val="22"/>
          <w:szCs w:val="22"/>
        </w:rPr>
        <w:drawing>
          <wp:anchor distT="0" distB="0" distL="114300" distR="114300" simplePos="0" relativeHeight="251659264" behindDoc="1" locked="0" layoutInCell="1" allowOverlap="1" wp14:anchorId="7AA2F100" wp14:editId="21FE8761">
            <wp:simplePos x="0" y="0"/>
            <wp:positionH relativeFrom="margin">
              <wp:posOffset>761365</wp:posOffset>
            </wp:positionH>
            <wp:positionV relativeFrom="margin">
              <wp:posOffset>6591935</wp:posOffset>
            </wp:positionV>
            <wp:extent cx="1143000" cy="508809"/>
            <wp:effectExtent l="0" t="0" r="0" b="5715"/>
            <wp:wrapNone/>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5088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A54CB" w14:textId="4679F32B" w:rsidR="0052273B" w:rsidRPr="00013452" w:rsidRDefault="0052273B" w:rsidP="00E55BF5">
      <w:pPr>
        <w:rPr>
          <w:rFonts w:ascii="Tahoma" w:hAnsi="Tahoma" w:cs="Tahoma"/>
          <w:b/>
          <w:sz w:val="22"/>
          <w:szCs w:val="22"/>
        </w:rPr>
      </w:pPr>
    </w:p>
    <w:p w14:paraId="7A0F156C" w14:textId="65B15299" w:rsidR="00AD3A53" w:rsidRPr="00013452" w:rsidRDefault="00D0621D" w:rsidP="00D0621D">
      <w:pPr>
        <w:rPr>
          <w:rFonts w:ascii="Tahoma" w:hAnsi="Tahoma" w:cs="Tahoma"/>
          <w:b/>
          <w:sz w:val="22"/>
          <w:szCs w:val="22"/>
        </w:rPr>
      </w:pPr>
      <w:r>
        <w:rPr>
          <w:rFonts w:ascii="Tahoma" w:hAnsi="Tahoma" w:cs="Tahoma"/>
          <w:b/>
          <w:sz w:val="22"/>
          <w:szCs w:val="22"/>
        </w:rPr>
        <w:t>S</w:t>
      </w:r>
      <w:r w:rsidR="00AD3A53" w:rsidRPr="00013452">
        <w:rPr>
          <w:rFonts w:ascii="Tahoma" w:hAnsi="Tahoma" w:cs="Tahoma"/>
          <w:b/>
          <w:sz w:val="22"/>
          <w:szCs w:val="22"/>
        </w:rPr>
        <w:t xml:space="preserve">igned: </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00AD3A53" w:rsidRPr="00013452">
        <w:rPr>
          <w:rFonts w:ascii="Tahoma" w:hAnsi="Tahoma" w:cs="Tahoma"/>
          <w:b/>
          <w:sz w:val="22"/>
          <w:szCs w:val="22"/>
        </w:rPr>
        <w:t xml:space="preserve">Date: </w:t>
      </w:r>
      <w:r w:rsidR="00681B9D" w:rsidRPr="00013452">
        <w:rPr>
          <w:rFonts w:ascii="Tahoma" w:hAnsi="Tahoma" w:cs="Tahoma"/>
          <w:b/>
          <w:sz w:val="22"/>
          <w:szCs w:val="22"/>
        </w:rPr>
        <w:t>……………………………………</w:t>
      </w:r>
      <w:r w:rsidR="00213AE9" w:rsidRPr="00013452">
        <w:rPr>
          <w:rFonts w:ascii="Tahoma" w:hAnsi="Tahoma" w:cs="Tahoma"/>
          <w:b/>
          <w:sz w:val="22"/>
          <w:szCs w:val="22"/>
        </w:rPr>
        <w:t xml:space="preserve"> </w:t>
      </w:r>
    </w:p>
    <w:p w14:paraId="2FB5C6C6" w14:textId="77777777" w:rsidR="00AD3A53" w:rsidRPr="00013452" w:rsidRDefault="00AD3A53" w:rsidP="00E55BF5">
      <w:pPr>
        <w:rPr>
          <w:rFonts w:ascii="Tahoma" w:hAnsi="Tahoma" w:cs="Tahoma"/>
          <w:b/>
          <w:sz w:val="22"/>
          <w:szCs w:val="22"/>
        </w:rPr>
      </w:pPr>
      <w:r w:rsidRPr="00013452">
        <w:rPr>
          <w:rFonts w:ascii="Tahoma" w:hAnsi="Tahoma" w:cs="Tahoma"/>
          <w:b/>
          <w:sz w:val="22"/>
          <w:szCs w:val="22"/>
        </w:rPr>
        <w:tab/>
      </w:r>
      <w:r w:rsidR="00797616" w:rsidRPr="00013452">
        <w:rPr>
          <w:rFonts w:ascii="Tahoma" w:hAnsi="Tahoma" w:cs="Tahoma"/>
          <w:b/>
          <w:sz w:val="22"/>
          <w:szCs w:val="22"/>
        </w:rPr>
        <w:t>Chief Executive Officer</w:t>
      </w:r>
    </w:p>
    <w:p w14:paraId="6B975B31" w14:textId="77777777" w:rsidR="00AD3A53" w:rsidRPr="00013452" w:rsidRDefault="00AD3A53" w:rsidP="00E55BF5">
      <w:pPr>
        <w:rPr>
          <w:rFonts w:ascii="Tahoma" w:hAnsi="Tahoma" w:cs="Tahoma"/>
          <w:b/>
          <w:i/>
          <w:sz w:val="22"/>
          <w:szCs w:val="22"/>
        </w:rPr>
      </w:pPr>
    </w:p>
    <w:p w14:paraId="1826F849" w14:textId="3EE2CF71" w:rsidR="003D5CA8" w:rsidRPr="00013452" w:rsidRDefault="00AD3A53" w:rsidP="00D0621D">
      <w:pPr>
        <w:jc w:val="center"/>
        <w:rPr>
          <w:rFonts w:ascii="Tahoma" w:hAnsi="Tahoma" w:cs="Tahoma"/>
          <w:b/>
          <w:color w:val="006699"/>
          <w:sz w:val="22"/>
          <w:szCs w:val="22"/>
        </w:rPr>
      </w:pPr>
      <w:r w:rsidRPr="00013452">
        <w:rPr>
          <w:rFonts w:ascii="Tahoma" w:hAnsi="Tahoma" w:cs="Tahoma"/>
          <w:sz w:val="22"/>
          <w:szCs w:val="22"/>
        </w:rPr>
        <w:t>One copy to be retained by member of staf</w:t>
      </w:r>
      <w:r w:rsidR="00197D88" w:rsidRPr="00013452">
        <w:rPr>
          <w:rFonts w:ascii="Tahoma" w:hAnsi="Tahoma" w:cs="Tahoma"/>
          <w:sz w:val="22"/>
          <w:szCs w:val="22"/>
        </w:rPr>
        <w:t>f and one kept on</w:t>
      </w:r>
      <w:r w:rsidR="00835595" w:rsidRPr="00013452">
        <w:rPr>
          <w:rFonts w:ascii="Tahoma" w:hAnsi="Tahoma" w:cs="Tahoma"/>
          <w:sz w:val="22"/>
          <w:szCs w:val="22"/>
        </w:rPr>
        <w:t xml:space="preserve"> the employee’s file. </w:t>
      </w:r>
      <w:r w:rsidR="00D0621D">
        <w:rPr>
          <w:rFonts w:ascii="Tahoma" w:hAnsi="Tahoma" w:cs="Tahoma"/>
          <w:sz w:val="22"/>
          <w:szCs w:val="22"/>
        </w:rPr>
        <w:br/>
      </w:r>
      <w:r w:rsidR="00D0621D">
        <w:rPr>
          <w:rFonts w:ascii="Tahoma" w:hAnsi="Tahoma" w:cs="Tahoma"/>
          <w:sz w:val="22"/>
          <w:szCs w:val="22"/>
        </w:rPr>
        <w:br/>
      </w:r>
      <w:r w:rsidR="00D0621D">
        <w:rPr>
          <w:rFonts w:ascii="Tahoma" w:hAnsi="Tahoma" w:cs="Tahoma"/>
          <w:b/>
          <w:color w:val="006699"/>
          <w:sz w:val="22"/>
          <w:szCs w:val="22"/>
        </w:rPr>
        <w:t>A</w:t>
      </w:r>
      <w:r w:rsidR="003D5CA8" w:rsidRPr="00013452">
        <w:rPr>
          <w:rFonts w:ascii="Tahoma" w:hAnsi="Tahoma" w:cs="Tahoma"/>
          <w:b/>
          <w:color w:val="006699"/>
          <w:sz w:val="22"/>
          <w:szCs w:val="22"/>
        </w:rPr>
        <w:t xml:space="preserve">mbitions Academies Trust Is Committed </w:t>
      </w:r>
      <w:proofErr w:type="gramStart"/>
      <w:r w:rsidR="003D5CA8" w:rsidRPr="00013452">
        <w:rPr>
          <w:rFonts w:ascii="Tahoma" w:hAnsi="Tahoma" w:cs="Tahoma"/>
          <w:b/>
          <w:color w:val="006699"/>
          <w:sz w:val="22"/>
          <w:szCs w:val="22"/>
        </w:rPr>
        <w:t>To</w:t>
      </w:r>
      <w:proofErr w:type="gramEnd"/>
      <w:r w:rsidR="003D5CA8" w:rsidRPr="00013452">
        <w:rPr>
          <w:rFonts w:ascii="Tahoma" w:hAnsi="Tahoma" w:cs="Tahoma"/>
          <w:b/>
          <w:color w:val="006699"/>
          <w:sz w:val="22"/>
          <w:szCs w:val="22"/>
        </w:rPr>
        <w:t xml:space="preserve"> Providing A Safe, Supportive And Stimulating Environment For All Its Pupils Following </w:t>
      </w:r>
      <w:r w:rsidR="005D62F9" w:rsidRPr="00013452">
        <w:rPr>
          <w:rFonts w:ascii="Tahoma" w:hAnsi="Tahoma" w:cs="Tahoma"/>
          <w:b/>
          <w:color w:val="006699"/>
          <w:sz w:val="22"/>
          <w:szCs w:val="22"/>
        </w:rPr>
        <w:t>Keeping Children Safe in Education</w:t>
      </w:r>
      <w:r w:rsidR="003D5CA8" w:rsidRPr="00013452">
        <w:rPr>
          <w:rFonts w:ascii="Tahoma" w:hAnsi="Tahoma" w:cs="Tahoma"/>
          <w:b/>
          <w:color w:val="006699"/>
          <w:sz w:val="22"/>
          <w:szCs w:val="22"/>
        </w:rPr>
        <w:t xml:space="preserve"> Guidelines. This Post is </w:t>
      </w:r>
      <w:r w:rsidR="00685EA7" w:rsidRPr="00013452">
        <w:rPr>
          <w:rFonts w:ascii="Tahoma" w:hAnsi="Tahoma" w:cs="Tahoma"/>
          <w:b/>
          <w:color w:val="006699"/>
          <w:sz w:val="22"/>
          <w:szCs w:val="22"/>
        </w:rPr>
        <w:t>Exempt</w:t>
      </w:r>
      <w:r w:rsidR="003D5CA8" w:rsidRPr="00013452">
        <w:rPr>
          <w:rFonts w:ascii="Tahoma" w:hAnsi="Tahoma" w:cs="Tahoma"/>
          <w:b/>
          <w:color w:val="006699"/>
          <w:sz w:val="22"/>
          <w:szCs w:val="22"/>
        </w:rPr>
        <w:t xml:space="preserve"> from the </w:t>
      </w:r>
      <w:r w:rsidR="00685EA7" w:rsidRPr="00013452">
        <w:rPr>
          <w:rFonts w:ascii="Tahoma" w:hAnsi="Tahoma" w:cs="Tahoma"/>
          <w:b/>
          <w:color w:val="006699"/>
          <w:sz w:val="22"/>
          <w:szCs w:val="22"/>
        </w:rPr>
        <w:t>Rehabilitation</w:t>
      </w:r>
      <w:r w:rsidR="003D5CA8" w:rsidRPr="00013452">
        <w:rPr>
          <w:rFonts w:ascii="Tahoma" w:hAnsi="Tahoma" w:cs="Tahoma"/>
          <w:b/>
          <w:color w:val="006699"/>
          <w:sz w:val="22"/>
          <w:szCs w:val="22"/>
        </w:rPr>
        <w:t xml:space="preserve"> of Offenders Act 1974</w:t>
      </w:r>
    </w:p>
    <w:p w14:paraId="728731C7" w14:textId="478A2513" w:rsidR="00E375D3" w:rsidRPr="003D5CA8" w:rsidRDefault="00735092" w:rsidP="00E375D3">
      <w:pPr>
        <w:jc w:val="center"/>
        <w:rPr>
          <w:rFonts w:ascii="Tahoma" w:hAnsi="Tahoma" w:cs="Tahoma"/>
          <w:b/>
          <w:color w:val="006699"/>
          <w:szCs w:val="22"/>
        </w:rPr>
      </w:pPr>
      <w:r>
        <w:rPr>
          <w:rFonts w:ascii="Tahoma" w:hAnsi="Tahoma" w:cs="Tahoma"/>
          <w:b/>
          <w:color w:val="006699"/>
          <w:szCs w:val="22"/>
        </w:rPr>
        <w:br/>
      </w:r>
      <w:r w:rsidR="008563F8" w:rsidRPr="00013452">
        <w:rPr>
          <w:rFonts w:ascii="Tahoma" w:hAnsi="Tahoma" w:cs="Tahoma"/>
          <w:b/>
          <w:color w:val="006699"/>
          <w:szCs w:val="22"/>
        </w:rPr>
        <w:t>O</w:t>
      </w:r>
      <w:r w:rsidR="00002EE6" w:rsidRPr="00013452">
        <w:rPr>
          <w:rFonts w:ascii="Tahoma" w:hAnsi="Tahoma" w:cs="Tahoma"/>
          <w:b/>
          <w:color w:val="006699"/>
          <w:szCs w:val="22"/>
        </w:rPr>
        <w:t>utstanding</w:t>
      </w:r>
      <w:bookmarkStart w:id="2" w:name="_GoBack"/>
      <w:bookmarkEnd w:id="2"/>
      <w:r w:rsidR="00002EE6" w:rsidRPr="00013452">
        <w:rPr>
          <w:rFonts w:ascii="Tahoma" w:hAnsi="Tahoma" w:cs="Tahoma"/>
          <w:b/>
          <w:color w:val="006699"/>
          <w:szCs w:val="22"/>
        </w:rPr>
        <w:t xml:space="preserve"> Achievement for All</w:t>
      </w:r>
    </w:p>
    <w:sectPr w:rsidR="00E375D3" w:rsidRPr="003D5CA8" w:rsidSect="00D0621D">
      <w:footerReference w:type="default" r:id="rId13"/>
      <w:pgSz w:w="12240" w:h="15840"/>
      <w:pgMar w:top="284" w:right="1021" w:bottom="184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D6BF6" w14:textId="77777777" w:rsidR="00FB6C59" w:rsidRDefault="00FB6C59" w:rsidP="006855F0">
      <w:r>
        <w:separator/>
      </w:r>
    </w:p>
  </w:endnote>
  <w:endnote w:type="continuationSeparator" w:id="0">
    <w:p w14:paraId="2A8A8FDC" w14:textId="77777777" w:rsidR="00FB6C59" w:rsidRDefault="00FB6C59"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50994" w14:textId="77777777" w:rsidR="006F0CCA" w:rsidRPr="004F2F08" w:rsidRDefault="006F0CCA">
    <w:pPr>
      <w:pStyle w:val="Footer"/>
      <w:rPr>
        <w:rFonts w:ascii="Tahoma" w:hAnsi="Tahoma" w:cs="Tahoma"/>
        <w:sz w:val="22"/>
        <w:szCs w:val="22"/>
      </w:rPr>
    </w:pPr>
    <w:r w:rsidRPr="004F2F08">
      <w:rPr>
        <w:rFonts w:ascii="Tahoma" w:hAnsi="Tahoma" w:cs="Tahoma"/>
        <w:sz w:val="22"/>
        <w:szCs w:val="22"/>
      </w:rPr>
      <w:t xml:space="preserve">Page </w:t>
    </w:r>
    <w:r w:rsidRPr="004F2F08">
      <w:rPr>
        <w:rFonts w:ascii="Tahoma" w:hAnsi="Tahoma" w:cs="Tahoma"/>
        <w:b/>
        <w:bCs/>
        <w:sz w:val="22"/>
        <w:szCs w:val="22"/>
      </w:rPr>
      <w:fldChar w:fldCharType="begin"/>
    </w:r>
    <w:r w:rsidRPr="004F2F08">
      <w:rPr>
        <w:rFonts w:ascii="Tahoma" w:hAnsi="Tahoma" w:cs="Tahoma"/>
        <w:b/>
        <w:bCs/>
        <w:sz w:val="22"/>
        <w:szCs w:val="22"/>
      </w:rPr>
      <w:instrText xml:space="preserve"> PAGE </w:instrText>
    </w:r>
    <w:r w:rsidRPr="004F2F08">
      <w:rPr>
        <w:rFonts w:ascii="Tahoma" w:hAnsi="Tahoma" w:cs="Tahoma"/>
        <w:b/>
        <w:bCs/>
        <w:sz w:val="22"/>
        <w:szCs w:val="22"/>
      </w:rPr>
      <w:fldChar w:fldCharType="separate"/>
    </w:r>
    <w:r w:rsidRPr="004F2F08">
      <w:rPr>
        <w:rFonts w:ascii="Tahoma" w:hAnsi="Tahoma" w:cs="Tahoma"/>
        <w:b/>
        <w:bCs/>
        <w:noProof/>
        <w:sz w:val="22"/>
        <w:szCs w:val="22"/>
      </w:rPr>
      <w:t>2</w:t>
    </w:r>
    <w:r w:rsidRPr="004F2F08">
      <w:rPr>
        <w:rFonts w:ascii="Tahoma" w:hAnsi="Tahoma" w:cs="Tahoma"/>
        <w:b/>
        <w:bCs/>
        <w:sz w:val="22"/>
        <w:szCs w:val="22"/>
      </w:rPr>
      <w:fldChar w:fldCharType="end"/>
    </w:r>
    <w:r w:rsidRPr="004F2F08">
      <w:rPr>
        <w:rFonts w:ascii="Tahoma" w:hAnsi="Tahoma" w:cs="Tahoma"/>
        <w:sz w:val="22"/>
        <w:szCs w:val="22"/>
      </w:rPr>
      <w:t xml:space="preserve"> of </w:t>
    </w:r>
    <w:r w:rsidRPr="004F2F08">
      <w:rPr>
        <w:rFonts w:ascii="Tahoma" w:hAnsi="Tahoma" w:cs="Tahoma"/>
        <w:b/>
        <w:bCs/>
        <w:sz w:val="22"/>
        <w:szCs w:val="22"/>
      </w:rPr>
      <w:fldChar w:fldCharType="begin"/>
    </w:r>
    <w:r w:rsidRPr="004F2F08">
      <w:rPr>
        <w:rFonts w:ascii="Tahoma" w:hAnsi="Tahoma" w:cs="Tahoma"/>
        <w:b/>
        <w:bCs/>
        <w:sz w:val="22"/>
        <w:szCs w:val="22"/>
      </w:rPr>
      <w:instrText xml:space="preserve"> NUMPAGES  </w:instrText>
    </w:r>
    <w:r w:rsidRPr="004F2F08">
      <w:rPr>
        <w:rFonts w:ascii="Tahoma" w:hAnsi="Tahoma" w:cs="Tahoma"/>
        <w:b/>
        <w:bCs/>
        <w:sz w:val="22"/>
        <w:szCs w:val="22"/>
      </w:rPr>
      <w:fldChar w:fldCharType="separate"/>
    </w:r>
    <w:r w:rsidRPr="004F2F08">
      <w:rPr>
        <w:rFonts w:ascii="Tahoma" w:hAnsi="Tahoma" w:cs="Tahoma"/>
        <w:b/>
        <w:bCs/>
        <w:noProof/>
        <w:sz w:val="22"/>
        <w:szCs w:val="22"/>
      </w:rPr>
      <w:t>2</w:t>
    </w:r>
    <w:r w:rsidRPr="004F2F08">
      <w:rPr>
        <w:rFonts w:ascii="Tahoma" w:hAnsi="Tahoma" w:cs="Tahoma"/>
        <w:b/>
        <w:bCs/>
        <w:sz w:val="22"/>
        <w:szCs w:val="22"/>
      </w:rPr>
      <w:fldChar w:fldCharType="end"/>
    </w:r>
    <w:r w:rsidRPr="004F2F08">
      <w:rPr>
        <w:rFonts w:ascii="Tahoma" w:hAnsi="Tahoma" w:cs="Tahoma"/>
        <w:b/>
        <w:bCs/>
        <w:sz w:val="22"/>
        <w:szCs w:val="22"/>
      </w:rPr>
      <w:t xml:space="preserve">                                                                                   </w:t>
    </w:r>
    <w:r w:rsidR="00115063" w:rsidRPr="004F2F08">
      <w:rPr>
        <w:rFonts w:ascii="Tahoma" w:hAnsi="Tahoma" w:cs="Tahoma"/>
        <w:b/>
        <w:bCs/>
        <w:sz w:val="22"/>
        <w:szCs w:val="22"/>
      </w:rPr>
      <w:t xml:space="preserve">                 </w:t>
    </w:r>
    <w:r w:rsidR="004F2F08">
      <w:rPr>
        <w:rFonts w:ascii="Tahoma" w:hAnsi="Tahoma" w:cs="Tahoma"/>
        <w:b/>
        <w:bCs/>
        <w:sz w:val="22"/>
        <w:szCs w:val="22"/>
      </w:rPr>
      <w:tab/>
    </w:r>
    <w:r w:rsidRPr="00D0621D">
      <w:rPr>
        <w:rFonts w:ascii="Tahoma" w:hAnsi="Tahoma" w:cs="Tahoma"/>
        <w:bCs/>
        <w:sz w:val="22"/>
        <w:szCs w:val="22"/>
      </w:rPr>
      <w:t>Ref. 1.</w:t>
    </w:r>
    <w:r w:rsidR="007E0E97" w:rsidRPr="00D0621D">
      <w:rPr>
        <w:rFonts w:ascii="Tahoma" w:hAnsi="Tahoma" w:cs="Tahoma"/>
        <w:bCs/>
        <w:sz w:val="22"/>
        <w:szCs w:val="22"/>
      </w:rPr>
      <w:t>6</w:t>
    </w:r>
    <w:r w:rsidRPr="00D0621D">
      <w:rPr>
        <w:rFonts w:ascii="Tahoma" w:hAnsi="Tahoma" w:cs="Tahoma"/>
        <w:bCs/>
        <w:sz w:val="22"/>
        <w:szCs w:val="22"/>
      </w:rPr>
      <w:t xml:space="preserve"> HR</w:t>
    </w:r>
  </w:p>
  <w:p w14:paraId="4FFD4363" w14:textId="77777777" w:rsidR="00940E0F" w:rsidRDefault="009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3E917" w14:textId="77777777" w:rsidR="00FB6C59" w:rsidRDefault="00FB6C59" w:rsidP="006855F0">
      <w:r>
        <w:separator/>
      </w:r>
    </w:p>
  </w:footnote>
  <w:footnote w:type="continuationSeparator" w:id="0">
    <w:p w14:paraId="227B4092" w14:textId="77777777" w:rsidR="00FB6C59" w:rsidRDefault="00FB6C59" w:rsidP="00685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96A42"/>
    <w:multiLevelType w:val="hybridMultilevel"/>
    <w:tmpl w:val="57ACDD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F20C8"/>
    <w:multiLevelType w:val="hybridMultilevel"/>
    <w:tmpl w:val="BFAE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352A1"/>
    <w:multiLevelType w:val="hybridMultilevel"/>
    <w:tmpl w:val="DF7C1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15"/>
  </w:num>
  <w:num w:numId="4">
    <w:abstractNumId w:val="14"/>
  </w:num>
  <w:num w:numId="5">
    <w:abstractNumId w:val="9"/>
  </w:num>
  <w:num w:numId="6">
    <w:abstractNumId w:val="7"/>
  </w:num>
  <w:num w:numId="7">
    <w:abstractNumId w:val="12"/>
  </w:num>
  <w:num w:numId="8">
    <w:abstractNumId w:val="3"/>
  </w:num>
  <w:num w:numId="9">
    <w:abstractNumId w:val="13"/>
  </w:num>
  <w:num w:numId="10">
    <w:abstractNumId w:val="4"/>
  </w:num>
  <w:num w:numId="11">
    <w:abstractNumId w:val="6"/>
  </w:num>
  <w:num w:numId="12">
    <w:abstractNumId w:val="5"/>
  </w:num>
  <w:num w:numId="13">
    <w:abstractNumId w:val="0"/>
  </w:num>
  <w:num w:numId="14">
    <w:abstractNumId w:val="10"/>
  </w:num>
  <w:num w:numId="15">
    <w:abstractNumId w:val="11"/>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009A"/>
    <w:rsid w:val="000027E1"/>
    <w:rsid w:val="00002EE6"/>
    <w:rsid w:val="0000323B"/>
    <w:rsid w:val="00004403"/>
    <w:rsid w:val="00007605"/>
    <w:rsid w:val="00013452"/>
    <w:rsid w:val="000335B5"/>
    <w:rsid w:val="00037813"/>
    <w:rsid w:val="00042F46"/>
    <w:rsid w:val="000469CD"/>
    <w:rsid w:val="00046F08"/>
    <w:rsid w:val="00050E26"/>
    <w:rsid w:val="00064C44"/>
    <w:rsid w:val="00066645"/>
    <w:rsid w:val="00074F07"/>
    <w:rsid w:val="00075799"/>
    <w:rsid w:val="00076E60"/>
    <w:rsid w:val="0009128E"/>
    <w:rsid w:val="00093BD7"/>
    <w:rsid w:val="000A1EC7"/>
    <w:rsid w:val="000A5E66"/>
    <w:rsid w:val="000C6131"/>
    <w:rsid w:val="000D3D0C"/>
    <w:rsid w:val="000E695E"/>
    <w:rsid w:val="000F30EE"/>
    <w:rsid w:val="000F36D5"/>
    <w:rsid w:val="000F70B8"/>
    <w:rsid w:val="00115063"/>
    <w:rsid w:val="001718A5"/>
    <w:rsid w:val="00186073"/>
    <w:rsid w:val="00197D88"/>
    <w:rsid w:val="001A0D02"/>
    <w:rsid w:val="001A733B"/>
    <w:rsid w:val="001B42CE"/>
    <w:rsid w:val="001B4A1D"/>
    <w:rsid w:val="001B62B0"/>
    <w:rsid w:val="001C3A90"/>
    <w:rsid w:val="001C62BF"/>
    <w:rsid w:val="001D3FA0"/>
    <w:rsid w:val="00213AE9"/>
    <w:rsid w:val="0022409E"/>
    <w:rsid w:val="002263D3"/>
    <w:rsid w:val="00232737"/>
    <w:rsid w:val="00242439"/>
    <w:rsid w:val="00244C96"/>
    <w:rsid w:val="002455B9"/>
    <w:rsid w:val="00265990"/>
    <w:rsid w:val="0027512B"/>
    <w:rsid w:val="00280F8F"/>
    <w:rsid w:val="002824A2"/>
    <w:rsid w:val="0028409F"/>
    <w:rsid w:val="0029783E"/>
    <w:rsid w:val="002A05B6"/>
    <w:rsid w:val="002B031A"/>
    <w:rsid w:val="002C5FA1"/>
    <w:rsid w:val="002D5B1C"/>
    <w:rsid w:val="002D71B4"/>
    <w:rsid w:val="002F12AA"/>
    <w:rsid w:val="003177CA"/>
    <w:rsid w:val="00330ABB"/>
    <w:rsid w:val="00346A56"/>
    <w:rsid w:val="00354C36"/>
    <w:rsid w:val="003801A9"/>
    <w:rsid w:val="00397A2E"/>
    <w:rsid w:val="003A408B"/>
    <w:rsid w:val="003B460D"/>
    <w:rsid w:val="003C3D59"/>
    <w:rsid w:val="003D5CA8"/>
    <w:rsid w:val="003D5CF0"/>
    <w:rsid w:val="003D6D0C"/>
    <w:rsid w:val="003E4139"/>
    <w:rsid w:val="00400660"/>
    <w:rsid w:val="00400FA9"/>
    <w:rsid w:val="00402886"/>
    <w:rsid w:val="00417AF8"/>
    <w:rsid w:val="00437FBA"/>
    <w:rsid w:val="00441D9C"/>
    <w:rsid w:val="0047169A"/>
    <w:rsid w:val="00475B1D"/>
    <w:rsid w:val="00475CB9"/>
    <w:rsid w:val="004776DD"/>
    <w:rsid w:val="004907B0"/>
    <w:rsid w:val="00496B6B"/>
    <w:rsid w:val="004A25CF"/>
    <w:rsid w:val="004A6A43"/>
    <w:rsid w:val="004C3B86"/>
    <w:rsid w:val="004D3576"/>
    <w:rsid w:val="004D5F3A"/>
    <w:rsid w:val="004D6BCE"/>
    <w:rsid w:val="004F2F08"/>
    <w:rsid w:val="004F527C"/>
    <w:rsid w:val="00500ECB"/>
    <w:rsid w:val="00503160"/>
    <w:rsid w:val="005141E0"/>
    <w:rsid w:val="0051726E"/>
    <w:rsid w:val="0052273B"/>
    <w:rsid w:val="0053652D"/>
    <w:rsid w:val="00542A85"/>
    <w:rsid w:val="00547F8A"/>
    <w:rsid w:val="00570A6A"/>
    <w:rsid w:val="005B0DAB"/>
    <w:rsid w:val="005B50B0"/>
    <w:rsid w:val="005D4F47"/>
    <w:rsid w:val="005D62F9"/>
    <w:rsid w:val="005E00F0"/>
    <w:rsid w:val="00603007"/>
    <w:rsid w:val="00604DF5"/>
    <w:rsid w:val="00605A8C"/>
    <w:rsid w:val="00607FA4"/>
    <w:rsid w:val="00610C6C"/>
    <w:rsid w:val="006171F5"/>
    <w:rsid w:val="006223E5"/>
    <w:rsid w:val="00623191"/>
    <w:rsid w:val="0062700E"/>
    <w:rsid w:val="006627A5"/>
    <w:rsid w:val="006650AA"/>
    <w:rsid w:val="00665220"/>
    <w:rsid w:val="0067374F"/>
    <w:rsid w:val="00676E37"/>
    <w:rsid w:val="00681B9D"/>
    <w:rsid w:val="00684079"/>
    <w:rsid w:val="006855F0"/>
    <w:rsid w:val="00685EA7"/>
    <w:rsid w:val="00686642"/>
    <w:rsid w:val="006870FD"/>
    <w:rsid w:val="006A1F98"/>
    <w:rsid w:val="006C12F3"/>
    <w:rsid w:val="006D4012"/>
    <w:rsid w:val="006D60B0"/>
    <w:rsid w:val="006E13C3"/>
    <w:rsid w:val="006E3CE8"/>
    <w:rsid w:val="006F0CCA"/>
    <w:rsid w:val="006F1122"/>
    <w:rsid w:val="00706370"/>
    <w:rsid w:val="007102C5"/>
    <w:rsid w:val="00716878"/>
    <w:rsid w:val="0072350D"/>
    <w:rsid w:val="00724BCA"/>
    <w:rsid w:val="007300AA"/>
    <w:rsid w:val="00735092"/>
    <w:rsid w:val="0073632F"/>
    <w:rsid w:val="007364EA"/>
    <w:rsid w:val="00737378"/>
    <w:rsid w:val="007705EE"/>
    <w:rsid w:val="007745B1"/>
    <w:rsid w:val="00774AA1"/>
    <w:rsid w:val="007762FC"/>
    <w:rsid w:val="00796F9A"/>
    <w:rsid w:val="00797616"/>
    <w:rsid w:val="007A65C4"/>
    <w:rsid w:val="007B1518"/>
    <w:rsid w:val="007E074C"/>
    <w:rsid w:val="007E0E97"/>
    <w:rsid w:val="00804053"/>
    <w:rsid w:val="00815209"/>
    <w:rsid w:val="00832EF9"/>
    <w:rsid w:val="00835595"/>
    <w:rsid w:val="0083739E"/>
    <w:rsid w:val="00842050"/>
    <w:rsid w:val="00854763"/>
    <w:rsid w:val="008563F8"/>
    <w:rsid w:val="008571F3"/>
    <w:rsid w:val="008826E4"/>
    <w:rsid w:val="00885DE5"/>
    <w:rsid w:val="008942FB"/>
    <w:rsid w:val="008965C8"/>
    <w:rsid w:val="008A11FB"/>
    <w:rsid w:val="008B1203"/>
    <w:rsid w:val="008D151D"/>
    <w:rsid w:val="008D3947"/>
    <w:rsid w:val="008F5DE6"/>
    <w:rsid w:val="00901617"/>
    <w:rsid w:val="009102B0"/>
    <w:rsid w:val="00930A4A"/>
    <w:rsid w:val="00940E0F"/>
    <w:rsid w:val="00942301"/>
    <w:rsid w:val="00953536"/>
    <w:rsid w:val="0096317D"/>
    <w:rsid w:val="00964A50"/>
    <w:rsid w:val="00971DF9"/>
    <w:rsid w:val="009853F8"/>
    <w:rsid w:val="00985B65"/>
    <w:rsid w:val="009931EC"/>
    <w:rsid w:val="00994D30"/>
    <w:rsid w:val="009A1A27"/>
    <w:rsid w:val="009B04C1"/>
    <w:rsid w:val="009B0BBF"/>
    <w:rsid w:val="009D39B6"/>
    <w:rsid w:val="009F46AC"/>
    <w:rsid w:val="009F6472"/>
    <w:rsid w:val="00A058FE"/>
    <w:rsid w:val="00A203E4"/>
    <w:rsid w:val="00A232A8"/>
    <w:rsid w:val="00A25297"/>
    <w:rsid w:val="00A45B47"/>
    <w:rsid w:val="00A63990"/>
    <w:rsid w:val="00A91785"/>
    <w:rsid w:val="00AB2F31"/>
    <w:rsid w:val="00AD3A53"/>
    <w:rsid w:val="00AF11F6"/>
    <w:rsid w:val="00AF1329"/>
    <w:rsid w:val="00B0552D"/>
    <w:rsid w:val="00B141BC"/>
    <w:rsid w:val="00B1692F"/>
    <w:rsid w:val="00B6094E"/>
    <w:rsid w:val="00B636E4"/>
    <w:rsid w:val="00B77DFF"/>
    <w:rsid w:val="00B92C7F"/>
    <w:rsid w:val="00B94AC1"/>
    <w:rsid w:val="00BA3D3C"/>
    <w:rsid w:val="00BB0400"/>
    <w:rsid w:val="00BB7C07"/>
    <w:rsid w:val="00BD2E6E"/>
    <w:rsid w:val="00BF0674"/>
    <w:rsid w:val="00BF0E31"/>
    <w:rsid w:val="00C0224B"/>
    <w:rsid w:val="00C0456D"/>
    <w:rsid w:val="00C07060"/>
    <w:rsid w:val="00C11347"/>
    <w:rsid w:val="00C22017"/>
    <w:rsid w:val="00C239BA"/>
    <w:rsid w:val="00C32D18"/>
    <w:rsid w:val="00C41B2C"/>
    <w:rsid w:val="00C553AF"/>
    <w:rsid w:val="00C57EA6"/>
    <w:rsid w:val="00C608D5"/>
    <w:rsid w:val="00C71C2D"/>
    <w:rsid w:val="00C74A92"/>
    <w:rsid w:val="00C90966"/>
    <w:rsid w:val="00CA7F8C"/>
    <w:rsid w:val="00CB0B8F"/>
    <w:rsid w:val="00CC5DD3"/>
    <w:rsid w:val="00CD1BFF"/>
    <w:rsid w:val="00CD74E2"/>
    <w:rsid w:val="00CF18E8"/>
    <w:rsid w:val="00D0394B"/>
    <w:rsid w:val="00D0621D"/>
    <w:rsid w:val="00D06EC8"/>
    <w:rsid w:val="00D2477E"/>
    <w:rsid w:val="00D31D15"/>
    <w:rsid w:val="00D37A36"/>
    <w:rsid w:val="00D50919"/>
    <w:rsid w:val="00D511FB"/>
    <w:rsid w:val="00D854D1"/>
    <w:rsid w:val="00DC287F"/>
    <w:rsid w:val="00DC369C"/>
    <w:rsid w:val="00DD0E89"/>
    <w:rsid w:val="00DF44B3"/>
    <w:rsid w:val="00E01FA3"/>
    <w:rsid w:val="00E2625F"/>
    <w:rsid w:val="00E26441"/>
    <w:rsid w:val="00E31673"/>
    <w:rsid w:val="00E375D3"/>
    <w:rsid w:val="00E404C2"/>
    <w:rsid w:val="00E47EC6"/>
    <w:rsid w:val="00E55BF5"/>
    <w:rsid w:val="00E60A2F"/>
    <w:rsid w:val="00E82C40"/>
    <w:rsid w:val="00E967DB"/>
    <w:rsid w:val="00EA0AF9"/>
    <w:rsid w:val="00EA25A6"/>
    <w:rsid w:val="00EA72CE"/>
    <w:rsid w:val="00EB47BD"/>
    <w:rsid w:val="00EB609E"/>
    <w:rsid w:val="00EC063D"/>
    <w:rsid w:val="00ED443D"/>
    <w:rsid w:val="00EE1D8F"/>
    <w:rsid w:val="00EE3E65"/>
    <w:rsid w:val="00EE7A32"/>
    <w:rsid w:val="00EF3D1B"/>
    <w:rsid w:val="00EF5248"/>
    <w:rsid w:val="00EF5357"/>
    <w:rsid w:val="00EF5CB8"/>
    <w:rsid w:val="00EF6DA7"/>
    <w:rsid w:val="00F06BE6"/>
    <w:rsid w:val="00F229DA"/>
    <w:rsid w:val="00F42AE3"/>
    <w:rsid w:val="00F43573"/>
    <w:rsid w:val="00F633FE"/>
    <w:rsid w:val="00F76337"/>
    <w:rsid w:val="00F81C02"/>
    <w:rsid w:val="00FA44E1"/>
    <w:rsid w:val="00FB6C59"/>
    <w:rsid w:val="00FB7C29"/>
    <w:rsid w:val="00FC0BE5"/>
    <w:rsid w:val="00FD4E4D"/>
    <w:rsid w:val="00FD5D45"/>
    <w:rsid w:val="00FF05CF"/>
    <w:rsid w:val="00FF33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8ABBDC"/>
  <w15:chartTrackingRefBased/>
  <w15:docId w15:val="{8FBD17A3-3E7C-43FE-A6AA-E4467195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styleId="ListParagraph">
    <w:name w:val="List Paragraph"/>
    <w:basedOn w:val="Normal"/>
    <w:uiPriority w:val="34"/>
    <w:qFormat/>
    <w:rsid w:val="009D39B6"/>
    <w:pPr>
      <w:ind w:left="720"/>
    </w:pPr>
  </w:style>
  <w:style w:type="character" w:customStyle="1" w:styleId="normaltextrun">
    <w:name w:val="normaltextrun"/>
    <w:basedOn w:val="DefaultParagraphFont"/>
    <w:rsid w:val="00F229DA"/>
  </w:style>
  <w:style w:type="character" w:customStyle="1" w:styleId="eop">
    <w:name w:val="eop"/>
    <w:basedOn w:val="DefaultParagraphFont"/>
    <w:rsid w:val="00F229DA"/>
  </w:style>
  <w:style w:type="character" w:styleId="CommentReference">
    <w:name w:val="annotation reference"/>
    <w:basedOn w:val="DefaultParagraphFont"/>
    <w:rsid w:val="00684079"/>
    <w:rPr>
      <w:sz w:val="16"/>
      <w:szCs w:val="16"/>
    </w:rPr>
  </w:style>
  <w:style w:type="paragraph" w:styleId="CommentText">
    <w:name w:val="annotation text"/>
    <w:basedOn w:val="Normal"/>
    <w:link w:val="CommentTextChar"/>
    <w:rsid w:val="00684079"/>
    <w:rPr>
      <w:sz w:val="20"/>
    </w:rPr>
  </w:style>
  <w:style w:type="character" w:customStyle="1" w:styleId="CommentTextChar">
    <w:name w:val="Comment Text Char"/>
    <w:basedOn w:val="DefaultParagraphFont"/>
    <w:link w:val="CommentText"/>
    <w:rsid w:val="00684079"/>
    <w:rPr>
      <w:lang w:eastAsia="en-US"/>
    </w:rPr>
  </w:style>
  <w:style w:type="paragraph" w:styleId="CommentSubject">
    <w:name w:val="annotation subject"/>
    <w:basedOn w:val="CommentText"/>
    <w:next w:val="CommentText"/>
    <w:link w:val="CommentSubjectChar"/>
    <w:rsid w:val="00684079"/>
    <w:rPr>
      <w:b/>
      <w:bCs/>
    </w:rPr>
  </w:style>
  <w:style w:type="character" w:customStyle="1" w:styleId="CommentSubjectChar">
    <w:name w:val="Comment Subject Char"/>
    <w:basedOn w:val="CommentTextChar"/>
    <w:link w:val="CommentSubject"/>
    <w:rsid w:val="006840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457153">
      <w:bodyDiv w:val="1"/>
      <w:marLeft w:val="0"/>
      <w:marRight w:val="0"/>
      <w:marTop w:val="0"/>
      <w:marBottom w:val="0"/>
      <w:divBdr>
        <w:top w:val="none" w:sz="0" w:space="0" w:color="auto"/>
        <w:left w:val="none" w:sz="0" w:space="0" w:color="auto"/>
        <w:bottom w:val="none" w:sz="0" w:space="0" w:color="auto"/>
        <w:right w:val="none" w:sz="0" w:space="0" w:color="auto"/>
      </w:divBdr>
    </w:div>
    <w:div w:id="15909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 xsi:nil="true"/>
    <Has_Leaders_Only_SectionGroup xmlns="236a4057-46e5-49b9-b8f5-c095821b2d43" xsi:nil="true"/>
    <Is_Collaboration_Space_Locked xmlns="236a4057-46e5-49b9-b8f5-c095821b2d43" xsi:nil="true"/>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 xsi:nil="true"/>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8" ma:contentTypeDescription="Create a new document." ma:contentTypeScope="" ma:versionID="8a2666f512db4d99a2c2bf9666a862b7">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e786b799e9af3220b25b0a9256be586b"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6E659-8F02-4D9F-A5BE-50C506176BDB}">
  <ds:schemaRefs>
    <ds:schemaRef ds:uri="http://schemas.microsoft.com/sharepoint/v3/contenttype/forms"/>
  </ds:schemaRefs>
</ds:datastoreItem>
</file>

<file path=customXml/itemProps2.xml><?xml version="1.0" encoding="utf-8"?>
<ds:datastoreItem xmlns:ds="http://schemas.openxmlformats.org/officeDocument/2006/customXml" ds:itemID="{CB9F738A-5021-4686-B4AA-F948B95B87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4cfa27f-a071-413a-8e3b-7fbd5aa0f58b"/>
    <ds:schemaRef ds:uri="236a4057-46e5-49b9-b8f5-c095821b2d43"/>
    <ds:schemaRef ds:uri="http://www.w3.org/XML/1998/namespace"/>
    <ds:schemaRef ds:uri="http://purl.org/dc/dcmitype/"/>
  </ds:schemaRefs>
</ds:datastoreItem>
</file>

<file path=customXml/itemProps3.xml><?xml version="1.0" encoding="utf-8"?>
<ds:datastoreItem xmlns:ds="http://schemas.openxmlformats.org/officeDocument/2006/customXml" ds:itemID="{C64C9D6F-E1CB-4D33-92CD-42F34D491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4ED52-1379-472D-9841-A2AC7839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7396</Characters>
  <Application>Microsoft Office Word</Application>
  <DocSecurity>0</DocSecurity>
  <Lines>153</Lines>
  <Paragraphs>67</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cp:lastModifiedBy>Mrs E Collins</cp:lastModifiedBy>
  <cp:revision>4</cp:revision>
  <cp:lastPrinted>2023-09-25T06:57:00Z</cp:lastPrinted>
  <dcterms:created xsi:type="dcterms:W3CDTF">2023-10-20T10:06:00Z</dcterms:created>
  <dcterms:modified xsi:type="dcterms:W3CDTF">2023-10-20T10:08:00Z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0x010100C2F816FA9E683B42B7A4A0B058A341C9</vt:lpwstr>
  </property>
  <property fmtid="{D5CDD505-2E9C-101B-9397-08002B2CF9AE}" pid="3" name="MediaServiceImageTags">
    <vt:lpwstr/>
  </property>
  <property fmtid="{D5CDD505-2E9C-101B-9397-08002B2CF9AE}" pid="4" name="Order">
    <vt:r8>4601700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3afc3c6118f237d734e75968e636cbedf1e8e43f647d0d52acdd73b062891909</vt:lpwstr>
  </property>
</Properties>
</file>