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23F9" w:rsidRPr="0084592A" w:rsidRDefault="006E28AA">
      <w:pPr>
        <w:rPr>
          <w:rFonts w:ascii="Century Gothic" w:hAnsi="Century Gothic" w:cs="Calibri"/>
          <w:b/>
          <w:sz w:val="28"/>
          <w:szCs w:val="28"/>
        </w:rPr>
      </w:pPr>
      <w:r w:rsidRPr="0084592A">
        <w:rPr>
          <w:rFonts w:ascii="Century Gothic" w:hAnsi="Century Gothic" w:cs="Calibri"/>
          <w:b/>
          <w:noProof/>
          <w:sz w:val="28"/>
          <w:szCs w:val="28"/>
          <w:lang w:val="en-GB" w:eastAsia="en-GB"/>
        </w:rPr>
        <w:drawing>
          <wp:inline distT="0" distB="0" distL="0" distR="0">
            <wp:extent cx="990600" cy="1057275"/>
            <wp:effectExtent l="0" t="0" r="0" b="0"/>
            <wp:docPr id="1" name="Picture 1" descr="logo Black grif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lack griff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1057275"/>
                    </a:xfrm>
                    <a:prstGeom prst="rect">
                      <a:avLst/>
                    </a:prstGeom>
                    <a:noFill/>
                    <a:ln>
                      <a:noFill/>
                    </a:ln>
                  </pic:spPr>
                </pic:pic>
              </a:graphicData>
            </a:graphic>
          </wp:inline>
        </w:drawing>
      </w:r>
      <w:r w:rsidRPr="0084592A">
        <w:rPr>
          <w:rFonts w:ascii="Century Gothic" w:hAnsi="Century Gothic" w:cs="Calibri"/>
          <w:b/>
          <w:sz w:val="28"/>
          <w:szCs w:val="28"/>
        </w:rPr>
        <w:t xml:space="preserve">                                                                              </w:t>
      </w:r>
      <w:r w:rsidRPr="0084592A">
        <w:rPr>
          <w:rFonts w:ascii="Century Gothic" w:hAnsi="Century Gothic"/>
          <w:noProof/>
          <w:sz w:val="18"/>
          <w:szCs w:val="20"/>
          <w:lang w:val="en-GB" w:eastAsia="en-GB"/>
        </w:rPr>
        <w:drawing>
          <wp:inline distT="0" distB="0" distL="0" distR="0">
            <wp:extent cx="1282381" cy="875890"/>
            <wp:effectExtent l="0" t="0" r="0" b="635"/>
            <wp:docPr id="2" name="Picture 2" descr="W:\Whole School Administration\Branding Resources\PAT Logos\JPEG\PAT Colou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Whole School Administration\Branding Resources\PAT Logos\JPEG\PAT Colour_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7780" cy="886408"/>
                    </a:xfrm>
                    <a:prstGeom prst="rect">
                      <a:avLst/>
                    </a:prstGeom>
                    <a:noFill/>
                    <a:ln>
                      <a:noFill/>
                    </a:ln>
                  </pic:spPr>
                </pic:pic>
              </a:graphicData>
            </a:graphic>
          </wp:inline>
        </w:drawing>
      </w:r>
    </w:p>
    <w:p w:rsidR="005A23F9" w:rsidRPr="0084592A" w:rsidRDefault="006E28AA">
      <w:pPr>
        <w:rPr>
          <w:rFonts w:ascii="Century Gothic" w:hAnsi="Century Gothic" w:cs="Calibri"/>
          <w:b/>
          <w:sz w:val="28"/>
          <w:szCs w:val="28"/>
        </w:rPr>
      </w:pPr>
      <w:r w:rsidRPr="0084592A">
        <w:rPr>
          <w:rFonts w:ascii="Century Gothic" w:hAnsi="Century Gothic" w:cs="Calibri"/>
          <w:b/>
          <w:sz w:val="28"/>
          <w:szCs w:val="28"/>
        </w:rPr>
        <w:t>Ralph Allen School Role Description</w:t>
      </w:r>
    </w:p>
    <w:p w:rsidR="005A23F9" w:rsidRPr="0084592A" w:rsidRDefault="005A23F9">
      <w:pPr>
        <w:rPr>
          <w:rFonts w:ascii="Century Gothic" w:hAnsi="Century Gothic" w:cs="Calibri"/>
          <w:b/>
          <w:sz w:val="28"/>
          <w:szCs w:val="28"/>
        </w:rPr>
      </w:pPr>
    </w:p>
    <w:p w:rsidR="005A23F9" w:rsidRPr="0084592A" w:rsidRDefault="005A23F9">
      <w:pPr>
        <w:rPr>
          <w:rFonts w:ascii="Century Gothic" w:hAnsi="Century Gothic" w:cs="Calibri"/>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92"/>
        <w:gridCol w:w="8630"/>
        <w:gridCol w:w="116"/>
      </w:tblGrid>
      <w:tr w:rsidR="005A23F9" w:rsidRPr="0084592A" w:rsidTr="006E28AA">
        <w:tc>
          <w:tcPr>
            <w:tcW w:w="1560" w:type="dxa"/>
            <w:tcBorders>
              <w:top w:val="nil"/>
              <w:left w:val="nil"/>
              <w:bottom w:val="single" w:sz="4" w:space="0" w:color="auto"/>
              <w:right w:val="single" w:sz="4" w:space="0" w:color="auto"/>
            </w:tcBorders>
          </w:tcPr>
          <w:p w:rsidR="005A23F9" w:rsidRPr="006E28AA" w:rsidRDefault="006E28AA">
            <w:pPr>
              <w:rPr>
                <w:rFonts w:ascii="Century Gothic" w:hAnsi="Century Gothic" w:cs="Calibri"/>
                <w:b/>
              </w:rPr>
            </w:pPr>
            <w:r w:rsidRPr="006E28AA">
              <w:rPr>
                <w:rFonts w:ascii="Century Gothic" w:hAnsi="Century Gothic" w:cs="Calibri"/>
                <w:b/>
              </w:rPr>
              <w:t>Role title</w:t>
            </w:r>
          </w:p>
        </w:tc>
        <w:tc>
          <w:tcPr>
            <w:tcW w:w="8978" w:type="dxa"/>
            <w:gridSpan w:val="2"/>
            <w:tcBorders>
              <w:top w:val="nil"/>
              <w:left w:val="single" w:sz="4" w:space="0" w:color="auto"/>
              <w:bottom w:val="single" w:sz="4" w:space="0" w:color="auto"/>
              <w:right w:val="nil"/>
            </w:tcBorders>
          </w:tcPr>
          <w:p w:rsidR="005A23F9" w:rsidRPr="0084592A" w:rsidRDefault="006E28AA">
            <w:pPr>
              <w:rPr>
                <w:rFonts w:ascii="Century Gothic" w:hAnsi="Century Gothic" w:cs="Calibri"/>
                <w:b/>
                <w:sz w:val="36"/>
                <w:szCs w:val="20"/>
              </w:rPr>
            </w:pPr>
            <w:r w:rsidRPr="0084592A">
              <w:rPr>
                <w:rFonts w:ascii="Century Gothic" w:hAnsi="Century Gothic" w:cs="Calibri"/>
                <w:b/>
                <w:sz w:val="36"/>
                <w:szCs w:val="20"/>
              </w:rPr>
              <w:t xml:space="preserve">Assistant </w:t>
            </w:r>
            <w:proofErr w:type="spellStart"/>
            <w:r w:rsidRPr="0084592A">
              <w:rPr>
                <w:rFonts w:ascii="Century Gothic" w:hAnsi="Century Gothic" w:cs="Calibri"/>
                <w:b/>
                <w:sz w:val="36"/>
                <w:szCs w:val="20"/>
              </w:rPr>
              <w:t>Headteacher</w:t>
            </w:r>
            <w:proofErr w:type="spellEnd"/>
          </w:p>
          <w:p w:rsidR="005A23F9" w:rsidRPr="0084592A" w:rsidRDefault="005A23F9">
            <w:pPr>
              <w:rPr>
                <w:rFonts w:ascii="Century Gothic" w:hAnsi="Century Gothic" w:cs="Calibri"/>
                <w:b/>
                <w:sz w:val="20"/>
                <w:szCs w:val="20"/>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Grade</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rPr>
                <w:rFonts w:ascii="Century Gothic" w:hAnsi="Century Gothic"/>
              </w:rPr>
            </w:pPr>
            <w:r w:rsidRPr="0084592A">
              <w:rPr>
                <w:rFonts w:ascii="Century Gothic" w:hAnsi="Century Gothic"/>
              </w:rPr>
              <w:t>L1</w:t>
            </w:r>
            <w:r w:rsidR="0084592A" w:rsidRPr="0084592A">
              <w:rPr>
                <w:rFonts w:ascii="Century Gothic" w:hAnsi="Century Gothic"/>
              </w:rPr>
              <w:t>1</w:t>
            </w:r>
            <w:r w:rsidRPr="0084592A">
              <w:rPr>
                <w:rFonts w:ascii="Century Gothic" w:hAnsi="Century Gothic"/>
              </w:rPr>
              <w:t>-L18</w:t>
            </w:r>
          </w:p>
          <w:p w:rsidR="005A23F9" w:rsidRPr="0084592A" w:rsidRDefault="005A23F9">
            <w:pPr>
              <w:rPr>
                <w:rFonts w:ascii="Century Gothic" w:hAnsi="Century Gothic" w:cs="Calibri"/>
                <w:b/>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Responsible to</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rPr>
                <w:rFonts w:ascii="Century Gothic" w:hAnsi="Century Gothic" w:cs="Calibri"/>
                <w:b/>
              </w:rPr>
            </w:pPr>
            <w:proofErr w:type="spellStart"/>
            <w:r w:rsidRPr="0084592A">
              <w:rPr>
                <w:rFonts w:ascii="Century Gothic" w:hAnsi="Century Gothic" w:cs="Calibri"/>
                <w:b/>
              </w:rPr>
              <w:t>Headteacher</w:t>
            </w:r>
            <w:proofErr w:type="spellEnd"/>
          </w:p>
          <w:p w:rsidR="005A23F9" w:rsidRPr="0084592A" w:rsidRDefault="005A23F9">
            <w:pPr>
              <w:rPr>
                <w:rFonts w:ascii="Century Gothic" w:hAnsi="Century Gothic" w:cs="Calibri"/>
                <w:b/>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Date</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rPr>
                <w:rFonts w:ascii="Century Gothic" w:hAnsi="Century Gothic" w:cs="Calibri"/>
              </w:rPr>
            </w:pPr>
            <w:r w:rsidRPr="0084592A">
              <w:rPr>
                <w:rFonts w:ascii="Century Gothic" w:hAnsi="Century Gothic" w:cs="Calibri"/>
              </w:rPr>
              <w:t>January 2018</w:t>
            </w:r>
          </w:p>
          <w:p w:rsidR="005A23F9" w:rsidRPr="0084592A" w:rsidRDefault="005A23F9">
            <w:pPr>
              <w:rPr>
                <w:rFonts w:ascii="Century Gothic" w:hAnsi="Century Gothic" w:cs="Calibri"/>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1.  Core purpose</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pStyle w:val="NoSpacing"/>
              <w:rPr>
                <w:rFonts w:ascii="Century Gothic" w:hAnsi="Century Gothic" w:cs="Tahoma"/>
                <w:sz w:val="22"/>
                <w:szCs w:val="22"/>
              </w:rPr>
            </w:pPr>
            <w:r w:rsidRPr="0084592A">
              <w:rPr>
                <w:rFonts w:ascii="Century Gothic" w:hAnsi="Century Gothic" w:cs="Tahoma"/>
                <w:sz w:val="22"/>
                <w:szCs w:val="22"/>
              </w:rPr>
              <w:t xml:space="preserve">To work closely with the </w:t>
            </w:r>
            <w:proofErr w:type="spellStart"/>
            <w:r w:rsidRPr="0084592A">
              <w:rPr>
                <w:rFonts w:ascii="Century Gothic" w:hAnsi="Century Gothic" w:cs="Tahoma"/>
                <w:sz w:val="22"/>
                <w:szCs w:val="22"/>
              </w:rPr>
              <w:t>Headteacher</w:t>
            </w:r>
            <w:proofErr w:type="spellEnd"/>
            <w:r w:rsidRPr="0084592A">
              <w:rPr>
                <w:rFonts w:ascii="Century Gothic" w:hAnsi="Century Gothic" w:cs="Tahoma"/>
                <w:sz w:val="22"/>
                <w:szCs w:val="22"/>
              </w:rPr>
              <w:t xml:space="preserve"> </w:t>
            </w:r>
            <w:r w:rsidR="009959D7">
              <w:rPr>
                <w:rFonts w:ascii="Century Gothic" w:hAnsi="Century Gothic" w:cs="Tahoma"/>
                <w:sz w:val="22"/>
                <w:szCs w:val="22"/>
              </w:rPr>
              <w:t xml:space="preserve">and </w:t>
            </w:r>
            <w:r w:rsidRPr="0084592A">
              <w:rPr>
                <w:rFonts w:ascii="Century Gothic" w:hAnsi="Century Gothic" w:cs="Tahoma"/>
                <w:sz w:val="22"/>
                <w:szCs w:val="22"/>
              </w:rPr>
              <w:t xml:space="preserve">Deputy </w:t>
            </w:r>
            <w:proofErr w:type="spellStart"/>
            <w:r w:rsidRPr="0084592A">
              <w:rPr>
                <w:rFonts w:ascii="Century Gothic" w:hAnsi="Century Gothic" w:cs="Tahoma"/>
                <w:sz w:val="22"/>
                <w:szCs w:val="22"/>
              </w:rPr>
              <w:t>Headteacher</w:t>
            </w:r>
            <w:proofErr w:type="spellEnd"/>
            <w:r w:rsidRPr="0084592A">
              <w:rPr>
                <w:rFonts w:ascii="Century Gothic" w:hAnsi="Century Gothic" w:cs="Tahoma"/>
                <w:sz w:val="22"/>
                <w:szCs w:val="22"/>
              </w:rPr>
              <w:t xml:space="preserve"> to lead the continuous improvement of Ralph Allen School, within the PAT - a learning organisation.  This will include:</w:t>
            </w:r>
          </w:p>
          <w:p w:rsidR="005A23F9" w:rsidRPr="0084592A" w:rsidRDefault="006E28AA">
            <w:pPr>
              <w:rPr>
                <w:rFonts w:ascii="Century Gothic" w:hAnsi="Century Gothic"/>
              </w:rPr>
            </w:pPr>
            <w:r w:rsidRPr="0084592A">
              <w:rPr>
                <w:rFonts w:ascii="Century Gothic" w:hAnsi="Century Gothic"/>
              </w:rPr>
              <w:t>To lead and drive the pastoral structure of the school and promote the school’s values through the Ralph Allen Way.</w:t>
            </w:r>
          </w:p>
          <w:p w:rsidR="005A23F9" w:rsidRPr="0084592A" w:rsidRDefault="006E28AA">
            <w:pPr>
              <w:rPr>
                <w:rFonts w:ascii="Century Gothic" w:hAnsi="Century Gothic"/>
              </w:rPr>
            </w:pPr>
            <w:r w:rsidRPr="0084592A">
              <w:rPr>
                <w:rFonts w:ascii="Century Gothic" w:hAnsi="Century Gothic"/>
              </w:rPr>
              <w:t>To lead and promote rewards throughout the school.</w:t>
            </w:r>
          </w:p>
          <w:p w:rsidR="005A23F9" w:rsidRPr="0084592A" w:rsidRDefault="006E28AA">
            <w:pPr>
              <w:rPr>
                <w:rFonts w:ascii="Century Gothic" w:hAnsi="Century Gothic"/>
              </w:rPr>
            </w:pPr>
            <w:r w:rsidRPr="0084592A">
              <w:rPr>
                <w:rFonts w:ascii="Century Gothic" w:hAnsi="Century Gothic"/>
              </w:rPr>
              <w:t>To provide dynamic and effective leadership and management</w:t>
            </w:r>
            <w:r w:rsidR="0084592A" w:rsidRPr="0084592A">
              <w:rPr>
                <w:rFonts w:ascii="Century Gothic" w:hAnsi="Century Gothic"/>
              </w:rPr>
              <w:t>.</w:t>
            </w:r>
            <w:r w:rsidRPr="0084592A">
              <w:rPr>
                <w:rFonts w:ascii="Century Gothic" w:hAnsi="Century Gothic"/>
              </w:rPr>
              <w:t xml:space="preserve"> </w:t>
            </w:r>
          </w:p>
          <w:p w:rsidR="005A23F9" w:rsidRPr="0084592A" w:rsidRDefault="006E28AA">
            <w:pPr>
              <w:rPr>
                <w:rFonts w:ascii="Century Gothic" w:hAnsi="Century Gothic"/>
              </w:rPr>
            </w:pPr>
            <w:r w:rsidRPr="0084592A">
              <w:rPr>
                <w:rFonts w:ascii="Century Gothic" w:hAnsi="Century Gothic"/>
              </w:rPr>
              <w:t xml:space="preserve">To assist with the development of teaching and learning working closely with the </w:t>
            </w:r>
            <w:proofErr w:type="spellStart"/>
            <w:r w:rsidRPr="0084592A">
              <w:rPr>
                <w:rFonts w:ascii="Century Gothic" w:hAnsi="Century Gothic"/>
              </w:rPr>
              <w:t>Headteacher</w:t>
            </w:r>
            <w:proofErr w:type="spellEnd"/>
            <w:r w:rsidRPr="0084592A">
              <w:rPr>
                <w:rFonts w:ascii="Century Gothic" w:hAnsi="Century Gothic"/>
              </w:rPr>
              <w:t xml:space="preserve"> and Deputy </w:t>
            </w:r>
            <w:proofErr w:type="spellStart"/>
            <w:r w:rsidRPr="0084592A">
              <w:rPr>
                <w:rFonts w:ascii="Century Gothic" w:hAnsi="Century Gothic"/>
              </w:rPr>
              <w:t>Headteacher</w:t>
            </w:r>
            <w:proofErr w:type="spellEnd"/>
            <w:r w:rsidR="0084592A" w:rsidRPr="0084592A">
              <w:rPr>
                <w:rFonts w:ascii="Century Gothic" w:hAnsi="Century Gothic"/>
              </w:rPr>
              <w:t>.</w:t>
            </w:r>
          </w:p>
          <w:p w:rsidR="005A23F9" w:rsidRPr="0084592A" w:rsidRDefault="006E28AA">
            <w:pPr>
              <w:rPr>
                <w:rFonts w:ascii="Century Gothic" w:hAnsi="Century Gothic"/>
              </w:rPr>
            </w:pPr>
            <w:r w:rsidRPr="0084592A">
              <w:rPr>
                <w:rFonts w:ascii="Century Gothic" w:hAnsi="Century Gothic"/>
              </w:rPr>
              <w:t>To be responsible for the attend</w:t>
            </w:r>
            <w:bookmarkStart w:id="0" w:name="_GoBack"/>
            <w:bookmarkEnd w:id="0"/>
            <w:r w:rsidRPr="0084592A">
              <w:rPr>
                <w:rFonts w:ascii="Century Gothic" w:hAnsi="Century Gothic"/>
              </w:rPr>
              <w:t>ance and punctuality of students.</w:t>
            </w:r>
          </w:p>
          <w:p w:rsidR="0084592A" w:rsidRPr="0084592A" w:rsidRDefault="0084592A">
            <w:pPr>
              <w:rPr>
                <w:rFonts w:ascii="Century Gothic" w:hAnsi="Century Gothic"/>
              </w:rPr>
            </w:pPr>
          </w:p>
          <w:p w:rsidR="005A23F9" w:rsidRPr="0084592A" w:rsidRDefault="0084592A">
            <w:pPr>
              <w:rPr>
                <w:rFonts w:ascii="Century Gothic" w:hAnsi="Century Gothic"/>
              </w:rPr>
            </w:pPr>
            <w:r w:rsidRPr="0084592A">
              <w:rPr>
                <w:rFonts w:ascii="Century Gothic" w:hAnsi="Century Gothic"/>
              </w:rPr>
              <w:t xml:space="preserve">Additional responsibilities will be discussed at interview, and will be </w:t>
            </w:r>
            <w:r w:rsidRPr="006E28AA">
              <w:rPr>
                <w:rFonts w:ascii="Century Gothic" w:hAnsi="Century Gothic"/>
              </w:rPr>
              <w:t xml:space="preserve">allocated </w:t>
            </w:r>
            <w:r w:rsidR="006E28AA" w:rsidRPr="006E28AA">
              <w:rPr>
                <w:rFonts w:ascii="Century Gothic" w:hAnsi="Century Gothic"/>
              </w:rPr>
              <w:t>in line with the experience of the successful candidate.</w:t>
            </w:r>
            <w:r w:rsidR="006E28AA" w:rsidRPr="0084592A">
              <w:rPr>
                <w:rFonts w:ascii="Century Gothic" w:hAnsi="Century Gothic"/>
              </w:rPr>
              <w:t xml:space="preserve"> </w:t>
            </w:r>
          </w:p>
          <w:p w:rsidR="005A23F9" w:rsidRPr="0084592A" w:rsidRDefault="005A23F9">
            <w:pPr>
              <w:rPr>
                <w:rFonts w:ascii="Century Gothic" w:hAnsi="Century Gothic" w:cs="Calibri"/>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2.  Principal duties and responsibilities</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rPr>
                <w:rFonts w:ascii="Century Gothic" w:hAnsi="Century Gothic"/>
                <w:b/>
              </w:rPr>
            </w:pPr>
            <w:r w:rsidRPr="0084592A">
              <w:rPr>
                <w:rFonts w:ascii="Century Gothic" w:hAnsi="Century Gothic"/>
                <w:b/>
              </w:rPr>
              <w:t>Policy and planning</w:t>
            </w:r>
          </w:p>
          <w:p w:rsidR="005A23F9" w:rsidRPr="0084592A" w:rsidRDefault="006E28AA">
            <w:pPr>
              <w:rPr>
                <w:rFonts w:ascii="Century Gothic" w:hAnsi="Century Gothic"/>
              </w:rPr>
            </w:pPr>
            <w:r w:rsidRPr="0084592A">
              <w:rPr>
                <w:rFonts w:ascii="Century Gothic" w:hAnsi="Century Gothic"/>
              </w:rPr>
              <w:t>Plan, monitor and review according to ambitious strategic goals and plans.</w:t>
            </w:r>
          </w:p>
          <w:p w:rsidR="005A23F9" w:rsidRPr="0084592A" w:rsidRDefault="006E28AA">
            <w:pPr>
              <w:autoSpaceDE w:val="0"/>
              <w:autoSpaceDN w:val="0"/>
              <w:adjustRightInd w:val="0"/>
              <w:rPr>
                <w:rFonts w:ascii="Century Gothic" w:hAnsi="Century Gothic"/>
              </w:rPr>
            </w:pPr>
            <w:r w:rsidRPr="0084592A">
              <w:rPr>
                <w:rFonts w:ascii="Century Gothic" w:hAnsi="Century Gothic" w:cs="Century Gothic"/>
                <w:lang w:val="en-GB" w:eastAsia="en-GB"/>
              </w:rPr>
              <w:t>Ensure that planning takes account of the diversity, values and experience of the school and the community.</w:t>
            </w:r>
          </w:p>
          <w:p w:rsidR="005A23F9" w:rsidRPr="0084592A" w:rsidRDefault="006E28AA">
            <w:pPr>
              <w:rPr>
                <w:rFonts w:ascii="Century Gothic" w:hAnsi="Century Gothic"/>
              </w:rPr>
            </w:pPr>
            <w:r w:rsidRPr="0084592A">
              <w:rPr>
                <w:rFonts w:ascii="Century Gothic" w:hAnsi="Century Gothic"/>
              </w:rPr>
              <w:t>Contribute to the overall strategic direction of the school.</w:t>
            </w:r>
          </w:p>
          <w:p w:rsidR="005A23F9" w:rsidRPr="0084592A" w:rsidRDefault="006E28AA">
            <w:pPr>
              <w:rPr>
                <w:rFonts w:ascii="Century Gothic" w:hAnsi="Century Gothic"/>
              </w:rPr>
            </w:pPr>
            <w:r w:rsidRPr="0084592A">
              <w:rPr>
                <w:rFonts w:ascii="Century Gothic" w:hAnsi="Century Gothic"/>
              </w:rPr>
              <w:t xml:space="preserve">Be jointly responsible with the </w:t>
            </w:r>
            <w:proofErr w:type="spellStart"/>
            <w:r w:rsidRPr="0084592A">
              <w:rPr>
                <w:rFonts w:ascii="Century Gothic" w:hAnsi="Century Gothic"/>
              </w:rPr>
              <w:t>headteacher</w:t>
            </w:r>
            <w:proofErr w:type="spellEnd"/>
            <w:r w:rsidRPr="0084592A">
              <w:rPr>
                <w:rFonts w:ascii="Century Gothic" w:hAnsi="Century Gothic"/>
              </w:rPr>
              <w:t xml:space="preserve"> for all policies relating to behaviour and attendance.</w:t>
            </w:r>
          </w:p>
          <w:p w:rsidR="005A23F9" w:rsidRPr="0084592A" w:rsidRDefault="005A23F9">
            <w:pPr>
              <w:rPr>
                <w:rFonts w:ascii="Century Gothic" w:hAnsi="Century Gothic"/>
              </w:rPr>
            </w:pPr>
          </w:p>
          <w:p w:rsidR="005A23F9" w:rsidRPr="0084592A" w:rsidRDefault="006E28AA">
            <w:pPr>
              <w:rPr>
                <w:rFonts w:ascii="Century Gothic" w:hAnsi="Century Gothic"/>
                <w:b/>
              </w:rPr>
            </w:pPr>
            <w:r w:rsidRPr="0084592A">
              <w:rPr>
                <w:rFonts w:ascii="Century Gothic" w:hAnsi="Century Gothic"/>
                <w:b/>
              </w:rPr>
              <w:t>Teaching and learning</w:t>
            </w:r>
          </w:p>
          <w:p w:rsidR="005A23F9" w:rsidRPr="0084592A" w:rsidRDefault="006E28AA">
            <w:pPr>
              <w:rPr>
                <w:rFonts w:ascii="Century Gothic" w:hAnsi="Century Gothic"/>
              </w:rPr>
            </w:pPr>
            <w:r w:rsidRPr="0084592A">
              <w:rPr>
                <w:rFonts w:ascii="Century Gothic" w:hAnsi="Century Gothic"/>
              </w:rPr>
              <w:t>Take corrective action to ensure quality and performance standards are attained and continuously improved</w:t>
            </w:r>
          </w:p>
          <w:p w:rsidR="005A23F9" w:rsidRPr="0084592A" w:rsidRDefault="006E28AA">
            <w:pPr>
              <w:rPr>
                <w:rFonts w:ascii="Century Gothic" w:hAnsi="Century Gothic"/>
              </w:rPr>
            </w:pPr>
            <w:r w:rsidRPr="0084592A">
              <w:rPr>
                <w:rFonts w:ascii="Century Gothic" w:hAnsi="Century Gothic"/>
              </w:rPr>
              <w:t>Make a dynamic and lasting impact on the quality of teaching and learning</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Assist with diminishing the difference in student achievement.</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Ensure a consistent and continuous school-wide focus on pupils’ achievement, using data and benchmarks to monitor progress in every child’s learning.</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Ensure that learning is at the centre of strategic planning and resource management.</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Assist with ensuring a culture and ethos of challenge and support where all pupils can achieve success and become engaged in their own learning.</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lastRenderedPageBreak/>
              <w:t>Monitor, evaluate and review classroom practice and promote improvement strategies.</w:t>
            </w:r>
          </w:p>
          <w:p w:rsidR="005A23F9" w:rsidRPr="0084592A" w:rsidRDefault="005A23F9">
            <w:pPr>
              <w:rPr>
                <w:rFonts w:ascii="Century Gothic" w:hAnsi="Century Gothic"/>
                <w:b/>
              </w:rPr>
            </w:pPr>
          </w:p>
          <w:p w:rsidR="005A23F9" w:rsidRPr="0084592A" w:rsidRDefault="006E28AA">
            <w:pPr>
              <w:rPr>
                <w:rFonts w:ascii="Century Gothic" w:hAnsi="Century Gothic"/>
                <w:b/>
              </w:rPr>
            </w:pPr>
            <w:r w:rsidRPr="0084592A">
              <w:rPr>
                <w:rFonts w:ascii="Century Gothic" w:hAnsi="Century Gothic"/>
                <w:b/>
              </w:rPr>
              <w:t>Leading and managing staff</w:t>
            </w:r>
          </w:p>
          <w:p w:rsidR="005A23F9" w:rsidRPr="0084592A" w:rsidRDefault="006E28AA">
            <w:pPr>
              <w:rPr>
                <w:rFonts w:ascii="Century Gothic" w:hAnsi="Century Gothic"/>
              </w:rPr>
            </w:pPr>
            <w:r w:rsidRPr="0084592A">
              <w:rPr>
                <w:rFonts w:ascii="Century Gothic" w:hAnsi="Century Gothic"/>
              </w:rPr>
              <w:t>Motivate and manage colleagues to further improvement</w:t>
            </w:r>
            <w:r>
              <w:rPr>
                <w:rFonts w:ascii="Century Gothic" w:hAnsi="Century Gothic"/>
              </w:rPr>
              <w:t>.</w:t>
            </w:r>
          </w:p>
          <w:p w:rsidR="005A23F9" w:rsidRPr="0084592A" w:rsidRDefault="006E28AA">
            <w:pPr>
              <w:rPr>
                <w:rFonts w:ascii="Century Gothic" w:hAnsi="Century Gothic"/>
              </w:rPr>
            </w:pPr>
            <w:r w:rsidRPr="0084592A">
              <w:rPr>
                <w:rFonts w:ascii="Century Gothic" w:hAnsi="Century Gothic"/>
              </w:rPr>
              <w:t>Develop individual and team performance</w:t>
            </w:r>
            <w:r>
              <w:rPr>
                <w:rFonts w:ascii="Century Gothic" w:hAnsi="Century Gothic"/>
              </w:rPr>
              <w:t>.</w:t>
            </w:r>
          </w:p>
          <w:p w:rsidR="005A23F9" w:rsidRPr="0084592A" w:rsidRDefault="006E28AA">
            <w:pPr>
              <w:rPr>
                <w:rFonts w:ascii="Century Gothic" w:hAnsi="Century Gothic"/>
              </w:rPr>
            </w:pPr>
            <w:r w:rsidRPr="0084592A">
              <w:rPr>
                <w:rFonts w:ascii="Century Gothic" w:hAnsi="Century Gothic"/>
              </w:rPr>
              <w:t>Grow leadership potential within the school</w:t>
            </w:r>
            <w:r>
              <w:rPr>
                <w:rFonts w:ascii="Century Gothic" w:hAnsi="Century Gothic"/>
              </w:rPr>
              <w:t>.</w:t>
            </w:r>
          </w:p>
          <w:p w:rsidR="005A23F9" w:rsidRPr="0084592A" w:rsidRDefault="006E28AA">
            <w:pPr>
              <w:autoSpaceDE w:val="0"/>
              <w:autoSpaceDN w:val="0"/>
              <w:adjustRightInd w:val="0"/>
              <w:rPr>
                <w:rFonts w:ascii="Century Gothic" w:hAnsi="Century Gothic" w:cs="Century Gothic"/>
                <w:lang w:val="en-GB" w:eastAsia="en-GB"/>
              </w:rPr>
            </w:pPr>
            <w:r w:rsidRPr="0084592A">
              <w:rPr>
                <w:rFonts w:ascii="Century Gothic" w:hAnsi="Century Gothic" w:cs="Century Gothic"/>
                <w:lang w:val="en-GB" w:eastAsia="en-GB"/>
              </w:rPr>
              <w:t>Demonstrate the school’s vision and values in everyday work and practice.</w:t>
            </w:r>
          </w:p>
          <w:p w:rsidR="005A23F9" w:rsidRPr="0084592A" w:rsidRDefault="006E28AA">
            <w:pPr>
              <w:autoSpaceDE w:val="0"/>
              <w:autoSpaceDN w:val="0"/>
              <w:adjustRightInd w:val="0"/>
              <w:rPr>
                <w:rFonts w:ascii="Century Gothic" w:hAnsi="Century Gothic" w:cs="Century Gothic"/>
                <w:lang w:val="en-GB" w:eastAsia="en-GB"/>
              </w:rPr>
            </w:pPr>
            <w:r w:rsidRPr="0084592A">
              <w:rPr>
                <w:rFonts w:ascii="Century Gothic" w:hAnsi="Century Gothic" w:cs="Century Gothic"/>
                <w:lang w:val="en-GB" w:eastAsia="en-GB"/>
              </w:rPr>
              <w:t>Motivate and work with others to create a shared culture and positive environment.</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Challenge under-performance and ensure effective corrective action and follow-up.</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Ensure effective planning, allocation, support and evaluation of work undertaken by teams and individuals, ensuring clear delegation of tasks and devolution of responsibilities.</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Lead the pastoral team to promote positive behaviour in the school.</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Line managemen</w:t>
            </w:r>
            <w:r w:rsidR="009959D7">
              <w:rPr>
                <w:rFonts w:ascii="Century Gothic" w:hAnsi="Century Gothic" w:cs="HelveticaNeue-Roman"/>
                <w:lang w:val="en-GB" w:eastAsia="en-GB"/>
              </w:rPr>
              <w:t xml:space="preserve">t of curriculum team, </w:t>
            </w:r>
            <w:r w:rsidRPr="0084592A">
              <w:rPr>
                <w:rFonts w:ascii="Century Gothic" w:hAnsi="Century Gothic" w:cs="HelveticaNeue-Roman"/>
                <w:lang w:val="en-GB" w:eastAsia="en-GB"/>
              </w:rPr>
              <w:t>heads of house and student services.</w:t>
            </w:r>
          </w:p>
          <w:p w:rsidR="005A23F9" w:rsidRPr="0084592A" w:rsidRDefault="005A23F9">
            <w:pPr>
              <w:autoSpaceDE w:val="0"/>
              <w:autoSpaceDN w:val="0"/>
              <w:adjustRightInd w:val="0"/>
              <w:rPr>
                <w:rFonts w:ascii="Century Gothic" w:hAnsi="Century Gothic" w:cs="HelveticaNeue-Roman"/>
                <w:lang w:val="en-GB" w:eastAsia="en-GB"/>
              </w:rPr>
            </w:pPr>
          </w:p>
          <w:p w:rsidR="005A23F9" w:rsidRPr="0084592A" w:rsidRDefault="006E28AA">
            <w:pPr>
              <w:autoSpaceDE w:val="0"/>
              <w:autoSpaceDN w:val="0"/>
              <w:adjustRightInd w:val="0"/>
              <w:rPr>
                <w:rFonts w:ascii="Century Gothic" w:hAnsi="Century Gothic" w:cs="HelveticaNeue-Roman"/>
                <w:b/>
                <w:i/>
                <w:lang w:val="en-GB" w:eastAsia="en-GB"/>
              </w:rPr>
            </w:pPr>
            <w:r w:rsidRPr="0084592A">
              <w:rPr>
                <w:rFonts w:ascii="Century Gothic" w:hAnsi="Century Gothic" w:cs="HelveticaNeue-Roman"/>
                <w:b/>
                <w:i/>
                <w:lang w:val="en-GB" w:eastAsia="en-GB"/>
              </w:rPr>
              <w:t>General</w:t>
            </w:r>
          </w:p>
          <w:p w:rsidR="006E28AA" w:rsidRPr="0084592A" w:rsidRDefault="006E28AA" w:rsidP="006E28AA">
            <w:pPr>
              <w:pStyle w:val="a"/>
              <w:tabs>
                <w:tab w:val="left" w:pos="-1440"/>
              </w:tabs>
              <w:spacing w:line="233" w:lineRule="auto"/>
              <w:ind w:left="0" w:firstLine="0"/>
              <w:rPr>
                <w:rFonts w:ascii="Century Gothic" w:hAnsi="Century Gothic" w:cs="Calibri"/>
                <w:sz w:val="22"/>
                <w:szCs w:val="22"/>
              </w:rPr>
            </w:pPr>
            <w:r w:rsidRPr="0084592A">
              <w:rPr>
                <w:rFonts w:ascii="Century Gothic" w:hAnsi="Century Gothic" w:cs="Calibri"/>
                <w:sz w:val="22"/>
                <w:szCs w:val="22"/>
              </w:rPr>
              <w:t>To promote and drive the school’s ethos.</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Acknowledge the responsibilities and celebrate the achievements of individuals and teams.</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Develop and maintain a culture of high expectations for self and for others and take appropriate action when performance is unsatisfactory.</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Regularly review own practice, set personal targets and take responsibility for own personal development.</w:t>
            </w:r>
          </w:p>
          <w:p w:rsidR="005A23F9" w:rsidRPr="0084592A" w:rsidRDefault="006E28AA">
            <w:pPr>
              <w:autoSpaceDE w:val="0"/>
              <w:autoSpaceDN w:val="0"/>
              <w:adjustRightInd w:val="0"/>
              <w:rPr>
                <w:rFonts w:ascii="Century Gothic" w:hAnsi="Century Gothic" w:cs="Calibri"/>
                <w:b/>
                <w:bCs/>
                <w:iCs/>
              </w:rPr>
            </w:pPr>
            <w:r w:rsidRPr="0084592A">
              <w:rPr>
                <w:rFonts w:ascii="Century Gothic" w:hAnsi="Century Gothic" w:cs="HelveticaNeue-Roman"/>
                <w:lang w:val="en-GB" w:eastAsia="en-GB"/>
              </w:rPr>
              <w:t>Manage own workload and that of others to allow an appropriate work/life balance.</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Use and integrate a range of technologies effectively and efficiently.</w:t>
            </w:r>
          </w:p>
          <w:p w:rsidR="005A23F9" w:rsidRPr="0084592A"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 xml:space="preserve">Assist the </w:t>
            </w:r>
            <w:proofErr w:type="spellStart"/>
            <w:r w:rsidRPr="0084592A">
              <w:rPr>
                <w:rFonts w:ascii="Century Gothic" w:hAnsi="Century Gothic" w:cs="HelveticaNeue-Roman"/>
                <w:lang w:val="en-GB" w:eastAsia="en-GB"/>
              </w:rPr>
              <w:t>headteacher</w:t>
            </w:r>
            <w:proofErr w:type="spellEnd"/>
            <w:r w:rsidRPr="0084592A">
              <w:rPr>
                <w:rFonts w:ascii="Century Gothic" w:hAnsi="Century Gothic" w:cs="HelveticaNeue-Roman"/>
                <w:lang w:val="en-GB" w:eastAsia="en-GB"/>
              </w:rPr>
              <w:t xml:space="preserve"> with developing a school ethos which enables everyone to work collaboratively, share knowledge and understanding, celebrate success and accept responsibility for outcomes.</w:t>
            </w:r>
          </w:p>
          <w:p w:rsidR="005A23F9" w:rsidRDefault="006E28AA">
            <w:pPr>
              <w:autoSpaceDE w:val="0"/>
              <w:autoSpaceDN w:val="0"/>
              <w:adjustRightInd w:val="0"/>
              <w:rPr>
                <w:rFonts w:ascii="Century Gothic" w:hAnsi="Century Gothic" w:cs="HelveticaNeue-Roman"/>
                <w:lang w:val="en-GB" w:eastAsia="en-GB"/>
              </w:rPr>
            </w:pPr>
            <w:r w:rsidRPr="0084592A">
              <w:rPr>
                <w:rFonts w:ascii="Century Gothic" w:hAnsi="Century Gothic" w:cs="HelveticaNeue-Roman"/>
                <w:lang w:val="en-GB" w:eastAsia="en-GB"/>
              </w:rPr>
              <w:t>Co-operate and work with relevant agencies to protect children.</w:t>
            </w:r>
          </w:p>
          <w:p w:rsidR="006E28AA" w:rsidRPr="0084592A" w:rsidRDefault="006E28AA">
            <w:pPr>
              <w:autoSpaceDE w:val="0"/>
              <w:autoSpaceDN w:val="0"/>
              <w:adjustRightInd w:val="0"/>
              <w:rPr>
                <w:rFonts w:ascii="Century Gothic" w:hAnsi="Century Gothic" w:cs="HelveticaNeue-Roman"/>
                <w:lang w:val="en-GB" w:eastAsia="en-GB"/>
              </w:rPr>
            </w:pPr>
          </w:p>
          <w:p w:rsidR="005A23F9" w:rsidRPr="0084592A" w:rsidRDefault="006E28AA">
            <w:pPr>
              <w:pStyle w:val="a"/>
              <w:tabs>
                <w:tab w:val="left" w:pos="-1440"/>
              </w:tabs>
              <w:spacing w:line="233" w:lineRule="auto"/>
              <w:ind w:left="0" w:firstLine="0"/>
              <w:rPr>
                <w:rFonts w:ascii="Century Gothic" w:hAnsi="Century Gothic" w:cs="Calibri"/>
                <w:sz w:val="22"/>
                <w:szCs w:val="22"/>
              </w:rPr>
            </w:pPr>
            <w:r w:rsidRPr="0084592A">
              <w:rPr>
                <w:rFonts w:ascii="Century Gothic" w:hAnsi="Century Gothic" w:cs="Calibri"/>
                <w:sz w:val="22"/>
                <w:szCs w:val="22"/>
              </w:rPr>
              <w:t>Self-evaluation of all the above will be carried out as a continual process.</w:t>
            </w:r>
          </w:p>
          <w:p w:rsidR="005A23F9" w:rsidRPr="0084592A" w:rsidRDefault="006E28AA">
            <w:pPr>
              <w:pStyle w:val="a"/>
              <w:tabs>
                <w:tab w:val="left" w:pos="-1440"/>
              </w:tabs>
              <w:spacing w:line="233" w:lineRule="auto"/>
              <w:ind w:left="0" w:firstLine="0"/>
              <w:rPr>
                <w:rFonts w:ascii="Century Gothic" w:hAnsi="Century Gothic" w:cs="Calibri"/>
                <w:sz w:val="22"/>
                <w:szCs w:val="22"/>
              </w:rPr>
            </w:pPr>
            <w:r w:rsidRPr="0084592A">
              <w:rPr>
                <w:rFonts w:ascii="Century Gothic" w:hAnsi="Century Gothic" w:cs="Calibri"/>
                <w:sz w:val="22"/>
                <w:szCs w:val="22"/>
              </w:rPr>
              <w:t xml:space="preserve">The </w:t>
            </w:r>
            <w:proofErr w:type="spellStart"/>
            <w:r w:rsidRPr="0084592A">
              <w:rPr>
                <w:rFonts w:ascii="Century Gothic" w:hAnsi="Century Gothic" w:cs="Calibri"/>
                <w:sz w:val="22"/>
                <w:szCs w:val="22"/>
              </w:rPr>
              <w:t>postholder</w:t>
            </w:r>
            <w:proofErr w:type="spellEnd"/>
            <w:r w:rsidRPr="0084592A">
              <w:rPr>
                <w:rFonts w:ascii="Century Gothic" w:hAnsi="Century Gothic" w:cs="Calibri"/>
                <w:sz w:val="22"/>
                <w:szCs w:val="22"/>
              </w:rPr>
              <w:t xml:space="preserve"> will carry out any other duties that might be considered to be commensurate with the post, as required.</w:t>
            </w:r>
          </w:p>
          <w:p w:rsidR="005A23F9" w:rsidRPr="0084592A" w:rsidRDefault="005A23F9" w:rsidP="006E28AA">
            <w:pPr>
              <w:pStyle w:val="a"/>
              <w:tabs>
                <w:tab w:val="left" w:pos="-1440"/>
              </w:tabs>
              <w:spacing w:line="233" w:lineRule="auto"/>
              <w:ind w:left="0" w:firstLine="0"/>
              <w:rPr>
                <w:rFonts w:ascii="Century Gothic" w:hAnsi="Century Gothic" w:cs="Calibri"/>
                <w:sz w:val="22"/>
                <w:szCs w:val="22"/>
                <w:lang w:val="en-GB"/>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lastRenderedPageBreak/>
              <w:t>3.  Working environment</w:t>
            </w:r>
          </w:p>
        </w:tc>
        <w:tc>
          <w:tcPr>
            <w:tcW w:w="8978" w:type="dxa"/>
            <w:gridSpan w:val="2"/>
            <w:tcBorders>
              <w:top w:val="single" w:sz="4" w:space="0" w:color="auto"/>
              <w:left w:val="single" w:sz="4" w:space="0" w:color="auto"/>
              <w:bottom w:val="single" w:sz="4" w:space="0" w:color="auto"/>
              <w:right w:val="nil"/>
            </w:tcBorders>
          </w:tcPr>
          <w:p w:rsidR="005A23F9" w:rsidRDefault="006E28AA">
            <w:pPr>
              <w:rPr>
                <w:rFonts w:ascii="Century Gothic" w:hAnsi="Century Gothic" w:cs="Calibri"/>
              </w:rPr>
            </w:pPr>
            <w:r w:rsidRPr="0084592A">
              <w:rPr>
                <w:rFonts w:ascii="Century Gothic" w:hAnsi="Century Gothic" w:cs="Calibri"/>
              </w:rPr>
              <w:t>Working in a large secondary school which is part of a multi-academy trust.</w:t>
            </w:r>
          </w:p>
          <w:p w:rsidR="006E28AA" w:rsidRPr="0084592A" w:rsidRDefault="006E28AA">
            <w:pPr>
              <w:rPr>
                <w:rFonts w:ascii="Century Gothic" w:hAnsi="Century Gothic" w:cs="Calibri"/>
              </w:rPr>
            </w:pPr>
            <w:r>
              <w:rPr>
                <w:rFonts w:ascii="Century Gothic" w:hAnsi="Century Gothic" w:cs="Calibri"/>
              </w:rPr>
              <w:t>Working in other schools which form part of the multi-academy trust.</w:t>
            </w:r>
          </w:p>
          <w:p w:rsidR="005A23F9" w:rsidRDefault="005A23F9">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Default="006E28AA">
            <w:pPr>
              <w:ind w:right="180"/>
              <w:rPr>
                <w:rFonts w:ascii="Century Gothic" w:hAnsi="Century Gothic" w:cs="Calibri"/>
              </w:rPr>
            </w:pPr>
          </w:p>
          <w:p w:rsidR="006E28AA" w:rsidRPr="0084592A" w:rsidRDefault="006E28AA">
            <w:pPr>
              <w:ind w:right="180"/>
              <w:rPr>
                <w:rFonts w:ascii="Century Gothic" w:hAnsi="Century Gothic" w:cs="Calibri"/>
              </w:rPr>
            </w:pPr>
          </w:p>
        </w:tc>
      </w:tr>
      <w:tr w:rsidR="005A23F9" w:rsidRPr="0084592A" w:rsidTr="006E28AA">
        <w:trPr>
          <w:gridAfter w:val="1"/>
          <w:wAfter w:w="168" w:type="dxa"/>
        </w:trPr>
        <w:tc>
          <w:tcPr>
            <w:tcW w:w="1560" w:type="dxa"/>
            <w:tcBorders>
              <w:top w:val="single" w:sz="4" w:space="0" w:color="auto"/>
              <w:left w:val="nil"/>
              <w:bottom w:val="single" w:sz="4" w:space="0" w:color="auto"/>
              <w:right w:val="single" w:sz="4" w:space="0" w:color="auto"/>
            </w:tcBorders>
            <w:shd w:val="clear" w:color="auto" w:fill="auto"/>
          </w:tcPr>
          <w:p w:rsidR="005A23F9" w:rsidRPr="0084592A" w:rsidRDefault="006E28AA">
            <w:pPr>
              <w:rPr>
                <w:rFonts w:ascii="Century Gothic" w:hAnsi="Century Gothic"/>
                <w:b/>
              </w:rPr>
            </w:pPr>
            <w:r w:rsidRPr="0084592A">
              <w:rPr>
                <w:rFonts w:ascii="Century Gothic" w:hAnsi="Century Gothic"/>
                <w:b/>
              </w:rPr>
              <w:lastRenderedPageBreak/>
              <w:t xml:space="preserve">4.  </w:t>
            </w:r>
            <w:proofErr w:type="spellStart"/>
            <w:r w:rsidRPr="0084592A">
              <w:rPr>
                <w:rFonts w:ascii="Century Gothic" w:hAnsi="Century Gothic"/>
                <w:b/>
              </w:rPr>
              <w:t>Organisation</w:t>
            </w:r>
            <w:proofErr w:type="spellEnd"/>
            <w:r w:rsidRPr="0084592A">
              <w:rPr>
                <w:rFonts w:ascii="Century Gothic" w:hAnsi="Century Gothic"/>
                <w:b/>
              </w:rPr>
              <w:t xml:space="preserve"> chart</w:t>
            </w:r>
          </w:p>
        </w:tc>
        <w:tc>
          <w:tcPr>
            <w:tcW w:w="8810" w:type="dxa"/>
            <w:tcBorders>
              <w:top w:val="single" w:sz="4" w:space="0" w:color="auto"/>
              <w:left w:val="single" w:sz="4" w:space="0" w:color="auto"/>
              <w:bottom w:val="single" w:sz="4" w:space="0" w:color="auto"/>
              <w:right w:val="nil"/>
            </w:tcBorders>
            <w:shd w:val="clear" w:color="auto" w:fill="auto"/>
          </w:tcPr>
          <w:p w:rsidR="005A23F9" w:rsidRPr="0084592A" w:rsidRDefault="006E28AA">
            <w:pPr>
              <w:rPr>
                <w:rFonts w:ascii="Century Gothic" w:hAnsi="Century Gothic"/>
              </w:rPr>
            </w:pPr>
            <w:r w:rsidRPr="0084592A">
              <w:rPr>
                <w:rFonts w:ascii="Century Gothic" w:hAnsi="Century Gothic"/>
                <w:noProof/>
                <w:lang w:val="en-GB" w:eastAsia="en-GB"/>
              </w:rPr>
              <w:drawing>
                <wp:inline distT="0" distB="0" distL="0" distR="0">
                  <wp:extent cx="5099685" cy="2556510"/>
                  <wp:effectExtent l="0" t="0" r="0" b="1524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5. Competencies and knowledge</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rPr>
                <w:rFonts w:ascii="Century Gothic" w:hAnsi="Century Gothic"/>
              </w:rPr>
            </w:pPr>
            <w:r w:rsidRPr="0084592A">
              <w:rPr>
                <w:rFonts w:ascii="Century Gothic" w:hAnsi="Century Gothic"/>
              </w:rPr>
              <w:t xml:space="preserve">The Assistant </w:t>
            </w:r>
            <w:proofErr w:type="spellStart"/>
            <w:r w:rsidRPr="0084592A">
              <w:rPr>
                <w:rFonts w:ascii="Century Gothic" w:hAnsi="Century Gothic"/>
              </w:rPr>
              <w:t>Headteacher</w:t>
            </w:r>
            <w:proofErr w:type="spellEnd"/>
            <w:r w:rsidRPr="0084592A">
              <w:rPr>
                <w:rFonts w:ascii="Century Gothic" w:hAnsi="Century Gothic"/>
              </w:rPr>
              <w:t xml:space="preserve"> will be an energetic, innovative, outstanding teacher with excellent leadership skills. They will have the following competencies:</w:t>
            </w:r>
          </w:p>
          <w:p w:rsidR="005A23F9" w:rsidRPr="0084592A" w:rsidRDefault="006E28AA">
            <w:pPr>
              <w:numPr>
                <w:ilvl w:val="0"/>
                <w:numId w:val="31"/>
              </w:numPr>
              <w:rPr>
                <w:rFonts w:ascii="Century Gothic" w:hAnsi="Century Gothic"/>
              </w:rPr>
            </w:pPr>
            <w:r w:rsidRPr="0084592A">
              <w:rPr>
                <w:rFonts w:ascii="Century Gothic" w:hAnsi="Century Gothic"/>
              </w:rPr>
              <w:t>a proven record of excellence as a teacher</w:t>
            </w:r>
          </w:p>
          <w:p w:rsidR="005A23F9" w:rsidRPr="0084592A" w:rsidRDefault="006E28AA">
            <w:pPr>
              <w:numPr>
                <w:ilvl w:val="0"/>
                <w:numId w:val="31"/>
              </w:numPr>
              <w:rPr>
                <w:rFonts w:ascii="Century Gothic" w:hAnsi="Century Gothic"/>
              </w:rPr>
            </w:pPr>
            <w:r w:rsidRPr="0084592A">
              <w:rPr>
                <w:rFonts w:ascii="Century Gothic" w:hAnsi="Century Gothic"/>
              </w:rPr>
              <w:t>a commitment to and a track record of raising standards</w:t>
            </w:r>
          </w:p>
          <w:p w:rsidR="005A23F9" w:rsidRPr="0084592A" w:rsidRDefault="006E28AA">
            <w:pPr>
              <w:numPr>
                <w:ilvl w:val="0"/>
                <w:numId w:val="31"/>
              </w:numPr>
              <w:rPr>
                <w:rFonts w:ascii="Century Gothic" w:hAnsi="Century Gothic"/>
              </w:rPr>
            </w:pPr>
            <w:r w:rsidRPr="0084592A">
              <w:rPr>
                <w:rFonts w:ascii="Century Gothic" w:hAnsi="Century Gothic"/>
              </w:rPr>
              <w:t>the ability to lead teams and work as a team member as appropriate</w:t>
            </w:r>
          </w:p>
          <w:p w:rsidR="005A23F9" w:rsidRPr="0084592A" w:rsidRDefault="006E28AA">
            <w:pPr>
              <w:numPr>
                <w:ilvl w:val="0"/>
                <w:numId w:val="31"/>
              </w:numPr>
              <w:rPr>
                <w:rFonts w:ascii="Century Gothic" w:hAnsi="Century Gothic"/>
              </w:rPr>
            </w:pPr>
            <w:r w:rsidRPr="0084592A">
              <w:rPr>
                <w:rFonts w:ascii="Century Gothic" w:hAnsi="Century Gothic"/>
              </w:rPr>
              <w:t>excellent communication skills</w:t>
            </w:r>
          </w:p>
          <w:p w:rsidR="005A23F9" w:rsidRPr="0084592A" w:rsidRDefault="006E28AA">
            <w:pPr>
              <w:numPr>
                <w:ilvl w:val="0"/>
                <w:numId w:val="31"/>
              </w:numPr>
              <w:rPr>
                <w:rFonts w:ascii="Century Gothic" w:hAnsi="Century Gothic"/>
              </w:rPr>
            </w:pPr>
            <w:proofErr w:type="gramStart"/>
            <w:r w:rsidRPr="0084592A">
              <w:rPr>
                <w:rFonts w:ascii="Century Gothic" w:hAnsi="Century Gothic"/>
              </w:rPr>
              <w:t>experience</w:t>
            </w:r>
            <w:proofErr w:type="gramEnd"/>
            <w:r w:rsidRPr="0084592A">
              <w:rPr>
                <w:rFonts w:ascii="Century Gothic" w:hAnsi="Century Gothic"/>
              </w:rPr>
              <w:t xml:space="preserve"> of resilience and the placation of difficult parents.</w:t>
            </w:r>
          </w:p>
          <w:p w:rsidR="005A23F9" w:rsidRPr="0084592A" w:rsidRDefault="006E28AA">
            <w:pPr>
              <w:numPr>
                <w:ilvl w:val="0"/>
                <w:numId w:val="31"/>
              </w:numPr>
              <w:rPr>
                <w:rFonts w:ascii="Century Gothic" w:hAnsi="Century Gothic"/>
              </w:rPr>
            </w:pPr>
            <w:r w:rsidRPr="0084592A">
              <w:rPr>
                <w:rFonts w:ascii="Century Gothic" w:hAnsi="Century Gothic"/>
              </w:rPr>
              <w:t>ambition both for the school and yourself</w:t>
            </w:r>
          </w:p>
          <w:p w:rsidR="005A23F9" w:rsidRPr="0084592A" w:rsidRDefault="006E28AA">
            <w:pPr>
              <w:numPr>
                <w:ilvl w:val="0"/>
                <w:numId w:val="31"/>
              </w:numPr>
              <w:rPr>
                <w:rFonts w:ascii="Century Gothic" w:hAnsi="Century Gothic"/>
              </w:rPr>
            </w:pPr>
            <w:r w:rsidRPr="0084592A">
              <w:rPr>
                <w:rFonts w:ascii="Century Gothic" w:hAnsi="Century Gothic"/>
              </w:rPr>
              <w:t>a vision for information and communication technology for teaching and learning</w:t>
            </w:r>
          </w:p>
          <w:p w:rsidR="005A23F9" w:rsidRPr="0084592A" w:rsidRDefault="006E28AA">
            <w:pPr>
              <w:numPr>
                <w:ilvl w:val="0"/>
                <w:numId w:val="31"/>
              </w:numPr>
              <w:rPr>
                <w:rFonts w:ascii="Century Gothic" w:hAnsi="Century Gothic"/>
              </w:rPr>
            </w:pPr>
            <w:r w:rsidRPr="0084592A">
              <w:rPr>
                <w:rFonts w:ascii="Century Gothic" w:hAnsi="Century Gothic"/>
              </w:rPr>
              <w:t xml:space="preserve">the ability to implement a vision </w:t>
            </w:r>
          </w:p>
          <w:p w:rsidR="005A23F9" w:rsidRPr="0084592A" w:rsidRDefault="006E28AA">
            <w:pPr>
              <w:numPr>
                <w:ilvl w:val="0"/>
                <w:numId w:val="31"/>
              </w:numPr>
              <w:rPr>
                <w:rFonts w:ascii="Century Gothic" w:hAnsi="Century Gothic"/>
              </w:rPr>
            </w:pPr>
            <w:proofErr w:type="gramStart"/>
            <w:r w:rsidRPr="0084592A">
              <w:rPr>
                <w:rFonts w:ascii="Century Gothic" w:hAnsi="Century Gothic"/>
              </w:rPr>
              <w:t>be</w:t>
            </w:r>
            <w:proofErr w:type="gramEnd"/>
            <w:r w:rsidRPr="0084592A">
              <w:rPr>
                <w:rFonts w:ascii="Century Gothic" w:hAnsi="Century Gothic"/>
              </w:rPr>
              <w:t xml:space="preserve"> able to use data effectively and use in planning and reflection of practice.</w:t>
            </w:r>
          </w:p>
          <w:p w:rsidR="005A23F9" w:rsidRPr="0084592A" w:rsidRDefault="006E28AA">
            <w:pPr>
              <w:numPr>
                <w:ilvl w:val="0"/>
                <w:numId w:val="31"/>
              </w:numPr>
              <w:rPr>
                <w:rFonts w:ascii="Century Gothic" w:hAnsi="Century Gothic"/>
              </w:rPr>
            </w:pPr>
            <w:r w:rsidRPr="0084592A">
              <w:rPr>
                <w:rFonts w:ascii="Century Gothic" w:hAnsi="Century Gothic"/>
              </w:rPr>
              <w:t>The ability to build relationships with all stakeholders.</w:t>
            </w:r>
          </w:p>
          <w:p w:rsidR="005A23F9" w:rsidRPr="0084592A" w:rsidRDefault="006E28AA">
            <w:pPr>
              <w:rPr>
                <w:rFonts w:ascii="Century Gothic" w:hAnsi="Century Gothic"/>
              </w:rPr>
            </w:pPr>
            <w:r w:rsidRPr="0084592A">
              <w:rPr>
                <w:rFonts w:ascii="Century Gothic" w:hAnsi="Century Gothic"/>
              </w:rPr>
              <w:t xml:space="preserve">The Assistant </w:t>
            </w:r>
            <w:proofErr w:type="spellStart"/>
            <w:r w:rsidRPr="0084592A">
              <w:rPr>
                <w:rFonts w:ascii="Century Gothic" w:hAnsi="Century Gothic"/>
              </w:rPr>
              <w:t>Headteacher</w:t>
            </w:r>
            <w:proofErr w:type="spellEnd"/>
            <w:r w:rsidRPr="0084592A">
              <w:rPr>
                <w:rFonts w:ascii="Century Gothic" w:hAnsi="Century Gothic"/>
              </w:rPr>
              <w:t xml:space="preserve"> will have knowledge of:</w:t>
            </w:r>
          </w:p>
          <w:p w:rsidR="005A23F9" w:rsidRPr="0084592A" w:rsidRDefault="006E28AA">
            <w:pPr>
              <w:numPr>
                <w:ilvl w:val="0"/>
                <w:numId w:val="31"/>
              </w:numPr>
              <w:rPr>
                <w:rFonts w:ascii="Century Gothic" w:hAnsi="Century Gothic"/>
              </w:rPr>
            </w:pPr>
            <w:r w:rsidRPr="0084592A">
              <w:rPr>
                <w:rFonts w:ascii="Century Gothic" w:hAnsi="Century Gothic"/>
              </w:rPr>
              <w:t xml:space="preserve">principles and practices of implementing change </w:t>
            </w:r>
            <w:proofErr w:type="spellStart"/>
            <w:r w:rsidRPr="0084592A">
              <w:rPr>
                <w:rFonts w:ascii="Century Gothic" w:hAnsi="Century Gothic"/>
              </w:rPr>
              <w:t>programmes</w:t>
            </w:r>
            <w:proofErr w:type="spellEnd"/>
          </w:p>
          <w:p w:rsidR="005A23F9" w:rsidRPr="0084592A" w:rsidRDefault="006E28AA">
            <w:pPr>
              <w:numPr>
                <w:ilvl w:val="0"/>
                <w:numId w:val="31"/>
              </w:numPr>
              <w:rPr>
                <w:rFonts w:ascii="Century Gothic" w:hAnsi="Century Gothic"/>
              </w:rPr>
            </w:pPr>
            <w:r w:rsidRPr="0084592A">
              <w:rPr>
                <w:rFonts w:ascii="Century Gothic" w:hAnsi="Century Gothic"/>
              </w:rPr>
              <w:t>principles and practices in relation to managing learning and teaching, people, policy and planning, resources and finance</w:t>
            </w:r>
          </w:p>
          <w:p w:rsidR="005A23F9" w:rsidRPr="0084592A" w:rsidRDefault="006E28AA">
            <w:pPr>
              <w:numPr>
                <w:ilvl w:val="0"/>
                <w:numId w:val="31"/>
              </w:numPr>
              <w:rPr>
                <w:rFonts w:ascii="Century Gothic" w:hAnsi="Century Gothic"/>
              </w:rPr>
            </w:pPr>
            <w:r w:rsidRPr="0084592A">
              <w:rPr>
                <w:rFonts w:ascii="Century Gothic" w:hAnsi="Century Gothic"/>
              </w:rPr>
              <w:t>the legislative frameworks which govern education at local and national levels</w:t>
            </w:r>
          </w:p>
          <w:p w:rsidR="005A23F9" w:rsidRPr="0084592A" w:rsidRDefault="006E28AA">
            <w:pPr>
              <w:pStyle w:val="ListParagraph"/>
              <w:widowControl w:val="0"/>
              <w:numPr>
                <w:ilvl w:val="0"/>
                <w:numId w:val="31"/>
              </w:numPr>
              <w:tabs>
                <w:tab w:val="left" w:pos="-720"/>
                <w:tab w:val="left" w:pos="0"/>
              </w:tabs>
              <w:suppressAutoHyphens/>
              <w:autoSpaceDE w:val="0"/>
              <w:autoSpaceDN w:val="0"/>
              <w:rPr>
                <w:rFonts w:ascii="Century Gothic" w:hAnsi="Century Gothic" w:cs="Calibri"/>
                <w:spacing w:val="-3"/>
              </w:rPr>
            </w:pPr>
            <w:r w:rsidRPr="0084592A">
              <w:rPr>
                <w:rFonts w:ascii="Century Gothic" w:hAnsi="Century Gothic"/>
              </w:rPr>
              <w:t>the range of external influences which have an impact on school strategic planning</w:t>
            </w:r>
          </w:p>
          <w:p w:rsidR="005A23F9" w:rsidRPr="0084592A" w:rsidRDefault="006E28AA">
            <w:pPr>
              <w:pStyle w:val="ListParagraph"/>
              <w:widowControl w:val="0"/>
              <w:numPr>
                <w:ilvl w:val="0"/>
                <w:numId w:val="31"/>
              </w:numPr>
              <w:tabs>
                <w:tab w:val="left" w:pos="-720"/>
                <w:tab w:val="left" w:pos="0"/>
              </w:tabs>
              <w:suppressAutoHyphens/>
              <w:autoSpaceDE w:val="0"/>
              <w:autoSpaceDN w:val="0"/>
              <w:rPr>
                <w:rFonts w:ascii="Century Gothic" w:hAnsi="Century Gothic" w:cs="Calibri"/>
                <w:spacing w:val="-3"/>
              </w:rPr>
            </w:pPr>
            <w:r w:rsidRPr="0084592A">
              <w:rPr>
                <w:rFonts w:ascii="Century Gothic" w:hAnsi="Century Gothic"/>
              </w:rPr>
              <w:t>Have core values that resonate with our own. (Respect, personal best &amp; teamwork)</w:t>
            </w:r>
          </w:p>
          <w:p w:rsidR="005A23F9" w:rsidRPr="0084592A" w:rsidRDefault="005A23F9">
            <w:pPr>
              <w:pStyle w:val="ListParagraph"/>
              <w:widowControl w:val="0"/>
              <w:tabs>
                <w:tab w:val="left" w:pos="-720"/>
                <w:tab w:val="left" w:pos="0"/>
              </w:tabs>
              <w:suppressAutoHyphens/>
              <w:autoSpaceDE w:val="0"/>
              <w:autoSpaceDN w:val="0"/>
              <w:rPr>
                <w:rFonts w:ascii="Century Gothic" w:hAnsi="Century Gothic" w:cs="Calibri"/>
                <w:spacing w:val="-3"/>
              </w:rPr>
            </w:pPr>
          </w:p>
        </w:tc>
      </w:tr>
      <w:tr w:rsidR="005A23F9" w:rsidRPr="0084592A" w:rsidTr="006E28AA">
        <w:tc>
          <w:tcPr>
            <w:tcW w:w="1560" w:type="dxa"/>
            <w:tcBorders>
              <w:top w:val="single" w:sz="4" w:space="0" w:color="auto"/>
              <w:left w:val="nil"/>
              <w:bottom w:val="single" w:sz="4" w:space="0" w:color="auto"/>
              <w:right w:val="single" w:sz="4" w:space="0" w:color="auto"/>
            </w:tcBorders>
          </w:tcPr>
          <w:p w:rsidR="005A23F9" w:rsidRPr="0084592A" w:rsidRDefault="006E28AA">
            <w:pPr>
              <w:rPr>
                <w:rFonts w:ascii="Century Gothic" w:hAnsi="Century Gothic" w:cs="Calibri"/>
                <w:b/>
              </w:rPr>
            </w:pPr>
            <w:r w:rsidRPr="0084592A">
              <w:rPr>
                <w:rFonts w:ascii="Century Gothic" w:hAnsi="Century Gothic" w:cs="Calibri"/>
                <w:b/>
              </w:rPr>
              <w:t>6.  Additional information</w:t>
            </w:r>
          </w:p>
        </w:tc>
        <w:tc>
          <w:tcPr>
            <w:tcW w:w="8978" w:type="dxa"/>
            <w:gridSpan w:val="2"/>
            <w:tcBorders>
              <w:top w:val="single" w:sz="4" w:space="0" w:color="auto"/>
              <w:left w:val="single" w:sz="4" w:space="0" w:color="auto"/>
              <w:bottom w:val="single" w:sz="4" w:space="0" w:color="auto"/>
              <w:right w:val="nil"/>
            </w:tcBorders>
          </w:tcPr>
          <w:p w:rsidR="005A23F9" w:rsidRPr="0084592A" w:rsidRDefault="006E28AA">
            <w:pPr>
              <w:widowControl w:val="0"/>
              <w:numPr>
                <w:ilvl w:val="0"/>
                <w:numId w:val="23"/>
              </w:numPr>
              <w:tabs>
                <w:tab w:val="left" w:pos="-720"/>
                <w:tab w:val="left" w:pos="0"/>
              </w:tabs>
              <w:suppressAutoHyphens/>
              <w:autoSpaceDE w:val="0"/>
              <w:autoSpaceDN w:val="0"/>
              <w:rPr>
                <w:rFonts w:ascii="Century Gothic" w:hAnsi="Century Gothic" w:cs="Calibri"/>
                <w:spacing w:val="-3"/>
              </w:rPr>
            </w:pPr>
            <w:r w:rsidRPr="0084592A">
              <w:rPr>
                <w:rFonts w:ascii="Century Gothic" w:hAnsi="Century Gothic" w:cs="Calibri"/>
                <w:spacing w:val="-3"/>
              </w:rPr>
              <w:t>This job description contains only the main accountabilities relating to this post and does not describe in detail all duties required to carry them out.</w:t>
            </w:r>
          </w:p>
          <w:p w:rsidR="005A23F9" w:rsidRPr="0084592A" w:rsidRDefault="006E28AA">
            <w:pPr>
              <w:widowControl w:val="0"/>
              <w:numPr>
                <w:ilvl w:val="0"/>
                <w:numId w:val="23"/>
              </w:numPr>
              <w:tabs>
                <w:tab w:val="left" w:pos="-720"/>
                <w:tab w:val="left" w:pos="0"/>
              </w:tabs>
              <w:suppressAutoHyphens/>
              <w:autoSpaceDE w:val="0"/>
              <w:autoSpaceDN w:val="0"/>
              <w:rPr>
                <w:rFonts w:ascii="Century Gothic" w:hAnsi="Century Gothic" w:cs="Calibri"/>
                <w:spacing w:val="-3"/>
              </w:rPr>
            </w:pPr>
            <w:r w:rsidRPr="0084592A">
              <w:rPr>
                <w:rFonts w:ascii="Century Gothic" w:hAnsi="Century Gothic" w:cs="Calibri"/>
                <w:spacing w:val="-3"/>
              </w:rPr>
              <w:t xml:space="preserve">The </w:t>
            </w:r>
            <w:proofErr w:type="spellStart"/>
            <w:r w:rsidRPr="0084592A">
              <w:rPr>
                <w:rFonts w:ascii="Century Gothic" w:hAnsi="Century Gothic" w:cs="Calibri"/>
                <w:spacing w:val="-3"/>
              </w:rPr>
              <w:t>postholder</w:t>
            </w:r>
            <w:proofErr w:type="spellEnd"/>
            <w:r w:rsidRPr="0084592A">
              <w:rPr>
                <w:rFonts w:ascii="Century Gothic" w:hAnsi="Century Gothic" w:cs="Calibri"/>
                <w:spacing w:val="-3"/>
              </w:rPr>
              <w:t xml:space="preserve"> will at times have access to information of a confidential nature and it is essential that the successful applicant is aware of the need for discretion.</w:t>
            </w:r>
          </w:p>
          <w:p w:rsidR="005A23F9" w:rsidRPr="0084592A" w:rsidRDefault="006E28AA">
            <w:pPr>
              <w:widowControl w:val="0"/>
              <w:numPr>
                <w:ilvl w:val="0"/>
                <w:numId w:val="23"/>
              </w:numPr>
              <w:tabs>
                <w:tab w:val="left" w:pos="-720"/>
                <w:tab w:val="left" w:pos="0"/>
              </w:tabs>
              <w:suppressAutoHyphens/>
              <w:autoSpaceDE w:val="0"/>
              <w:autoSpaceDN w:val="0"/>
              <w:rPr>
                <w:rFonts w:ascii="Century Gothic" w:hAnsi="Century Gothic" w:cs="Calibri"/>
                <w:spacing w:val="-3"/>
              </w:rPr>
            </w:pPr>
            <w:r w:rsidRPr="0084592A">
              <w:rPr>
                <w:rFonts w:ascii="Century Gothic" w:hAnsi="Century Gothic" w:cs="Calibri"/>
                <w:spacing w:val="-3"/>
              </w:rPr>
              <w:t xml:space="preserve">The </w:t>
            </w:r>
            <w:proofErr w:type="spellStart"/>
            <w:r w:rsidRPr="0084592A">
              <w:rPr>
                <w:rFonts w:ascii="Century Gothic" w:hAnsi="Century Gothic" w:cs="Calibri"/>
                <w:spacing w:val="-3"/>
              </w:rPr>
              <w:t>postholder</w:t>
            </w:r>
            <w:proofErr w:type="spellEnd"/>
            <w:r w:rsidRPr="0084592A">
              <w:rPr>
                <w:rFonts w:ascii="Century Gothic" w:hAnsi="Century Gothic" w:cs="Calibri"/>
                <w:spacing w:val="-3"/>
              </w:rPr>
              <w:t xml:space="preserve"> will at all times carry out his/her duties and responsibilities with due regard to the Governors' support of and commitment to Equal Opportunities Policies.</w:t>
            </w:r>
          </w:p>
          <w:p w:rsidR="005A23F9" w:rsidRPr="0084592A" w:rsidRDefault="006E28A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entury Gothic" w:hAnsi="Century Gothic" w:cs="Calibri"/>
              </w:rPr>
            </w:pPr>
            <w:r w:rsidRPr="0084592A">
              <w:rPr>
                <w:rFonts w:ascii="Century Gothic" w:hAnsi="Century Gothic" w:cs="Calibri"/>
              </w:rPr>
              <w:t xml:space="preserve">The </w:t>
            </w:r>
            <w:proofErr w:type="spellStart"/>
            <w:r w:rsidRPr="0084592A">
              <w:rPr>
                <w:rFonts w:ascii="Century Gothic" w:hAnsi="Century Gothic" w:cs="Calibri"/>
              </w:rPr>
              <w:t>postholder</w:t>
            </w:r>
            <w:proofErr w:type="spellEnd"/>
            <w:r w:rsidRPr="0084592A">
              <w:rPr>
                <w:rFonts w:ascii="Century Gothic" w:hAnsi="Century Gothic" w:cs="Calibri"/>
              </w:rPr>
              <w:t xml:space="preserve"> will be expected to undertake any appropriate training to assist them in carrying out any of the above duties.</w:t>
            </w:r>
          </w:p>
          <w:p w:rsidR="005A23F9" w:rsidRPr="0084592A" w:rsidRDefault="006E28AA">
            <w:pPr>
              <w:numPr>
                <w:ilvl w:val="0"/>
                <w:numId w:val="23"/>
              </w:numPr>
              <w:tabs>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ind w:right="180"/>
              <w:rPr>
                <w:rFonts w:ascii="Century Gothic" w:hAnsi="Century Gothic" w:cs="Calibri"/>
              </w:rPr>
            </w:pPr>
            <w:r w:rsidRPr="0084592A">
              <w:rPr>
                <w:rFonts w:ascii="Century Gothic" w:hAnsi="Century Gothic" w:cs="Calibri"/>
              </w:rPr>
              <w:lastRenderedPageBreak/>
              <w:t xml:space="preserve">The </w:t>
            </w:r>
            <w:proofErr w:type="spellStart"/>
            <w:r w:rsidRPr="0084592A">
              <w:rPr>
                <w:rFonts w:ascii="Century Gothic" w:hAnsi="Century Gothic" w:cs="Calibri"/>
              </w:rPr>
              <w:t>postholder</w:t>
            </w:r>
            <w:proofErr w:type="spellEnd"/>
            <w:r w:rsidRPr="0084592A">
              <w:rPr>
                <w:rFonts w:ascii="Century Gothic" w:hAnsi="Century Gothic" w:cs="Calibri"/>
              </w:rPr>
              <w:t xml:space="preserve"> will be required to promote, monitor and maintain health, safety and security in the work place.  This will include ensuring that the requirements of the Health &amp; Safety at Work Act, COSHH, and all other mandatory regulations are adhered to.</w:t>
            </w:r>
          </w:p>
          <w:p w:rsidR="005A23F9" w:rsidRPr="0084592A" w:rsidRDefault="006E28AA">
            <w:pPr>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entury Gothic" w:hAnsi="Century Gothic" w:cs="Calibri"/>
              </w:rPr>
            </w:pPr>
            <w:r w:rsidRPr="0084592A">
              <w:rPr>
                <w:rFonts w:ascii="Century Gothic" w:hAnsi="Century Gothic" w:cs="Calibri"/>
              </w:rPr>
              <w:t>The academy is committed to safeguarding and promoting the welfare of children and young people and expects all staff and volunteers to share this commitment.  An enhanced Disclosure and Barring Service Certificate is required for this post prior to commencement.</w:t>
            </w:r>
            <w:r w:rsidRPr="0084592A">
              <w:rPr>
                <w:rFonts w:ascii="Century Gothic" w:hAnsi="Century Gothic" w:cs="Calibri"/>
              </w:rPr>
              <w:tab/>
            </w:r>
          </w:p>
          <w:p w:rsidR="005A23F9" w:rsidRPr="0084592A" w:rsidRDefault="005A23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entury Gothic" w:hAnsi="Century Gothic" w:cs="Calibri"/>
              </w:rPr>
            </w:pPr>
          </w:p>
        </w:tc>
      </w:tr>
    </w:tbl>
    <w:p w:rsidR="005A23F9" w:rsidRPr="0084592A" w:rsidRDefault="005A23F9">
      <w:pPr>
        <w:rPr>
          <w:rFonts w:ascii="Century Gothic" w:hAnsi="Century Gothic" w:cs="Calibri"/>
        </w:rPr>
      </w:pPr>
    </w:p>
    <w:sectPr w:rsidR="005A23F9" w:rsidRPr="0084592A">
      <w:footerReference w:type="default" r:id="rId14"/>
      <w:pgSz w:w="12240" w:h="15840" w:code="1"/>
      <w:pgMar w:top="737" w:right="851"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3F9" w:rsidRDefault="006E28AA">
      <w:r>
        <w:separator/>
      </w:r>
    </w:p>
  </w:endnote>
  <w:endnote w:type="continuationSeparator" w:id="0">
    <w:p w:rsidR="005A23F9" w:rsidRDefault="006E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55774"/>
      <w:docPartObj>
        <w:docPartGallery w:val="Page Numbers (Bottom of Page)"/>
        <w:docPartUnique/>
      </w:docPartObj>
    </w:sdtPr>
    <w:sdtEndPr>
      <w:rPr>
        <w:rFonts w:ascii="Century Gothic" w:hAnsi="Century Gothic"/>
        <w:noProof/>
        <w:sz w:val="16"/>
        <w:szCs w:val="16"/>
      </w:rPr>
    </w:sdtEndPr>
    <w:sdtContent>
      <w:p w:rsidR="006E28AA" w:rsidRPr="006E28AA" w:rsidRDefault="006E28AA">
        <w:pPr>
          <w:pStyle w:val="Footer"/>
          <w:jc w:val="right"/>
          <w:rPr>
            <w:rFonts w:ascii="Century Gothic" w:hAnsi="Century Gothic"/>
            <w:sz w:val="16"/>
            <w:szCs w:val="16"/>
          </w:rPr>
        </w:pPr>
        <w:r w:rsidRPr="006E28AA">
          <w:rPr>
            <w:rFonts w:ascii="Century Gothic" w:hAnsi="Century Gothic"/>
            <w:sz w:val="16"/>
            <w:szCs w:val="16"/>
          </w:rPr>
          <w:fldChar w:fldCharType="begin"/>
        </w:r>
        <w:r w:rsidRPr="006E28AA">
          <w:rPr>
            <w:rFonts w:ascii="Century Gothic" w:hAnsi="Century Gothic"/>
            <w:sz w:val="16"/>
            <w:szCs w:val="16"/>
          </w:rPr>
          <w:instrText xml:space="preserve"> PAGE   \* MERGEFORMAT </w:instrText>
        </w:r>
        <w:r w:rsidRPr="006E28AA">
          <w:rPr>
            <w:rFonts w:ascii="Century Gothic" w:hAnsi="Century Gothic"/>
            <w:sz w:val="16"/>
            <w:szCs w:val="16"/>
          </w:rPr>
          <w:fldChar w:fldCharType="separate"/>
        </w:r>
        <w:r w:rsidR="004E489C">
          <w:rPr>
            <w:rFonts w:ascii="Century Gothic" w:hAnsi="Century Gothic"/>
            <w:noProof/>
            <w:sz w:val="16"/>
            <w:szCs w:val="16"/>
          </w:rPr>
          <w:t>4</w:t>
        </w:r>
        <w:r w:rsidRPr="006E28AA">
          <w:rPr>
            <w:rFonts w:ascii="Century Gothic" w:hAnsi="Century Gothic"/>
            <w:noProof/>
            <w:sz w:val="16"/>
            <w:szCs w:val="16"/>
          </w:rPr>
          <w:fldChar w:fldCharType="end"/>
        </w:r>
      </w:p>
    </w:sdtContent>
  </w:sdt>
  <w:p w:rsidR="005A23F9" w:rsidRDefault="005A2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3F9" w:rsidRDefault="006E28AA">
      <w:r>
        <w:separator/>
      </w:r>
    </w:p>
  </w:footnote>
  <w:footnote w:type="continuationSeparator" w:id="0">
    <w:p w:rsidR="005A23F9" w:rsidRDefault="006E2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lowerRoman"/>
      <w:pStyle w:val="i"/>
      <w:lvlText w:val="%1."/>
      <w:lvlJc w:val="left"/>
      <w:pPr>
        <w:tabs>
          <w:tab w:val="num" w:pos="720"/>
        </w:tabs>
      </w:pPr>
      <w:rPr>
        <w:rFonts w:ascii="Times New Roman" w:hAnsi="Times New Roman"/>
        <w:sz w:val="23"/>
      </w:rPr>
    </w:lvl>
  </w:abstractNum>
  <w:abstractNum w:abstractNumId="1" w15:restartNumberingAfterBreak="0">
    <w:nsid w:val="04A37F5F"/>
    <w:multiLevelType w:val="hybridMultilevel"/>
    <w:tmpl w:val="8A4892B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513268"/>
    <w:multiLevelType w:val="hybridMultilevel"/>
    <w:tmpl w:val="ED9ACCD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385C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C7281C"/>
    <w:multiLevelType w:val="hybridMultilevel"/>
    <w:tmpl w:val="056663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C63E55"/>
    <w:multiLevelType w:val="hybridMultilevel"/>
    <w:tmpl w:val="11E620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EB70D0"/>
    <w:multiLevelType w:val="hybridMultilevel"/>
    <w:tmpl w:val="6548FA3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BC4695"/>
    <w:multiLevelType w:val="hybridMultilevel"/>
    <w:tmpl w:val="11DA31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5AB5667"/>
    <w:multiLevelType w:val="hybridMultilevel"/>
    <w:tmpl w:val="8E5CC850"/>
    <w:lvl w:ilvl="0" w:tplc="04090001">
      <w:start w:val="1"/>
      <w:numFmt w:val="bullet"/>
      <w:lvlText w:val=""/>
      <w:lvlJc w:val="left"/>
      <w:pPr>
        <w:tabs>
          <w:tab w:val="num" w:pos="720"/>
        </w:tabs>
        <w:ind w:left="720" w:hanging="360"/>
      </w:pPr>
      <w:rPr>
        <w:rFonts w:ascii="Symbol" w:hAnsi="Symbol" w:hint="default"/>
      </w:rPr>
    </w:lvl>
    <w:lvl w:ilvl="1" w:tplc="4D58BCF2">
      <w:start w:val="8"/>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6007E61"/>
    <w:multiLevelType w:val="hybridMultilevel"/>
    <w:tmpl w:val="CA12A5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79A671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0520DD"/>
    <w:multiLevelType w:val="hybridMultilevel"/>
    <w:tmpl w:val="E7DA1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D27DF6"/>
    <w:multiLevelType w:val="hybridMultilevel"/>
    <w:tmpl w:val="216EEA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F131A2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64062A5"/>
    <w:multiLevelType w:val="hybridMultilevel"/>
    <w:tmpl w:val="480C471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52EDB"/>
    <w:multiLevelType w:val="hybridMultilevel"/>
    <w:tmpl w:val="8050DB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2A28A6"/>
    <w:multiLevelType w:val="hybridMultilevel"/>
    <w:tmpl w:val="137607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122D01"/>
    <w:multiLevelType w:val="hybridMultilevel"/>
    <w:tmpl w:val="58B0D7C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630E7B"/>
    <w:multiLevelType w:val="hybridMultilevel"/>
    <w:tmpl w:val="4F9C6BC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453215"/>
    <w:multiLevelType w:val="hybridMultilevel"/>
    <w:tmpl w:val="26BA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63446F"/>
    <w:multiLevelType w:val="hybridMultilevel"/>
    <w:tmpl w:val="C7BAAD0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B0D3C24"/>
    <w:multiLevelType w:val="hybridMultilevel"/>
    <w:tmpl w:val="E0D883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C7949D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B0021A4"/>
    <w:multiLevelType w:val="hybridMultilevel"/>
    <w:tmpl w:val="B1FA623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D787306"/>
    <w:multiLevelType w:val="hybridMultilevel"/>
    <w:tmpl w:val="DC22C7D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6F624176"/>
    <w:multiLevelType w:val="hybridMultilevel"/>
    <w:tmpl w:val="19065F1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B3301"/>
    <w:multiLevelType w:val="hybridMultilevel"/>
    <w:tmpl w:val="CFBC13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6267307"/>
    <w:multiLevelType w:val="hybridMultilevel"/>
    <w:tmpl w:val="555C4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AF6FCE"/>
    <w:multiLevelType w:val="hybridMultilevel"/>
    <w:tmpl w:val="0992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07E21"/>
    <w:multiLevelType w:val="hybridMultilevel"/>
    <w:tmpl w:val="268C5106"/>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7"/>
  </w:num>
  <w:num w:numId="3">
    <w:abstractNumId w:val="20"/>
  </w:num>
  <w:num w:numId="4">
    <w:abstractNumId w:val="8"/>
  </w:num>
  <w:num w:numId="5">
    <w:abstractNumId w:val="10"/>
  </w:num>
  <w:num w:numId="6">
    <w:abstractNumId w:val="13"/>
  </w:num>
  <w:num w:numId="7">
    <w:abstractNumId w:val="22"/>
  </w:num>
  <w:num w:numId="8">
    <w:abstractNumId w:val="16"/>
  </w:num>
  <w:num w:numId="9">
    <w:abstractNumId w:val="25"/>
  </w:num>
  <w:num w:numId="10">
    <w:abstractNumId w:val="0"/>
    <w:lvlOverride w:ilvl="0">
      <w:startOverride w:val="1"/>
      <w:lvl w:ilvl="0">
        <w:start w:val="1"/>
        <w:numFmt w:val="decimal"/>
        <w:pStyle w:val="i"/>
        <w:lvlText w:val="%1."/>
        <w:lvlJc w:val="left"/>
      </w:lvl>
    </w:lvlOverride>
  </w:num>
  <w:num w:numId="11">
    <w:abstractNumId w:val="11"/>
  </w:num>
  <w:num w:numId="12">
    <w:abstractNumId w:val="21"/>
  </w:num>
  <w:num w:numId="13">
    <w:abstractNumId w:val="15"/>
  </w:num>
  <w:num w:numId="14">
    <w:abstractNumId w:val="0"/>
    <w:lvlOverride w:ilvl="0">
      <w:lvl w:ilvl="0">
        <w:start w:val="1"/>
        <w:numFmt w:val="decimal"/>
        <w:pStyle w:val="i"/>
        <w:lvlText w:val="%1."/>
        <w:lvlJc w:val="left"/>
      </w:lvl>
    </w:lvlOverride>
  </w:num>
  <w:num w:numId="15">
    <w:abstractNumId w:val="17"/>
  </w:num>
  <w:num w:numId="16">
    <w:abstractNumId w:val="29"/>
  </w:num>
  <w:num w:numId="17">
    <w:abstractNumId w:val="23"/>
  </w:num>
  <w:num w:numId="18">
    <w:abstractNumId w:val="12"/>
  </w:num>
  <w:num w:numId="19">
    <w:abstractNumId w:val="2"/>
  </w:num>
  <w:num w:numId="20">
    <w:abstractNumId w:val="18"/>
  </w:num>
  <w:num w:numId="21">
    <w:abstractNumId w:val="1"/>
  </w:num>
  <w:num w:numId="22">
    <w:abstractNumId w:val="3"/>
  </w:num>
  <w:num w:numId="23">
    <w:abstractNumId w:val="24"/>
  </w:num>
  <w:num w:numId="24">
    <w:abstractNumId w:val="26"/>
  </w:num>
  <w:num w:numId="25">
    <w:abstractNumId w:val="9"/>
  </w:num>
  <w:num w:numId="26">
    <w:abstractNumId w:val="4"/>
  </w:num>
  <w:num w:numId="27">
    <w:abstractNumId w:val="27"/>
  </w:num>
  <w:num w:numId="28">
    <w:abstractNumId w:val="5"/>
  </w:num>
  <w:num w:numId="29">
    <w:abstractNumId w:val="19"/>
  </w:num>
  <w:num w:numId="30">
    <w:abstractNumId w:val="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3F9"/>
    <w:rsid w:val="004E489C"/>
    <w:rsid w:val="005A23F9"/>
    <w:rsid w:val="006E28AA"/>
    <w:rsid w:val="0084592A"/>
    <w:rsid w:val="009959D7"/>
    <w:rsid w:val="00C71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47EFC-4799-4D42-B253-500792BF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2"/>
    </w:rPr>
  </w:style>
  <w:style w:type="paragraph" w:styleId="Heading1">
    <w:name w:val="heading 1"/>
    <w:basedOn w:val="Normal"/>
    <w:next w:val="Normal"/>
    <w:qFormat/>
    <w:pPr>
      <w:keepNext/>
      <w:widowControl w:val="0"/>
      <w:outlineLvl w:val="0"/>
    </w:pPr>
    <w:rPr>
      <w:b/>
      <w:snapToGrid w:val="0"/>
      <w:sz w:val="24"/>
      <w:szCs w:val="20"/>
      <w:lang w:val="en-GB"/>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widowControl w:val="0"/>
      <w:tabs>
        <w:tab w:val="left" w:pos="-1440"/>
      </w:tabs>
      <w:ind w:left="720" w:hanging="720"/>
    </w:pPr>
    <w:rPr>
      <w:rFonts w:cs="Arial"/>
      <w:snapToGrid w:val="0"/>
      <w:sz w:val="24"/>
      <w:szCs w:val="20"/>
      <w:lang w:val="en-GB"/>
    </w:rPr>
  </w:style>
  <w:style w:type="paragraph" w:customStyle="1" w:styleId="i">
    <w:name w:val="i"/>
    <w:aliases w:val="ii,iii"/>
    <w:basedOn w:val="Normal"/>
    <w:pPr>
      <w:widowControl w:val="0"/>
      <w:numPr>
        <w:numId w:val="10"/>
      </w:numPr>
      <w:ind w:left="720" w:hanging="720"/>
    </w:pPr>
    <w:rPr>
      <w:rFonts w:ascii="Times New Roman" w:hAnsi="Times New Roman"/>
      <w:snapToGrid w:val="0"/>
      <w:sz w:val="24"/>
      <w:szCs w:val="20"/>
    </w:rPr>
  </w:style>
  <w:style w:type="paragraph" w:customStyle="1" w:styleId="a">
    <w:name w:val="_"/>
    <w:basedOn w:val="Normal"/>
    <w:pPr>
      <w:widowControl w:val="0"/>
      <w:ind w:left="720" w:hanging="720"/>
    </w:pPr>
    <w:rPr>
      <w:rFonts w:ascii="Times New Roman" w:hAnsi="Times New Roman"/>
      <w:snapToGrid w:val="0"/>
      <w:sz w:val="24"/>
      <w:szCs w:val="20"/>
    </w:rPr>
  </w:style>
  <w:style w:type="paragraph" w:styleId="BodyText3">
    <w:name w:val="Body Text 3"/>
    <w:basedOn w:val="Normal"/>
    <w:pPr>
      <w:spacing w:after="120"/>
    </w:pPr>
    <w:rPr>
      <w:sz w:val="16"/>
      <w:szCs w:val="16"/>
    </w:rPr>
  </w:style>
  <w:style w:type="paragraph" w:styleId="NoSpacing">
    <w:name w:val="No Spacing"/>
    <w:uiPriority w:val="1"/>
    <w:qFormat/>
    <w:rPr>
      <w:sz w:val="24"/>
      <w:szCs w:val="24"/>
      <w:lang w:val="en-GB" w:eastAsia="en-GB"/>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2"/>
      <w:szCs w:val="22"/>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2"/>
      <w:szCs w:val="22"/>
    </w:rPr>
  </w:style>
  <w:style w:type="character" w:styleId="CommentReference">
    <w:name w:val="annotation reference"/>
    <w:rPr>
      <w:sz w:val="16"/>
      <w:szCs w:val="16"/>
    </w:rPr>
  </w:style>
  <w:style w:type="paragraph" w:styleId="CommentText">
    <w:name w:val="annotation text"/>
    <w:basedOn w:val="Normal"/>
    <w:link w:val="CommentTextChar"/>
    <w:rPr>
      <w:rFonts w:ascii="Times New Roman" w:hAnsi="Times New Roman"/>
      <w:sz w:val="20"/>
      <w:szCs w:val="20"/>
      <w:lang w:val="en-GB" w:eastAsia="en-GB"/>
    </w:rPr>
  </w:style>
  <w:style w:type="character" w:customStyle="1" w:styleId="CommentTextChar">
    <w:name w:val="Comment Text Char"/>
    <w:link w:val="CommentText"/>
    <w:rPr>
      <w:lang w:val="en-GB" w:eastAsia="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27CA5A-6472-453B-9FE0-82DCA2503D70}" type="doc">
      <dgm:prSet loTypeId="urn:microsoft.com/office/officeart/2005/8/layout/orgChart1" loCatId="hierarchy" qsTypeId="urn:microsoft.com/office/officeart/2005/8/quickstyle/simple1" qsCatId="simple" csTypeId="urn:microsoft.com/office/officeart/2005/8/colors/accent1_2" csCatId="accent1" phldr="1"/>
      <dgm:spPr/>
    </dgm:pt>
    <dgm:pt modelId="{CCC34148-CA35-43D3-B573-E0EAFF112965}">
      <dgm:prSet/>
      <dgm:spPr/>
      <dgm:t>
        <a:bodyPr/>
        <a:lstStyle/>
        <a:p>
          <a:pPr marR="0" algn="ctr" rtl="0"/>
          <a:r>
            <a:rPr lang="en-GB" b="0" i="0" u="none" strike="noStrike" baseline="0" smtClean="0">
              <a:latin typeface="Century Gothic" panose="020B0502020202020204" pitchFamily="34" charset="0"/>
            </a:rPr>
            <a:t>Headteacher</a:t>
          </a:r>
          <a:endParaRPr lang="en-US" smtClean="0">
            <a:latin typeface="Century Gothic" panose="020B0502020202020204" pitchFamily="34" charset="0"/>
          </a:endParaRPr>
        </a:p>
      </dgm:t>
    </dgm:pt>
    <dgm:pt modelId="{624A389E-D5B9-4DB6-A875-A2D3D94D2B9D}" type="parTrans" cxnId="{A7BEE06C-7222-4417-9018-57FBDE9597CC}">
      <dgm:prSet/>
      <dgm:spPr/>
      <dgm:t>
        <a:bodyPr/>
        <a:lstStyle/>
        <a:p>
          <a:endParaRPr lang="en-GB"/>
        </a:p>
      </dgm:t>
    </dgm:pt>
    <dgm:pt modelId="{B7103782-848C-49FA-9709-3C24A26DC5A6}" type="sibTrans" cxnId="{A7BEE06C-7222-4417-9018-57FBDE9597CC}">
      <dgm:prSet/>
      <dgm:spPr/>
      <dgm:t>
        <a:bodyPr/>
        <a:lstStyle/>
        <a:p>
          <a:endParaRPr lang="en-GB"/>
        </a:p>
      </dgm:t>
    </dgm:pt>
    <dgm:pt modelId="{2CD25B01-FC8C-45D6-8170-7164A4B6E92D}">
      <dgm:prSet/>
      <dgm:spPr/>
      <dgm:t>
        <a:bodyPr/>
        <a:lstStyle/>
        <a:p>
          <a:r>
            <a:rPr lang="en-US">
              <a:latin typeface="Century Gothic" panose="020B0502020202020204" pitchFamily="34" charset="0"/>
            </a:rPr>
            <a:t>Assistant Headteacher, Pastoral</a:t>
          </a:r>
        </a:p>
      </dgm:t>
    </dgm:pt>
    <dgm:pt modelId="{676143F6-9B16-4481-BF2B-81B2FF6FC7F1}" type="parTrans" cxnId="{608E42E8-CC3C-4EED-BED5-EF52EE140D06}">
      <dgm:prSet/>
      <dgm:spPr/>
      <dgm:t>
        <a:bodyPr/>
        <a:lstStyle/>
        <a:p>
          <a:endParaRPr lang="en-US"/>
        </a:p>
      </dgm:t>
    </dgm:pt>
    <dgm:pt modelId="{7F65B729-E1E7-4B2C-9076-A2D156AB8D5F}" type="sibTrans" cxnId="{608E42E8-CC3C-4EED-BED5-EF52EE140D06}">
      <dgm:prSet/>
      <dgm:spPr/>
      <dgm:t>
        <a:bodyPr/>
        <a:lstStyle/>
        <a:p>
          <a:endParaRPr lang="en-US"/>
        </a:p>
      </dgm:t>
    </dgm:pt>
    <dgm:pt modelId="{86D5FDBE-EE67-407F-BF2D-E8F9D2BC0EB3}">
      <dgm:prSet/>
      <dgm:spPr/>
      <dgm:t>
        <a:bodyPr/>
        <a:lstStyle/>
        <a:p>
          <a:r>
            <a:rPr lang="en-US">
              <a:latin typeface="Century Gothic" panose="020B0502020202020204" pitchFamily="34" charset="0"/>
            </a:rPr>
            <a:t>Heads of House</a:t>
          </a:r>
        </a:p>
      </dgm:t>
    </dgm:pt>
    <dgm:pt modelId="{5FB2D0E7-D8F0-48A0-B570-2B188101E6B7}" type="parTrans" cxnId="{2A6A7D12-0408-4D3B-99B4-D10678843517}">
      <dgm:prSet/>
      <dgm:spPr/>
      <dgm:t>
        <a:bodyPr/>
        <a:lstStyle/>
        <a:p>
          <a:endParaRPr lang="en-US"/>
        </a:p>
      </dgm:t>
    </dgm:pt>
    <dgm:pt modelId="{9054AA9D-7922-458B-8CA8-616F7200E923}" type="sibTrans" cxnId="{2A6A7D12-0408-4D3B-99B4-D10678843517}">
      <dgm:prSet/>
      <dgm:spPr/>
      <dgm:t>
        <a:bodyPr/>
        <a:lstStyle/>
        <a:p>
          <a:endParaRPr lang="en-US"/>
        </a:p>
      </dgm:t>
    </dgm:pt>
    <dgm:pt modelId="{CDA89F73-8EA3-4571-A713-37247E2DDCB6}">
      <dgm:prSet/>
      <dgm:spPr/>
      <dgm:t>
        <a:bodyPr/>
        <a:lstStyle/>
        <a:p>
          <a:r>
            <a:rPr lang="en-US">
              <a:latin typeface="Century Gothic" panose="020B0502020202020204" pitchFamily="34" charset="0"/>
            </a:rPr>
            <a:t>Tutors, Student Services</a:t>
          </a:r>
        </a:p>
      </dgm:t>
    </dgm:pt>
    <dgm:pt modelId="{19061DC9-6A31-4D8B-B8BF-A587B5723E95}" type="parTrans" cxnId="{2B451A50-2467-4ED4-97AC-F558EC62E045}">
      <dgm:prSet/>
      <dgm:spPr/>
      <dgm:t>
        <a:bodyPr/>
        <a:lstStyle/>
        <a:p>
          <a:endParaRPr lang="en-US"/>
        </a:p>
      </dgm:t>
    </dgm:pt>
    <dgm:pt modelId="{D00945B5-AFB4-462D-93BE-2FA26454826D}" type="sibTrans" cxnId="{2B451A50-2467-4ED4-97AC-F558EC62E045}">
      <dgm:prSet/>
      <dgm:spPr/>
      <dgm:t>
        <a:bodyPr/>
        <a:lstStyle/>
        <a:p>
          <a:endParaRPr lang="en-US"/>
        </a:p>
      </dgm:t>
    </dgm:pt>
    <dgm:pt modelId="{F6E8F7BA-42A4-4A15-B365-53A56E4E0498}" type="pres">
      <dgm:prSet presAssocID="{1827CA5A-6472-453B-9FE0-82DCA2503D70}" presName="hierChild1" presStyleCnt="0">
        <dgm:presLayoutVars>
          <dgm:orgChart val="1"/>
          <dgm:chPref val="1"/>
          <dgm:dir/>
          <dgm:animOne val="branch"/>
          <dgm:animLvl val="lvl"/>
          <dgm:resizeHandles/>
        </dgm:presLayoutVars>
      </dgm:prSet>
      <dgm:spPr/>
    </dgm:pt>
    <dgm:pt modelId="{68D85678-7BDB-4366-92D6-71B164C2D533}" type="pres">
      <dgm:prSet presAssocID="{CCC34148-CA35-43D3-B573-E0EAFF112965}" presName="hierRoot1" presStyleCnt="0">
        <dgm:presLayoutVars>
          <dgm:hierBranch/>
        </dgm:presLayoutVars>
      </dgm:prSet>
      <dgm:spPr/>
    </dgm:pt>
    <dgm:pt modelId="{05E67FEC-C608-4477-8EAC-795C14C8717F}" type="pres">
      <dgm:prSet presAssocID="{CCC34148-CA35-43D3-B573-E0EAFF112965}" presName="rootComposite1" presStyleCnt="0"/>
      <dgm:spPr/>
    </dgm:pt>
    <dgm:pt modelId="{3F292F82-BE37-42B6-9973-6092A047511E}" type="pres">
      <dgm:prSet presAssocID="{CCC34148-CA35-43D3-B573-E0EAFF112965}" presName="rootText1" presStyleLbl="node0" presStyleIdx="0" presStyleCnt="1">
        <dgm:presLayoutVars>
          <dgm:chPref val="3"/>
        </dgm:presLayoutVars>
      </dgm:prSet>
      <dgm:spPr/>
      <dgm:t>
        <a:bodyPr/>
        <a:lstStyle/>
        <a:p>
          <a:endParaRPr lang="en-GB"/>
        </a:p>
      </dgm:t>
    </dgm:pt>
    <dgm:pt modelId="{80AC25C2-BCE0-4041-8F47-6F6E14305CE5}" type="pres">
      <dgm:prSet presAssocID="{CCC34148-CA35-43D3-B573-E0EAFF112965}" presName="rootConnector1" presStyleLbl="node1" presStyleIdx="0" presStyleCnt="0"/>
      <dgm:spPr/>
      <dgm:t>
        <a:bodyPr/>
        <a:lstStyle/>
        <a:p>
          <a:endParaRPr lang="en-GB"/>
        </a:p>
      </dgm:t>
    </dgm:pt>
    <dgm:pt modelId="{43F2F72C-7E1D-4C73-9A09-5A95A99DFB13}" type="pres">
      <dgm:prSet presAssocID="{CCC34148-CA35-43D3-B573-E0EAFF112965}" presName="hierChild2" presStyleCnt="0"/>
      <dgm:spPr/>
    </dgm:pt>
    <dgm:pt modelId="{D661E1A1-BD06-4F9C-B6A0-AD19574501C2}" type="pres">
      <dgm:prSet presAssocID="{676143F6-9B16-4481-BF2B-81B2FF6FC7F1}" presName="Name35" presStyleLbl="parChTrans1D2" presStyleIdx="0" presStyleCnt="1"/>
      <dgm:spPr/>
      <dgm:t>
        <a:bodyPr/>
        <a:lstStyle/>
        <a:p>
          <a:endParaRPr lang="en-GB"/>
        </a:p>
      </dgm:t>
    </dgm:pt>
    <dgm:pt modelId="{4B94F810-3C71-40A1-9B56-B98D02B2DE1C}" type="pres">
      <dgm:prSet presAssocID="{2CD25B01-FC8C-45D6-8170-7164A4B6E92D}" presName="hierRoot2" presStyleCnt="0">
        <dgm:presLayoutVars>
          <dgm:hierBranch val="init"/>
        </dgm:presLayoutVars>
      </dgm:prSet>
      <dgm:spPr/>
    </dgm:pt>
    <dgm:pt modelId="{45A6AAC3-0DF0-4B92-B0D4-FE74EF7C92B1}" type="pres">
      <dgm:prSet presAssocID="{2CD25B01-FC8C-45D6-8170-7164A4B6E92D}" presName="rootComposite" presStyleCnt="0"/>
      <dgm:spPr/>
    </dgm:pt>
    <dgm:pt modelId="{D8A7DEB4-98BD-4D66-B65F-7F2484E0E18B}" type="pres">
      <dgm:prSet presAssocID="{2CD25B01-FC8C-45D6-8170-7164A4B6E92D}" presName="rootText" presStyleLbl="node2" presStyleIdx="0" presStyleCnt="1">
        <dgm:presLayoutVars>
          <dgm:chPref val="3"/>
        </dgm:presLayoutVars>
      </dgm:prSet>
      <dgm:spPr/>
      <dgm:t>
        <a:bodyPr/>
        <a:lstStyle/>
        <a:p>
          <a:endParaRPr lang="en-GB"/>
        </a:p>
      </dgm:t>
    </dgm:pt>
    <dgm:pt modelId="{645C5A20-53AD-4BBA-92EB-FD3A6ECA5AFA}" type="pres">
      <dgm:prSet presAssocID="{2CD25B01-FC8C-45D6-8170-7164A4B6E92D}" presName="rootConnector" presStyleLbl="node2" presStyleIdx="0" presStyleCnt="1"/>
      <dgm:spPr/>
      <dgm:t>
        <a:bodyPr/>
        <a:lstStyle/>
        <a:p>
          <a:endParaRPr lang="en-GB"/>
        </a:p>
      </dgm:t>
    </dgm:pt>
    <dgm:pt modelId="{95065C14-2704-478C-881C-53CDE29F9E2A}" type="pres">
      <dgm:prSet presAssocID="{2CD25B01-FC8C-45D6-8170-7164A4B6E92D}" presName="hierChild4" presStyleCnt="0"/>
      <dgm:spPr/>
    </dgm:pt>
    <dgm:pt modelId="{E702C6BD-9245-4715-9D6D-995ACFC7180B}" type="pres">
      <dgm:prSet presAssocID="{5FB2D0E7-D8F0-48A0-B570-2B188101E6B7}" presName="Name37" presStyleLbl="parChTrans1D3" presStyleIdx="0" presStyleCnt="1"/>
      <dgm:spPr/>
      <dgm:t>
        <a:bodyPr/>
        <a:lstStyle/>
        <a:p>
          <a:endParaRPr lang="en-GB"/>
        </a:p>
      </dgm:t>
    </dgm:pt>
    <dgm:pt modelId="{953EDB82-9799-4B01-8EED-C9DA0481064C}" type="pres">
      <dgm:prSet presAssocID="{86D5FDBE-EE67-407F-BF2D-E8F9D2BC0EB3}" presName="hierRoot2" presStyleCnt="0">
        <dgm:presLayoutVars>
          <dgm:hierBranch val="init"/>
        </dgm:presLayoutVars>
      </dgm:prSet>
      <dgm:spPr/>
    </dgm:pt>
    <dgm:pt modelId="{DCFD920A-EF7F-4C75-9EF8-33A14C579B11}" type="pres">
      <dgm:prSet presAssocID="{86D5FDBE-EE67-407F-BF2D-E8F9D2BC0EB3}" presName="rootComposite" presStyleCnt="0"/>
      <dgm:spPr/>
    </dgm:pt>
    <dgm:pt modelId="{49EBC518-711A-4B32-BFFC-46CB7250A0CE}" type="pres">
      <dgm:prSet presAssocID="{86D5FDBE-EE67-407F-BF2D-E8F9D2BC0EB3}" presName="rootText" presStyleLbl="node3" presStyleIdx="0" presStyleCnt="1">
        <dgm:presLayoutVars>
          <dgm:chPref val="3"/>
        </dgm:presLayoutVars>
      </dgm:prSet>
      <dgm:spPr/>
      <dgm:t>
        <a:bodyPr/>
        <a:lstStyle/>
        <a:p>
          <a:endParaRPr lang="en-US"/>
        </a:p>
      </dgm:t>
    </dgm:pt>
    <dgm:pt modelId="{A8B4AF60-CCE0-4B2F-AFB4-0BFF1D7920FC}" type="pres">
      <dgm:prSet presAssocID="{86D5FDBE-EE67-407F-BF2D-E8F9D2BC0EB3}" presName="rootConnector" presStyleLbl="node3" presStyleIdx="0" presStyleCnt="1"/>
      <dgm:spPr/>
      <dgm:t>
        <a:bodyPr/>
        <a:lstStyle/>
        <a:p>
          <a:endParaRPr lang="en-GB"/>
        </a:p>
      </dgm:t>
    </dgm:pt>
    <dgm:pt modelId="{B3A71CD3-72D4-40DB-B062-150010BAE3FD}" type="pres">
      <dgm:prSet presAssocID="{86D5FDBE-EE67-407F-BF2D-E8F9D2BC0EB3}" presName="hierChild4" presStyleCnt="0"/>
      <dgm:spPr/>
    </dgm:pt>
    <dgm:pt modelId="{7C6D2CB5-67B3-43A0-8A29-236282F0E600}" type="pres">
      <dgm:prSet presAssocID="{19061DC9-6A31-4D8B-B8BF-A587B5723E95}" presName="Name37" presStyleLbl="parChTrans1D4" presStyleIdx="0" presStyleCnt="1"/>
      <dgm:spPr/>
      <dgm:t>
        <a:bodyPr/>
        <a:lstStyle/>
        <a:p>
          <a:endParaRPr lang="en-GB"/>
        </a:p>
      </dgm:t>
    </dgm:pt>
    <dgm:pt modelId="{9965EDC2-0C79-4E1F-AD1B-CC8B1EBF77E6}" type="pres">
      <dgm:prSet presAssocID="{CDA89F73-8EA3-4571-A713-37247E2DDCB6}" presName="hierRoot2" presStyleCnt="0">
        <dgm:presLayoutVars>
          <dgm:hierBranch val="init"/>
        </dgm:presLayoutVars>
      </dgm:prSet>
      <dgm:spPr/>
    </dgm:pt>
    <dgm:pt modelId="{9E6D248B-3CEC-4843-997C-1B068A860B7D}" type="pres">
      <dgm:prSet presAssocID="{CDA89F73-8EA3-4571-A713-37247E2DDCB6}" presName="rootComposite" presStyleCnt="0"/>
      <dgm:spPr/>
    </dgm:pt>
    <dgm:pt modelId="{30BA0A5B-DBDF-424C-9C9B-0A9C51C633C7}" type="pres">
      <dgm:prSet presAssocID="{CDA89F73-8EA3-4571-A713-37247E2DDCB6}" presName="rootText" presStyleLbl="node4" presStyleIdx="0" presStyleCnt="1">
        <dgm:presLayoutVars>
          <dgm:chPref val="3"/>
        </dgm:presLayoutVars>
      </dgm:prSet>
      <dgm:spPr/>
      <dgm:t>
        <a:bodyPr/>
        <a:lstStyle/>
        <a:p>
          <a:endParaRPr lang="en-US"/>
        </a:p>
      </dgm:t>
    </dgm:pt>
    <dgm:pt modelId="{D13BB718-6E70-4AA3-A583-FC4F601CC627}" type="pres">
      <dgm:prSet presAssocID="{CDA89F73-8EA3-4571-A713-37247E2DDCB6}" presName="rootConnector" presStyleLbl="node4" presStyleIdx="0" presStyleCnt="1"/>
      <dgm:spPr/>
      <dgm:t>
        <a:bodyPr/>
        <a:lstStyle/>
        <a:p>
          <a:endParaRPr lang="en-GB"/>
        </a:p>
      </dgm:t>
    </dgm:pt>
    <dgm:pt modelId="{5A8E52D3-B730-4DA5-AB75-1EB498EBF885}" type="pres">
      <dgm:prSet presAssocID="{CDA89F73-8EA3-4571-A713-37247E2DDCB6}" presName="hierChild4" presStyleCnt="0"/>
      <dgm:spPr/>
    </dgm:pt>
    <dgm:pt modelId="{CC6FB6FF-5613-4FD7-AE31-08C060F42867}" type="pres">
      <dgm:prSet presAssocID="{CDA89F73-8EA3-4571-A713-37247E2DDCB6}" presName="hierChild5" presStyleCnt="0"/>
      <dgm:spPr/>
    </dgm:pt>
    <dgm:pt modelId="{45281B3D-742C-4C2C-91D2-97563EC67E40}" type="pres">
      <dgm:prSet presAssocID="{86D5FDBE-EE67-407F-BF2D-E8F9D2BC0EB3}" presName="hierChild5" presStyleCnt="0"/>
      <dgm:spPr/>
    </dgm:pt>
    <dgm:pt modelId="{6B1A82ED-C4DC-4928-9A49-845176F9D4D7}" type="pres">
      <dgm:prSet presAssocID="{2CD25B01-FC8C-45D6-8170-7164A4B6E92D}" presName="hierChild5" presStyleCnt="0"/>
      <dgm:spPr/>
    </dgm:pt>
    <dgm:pt modelId="{835F82C2-E40B-482C-A2E2-2A443A437475}" type="pres">
      <dgm:prSet presAssocID="{CCC34148-CA35-43D3-B573-E0EAFF112965}" presName="hierChild3" presStyleCnt="0"/>
      <dgm:spPr/>
    </dgm:pt>
  </dgm:ptLst>
  <dgm:cxnLst>
    <dgm:cxn modelId="{48167563-3381-4039-9EA9-7546DA0BC6A3}" type="presOf" srcId="{86D5FDBE-EE67-407F-BF2D-E8F9D2BC0EB3}" destId="{49EBC518-711A-4B32-BFFC-46CB7250A0CE}" srcOrd="0" destOrd="0" presId="urn:microsoft.com/office/officeart/2005/8/layout/orgChart1"/>
    <dgm:cxn modelId="{07DED425-7E0F-48DA-A9D0-A2DCE74D54C1}" type="presOf" srcId="{CDA89F73-8EA3-4571-A713-37247E2DDCB6}" destId="{30BA0A5B-DBDF-424C-9C9B-0A9C51C633C7}" srcOrd="0" destOrd="0" presId="urn:microsoft.com/office/officeart/2005/8/layout/orgChart1"/>
    <dgm:cxn modelId="{6681E4A6-91D3-4FD5-B557-91FD5760308A}" type="presOf" srcId="{5FB2D0E7-D8F0-48A0-B570-2B188101E6B7}" destId="{E702C6BD-9245-4715-9D6D-995ACFC7180B}" srcOrd="0" destOrd="0" presId="urn:microsoft.com/office/officeart/2005/8/layout/orgChart1"/>
    <dgm:cxn modelId="{77A7BE84-EBF7-4472-918F-3E0B993EBA56}" type="presOf" srcId="{86D5FDBE-EE67-407F-BF2D-E8F9D2BC0EB3}" destId="{A8B4AF60-CCE0-4B2F-AFB4-0BFF1D7920FC}" srcOrd="1" destOrd="0" presId="urn:microsoft.com/office/officeart/2005/8/layout/orgChart1"/>
    <dgm:cxn modelId="{0D8164C2-51F4-44C9-B51D-8C2993158A96}" type="presOf" srcId="{2CD25B01-FC8C-45D6-8170-7164A4B6E92D}" destId="{645C5A20-53AD-4BBA-92EB-FD3A6ECA5AFA}" srcOrd="1" destOrd="0" presId="urn:microsoft.com/office/officeart/2005/8/layout/orgChart1"/>
    <dgm:cxn modelId="{94C48E9E-A9C9-4596-BA63-E701945C3A58}" type="presOf" srcId="{676143F6-9B16-4481-BF2B-81B2FF6FC7F1}" destId="{D661E1A1-BD06-4F9C-B6A0-AD19574501C2}" srcOrd="0" destOrd="0" presId="urn:microsoft.com/office/officeart/2005/8/layout/orgChart1"/>
    <dgm:cxn modelId="{1D00A0CD-B613-490F-BD0A-1DB5325368DE}" type="presOf" srcId="{CCC34148-CA35-43D3-B573-E0EAFF112965}" destId="{3F292F82-BE37-42B6-9973-6092A047511E}" srcOrd="0" destOrd="0" presId="urn:microsoft.com/office/officeart/2005/8/layout/orgChart1"/>
    <dgm:cxn modelId="{69729720-C4DD-4F7A-BF67-A3C73115EEEC}" type="presOf" srcId="{2CD25B01-FC8C-45D6-8170-7164A4B6E92D}" destId="{D8A7DEB4-98BD-4D66-B65F-7F2484E0E18B}" srcOrd="0" destOrd="0" presId="urn:microsoft.com/office/officeart/2005/8/layout/orgChart1"/>
    <dgm:cxn modelId="{4ADFC0EF-309B-4F10-801F-0A03EC3534A5}" type="presOf" srcId="{19061DC9-6A31-4D8B-B8BF-A587B5723E95}" destId="{7C6D2CB5-67B3-43A0-8A29-236282F0E600}" srcOrd="0" destOrd="0" presId="urn:microsoft.com/office/officeart/2005/8/layout/orgChart1"/>
    <dgm:cxn modelId="{A91920D8-5067-46A3-ACC2-ACD8A51B825D}" type="presOf" srcId="{CDA89F73-8EA3-4571-A713-37247E2DDCB6}" destId="{D13BB718-6E70-4AA3-A583-FC4F601CC627}" srcOrd="1" destOrd="0" presId="urn:microsoft.com/office/officeart/2005/8/layout/orgChart1"/>
    <dgm:cxn modelId="{A7BEE06C-7222-4417-9018-57FBDE9597CC}" srcId="{1827CA5A-6472-453B-9FE0-82DCA2503D70}" destId="{CCC34148-CA35-43D3-B573-E0EAFF112965}" srcOrd="0" destOrd="0" parTransId="{624A389E-D5B9-4DB6-A875-A2D3D94D2B9D}" sibTransId="{B7103782-848C-49FA-9709-3C24A26DC5A6}"/>
    <dgm:cxn modelId="{608E42E8-CC3C-4EED-BED5-EF52EE140D06}" srcId="{CCC34148-CA35-43D3-B573-E0EAFF112965}" destId="{2CD25B01-FC8C-45D6-8170-7164A4B6E92D}" srcOrd="0" destOrd="0" parTransId="{676143F6-9B16-4481-BF2B-81B2FF6FC7F1}" sibTransId="{7F65B729-E1E7-4B2C-9076-A2D156AB8D5F}"/>
    <dgm:cxn modelId="{18327E76-92BF-4F28-A104-28A0252799FA}" type="presOf" srcId="{1827CA5A-6472-453B-9FE0-82DCA2503D70}" destId="{F6E8F7BA-42A4-4A15-B365-53A56E4E0498}" srcOrd="0" destOrd="0" presId="urn:microsoft.com/office/officeart/2005/8/layout/orgChart1"/>
    <dgm:cxn modelId="{202AF2A0-985D-4CCE-BCA5-030969CCADA1}" type="presOf" srcId="{CCC34148-CA35-43D3-B573-E0EAFF112965}" destId="{80AC25C2-BCE0-4041-8F47-6F6E14305CE5}" srcOrd="1" destOrd="0" presId="urn:microsoft.com/office/officeart/2005/8/layout/orgChart1"/>
    <dgm:cxn modelId="{2A6A7D12-0408-4D3B-99B4-D10678843517}" srcId="{2CD25B01-FC8C-45D6-8170-7164A4B6E92D}" destId="{86D5FDBE-EE67-407F-BF2D-E8F9D2BC0EB3}" srcOrd="0" destOrd="0" parTransId="{5FB2D0E7-D8F0-48A0-B570-2B188101E6B7}" sibTransId="{9054AA9D-7922-458B-8CA8-616F7200E923}"/>
    <dgm:cxn modelId="{2B451A50-2467-4ED4-97AC-F558EC62E045}" srcId="{86D5FDBE-EE67-407F-BF2D-E8F9D2BC0EB3}" destId="{CDA89F73-8EA3-4571-A713-37247E2DDCB6}" srcOrd="0" destOrd="0" parTransId="{19061DC9-6A31-4D8B-B8BF-A587B5723E95}" sibTransId="{D00945B5-AFB4-462D-93BE-2FA26454826D}"/>
    <dgm:cxn modelId="{485E23CD-850B-440E-BBFB-D865F90BFE43}" type="presParOf" srcId="{F6E8F7BA-42A4-4A15-B365-53A56E4E0498}" destId="{68D85678-7BDB-4366-92D6-71B164C2D533}" srcOrd="0" destOrd="0" presId="urn:microsoft.com/office/officeart/2005/8/layout/orgChart1"/>
    <dgm:cxn modelId="{D92FA0FC-5C47-4733-A408-5DC235428090}" type="presParOf" srcId="{68D85678-7BDB-4366-92D6-71B164C2D533}" destId="{05E67FEC-C608-4477-8EAC-795C14C8717F}" srcOrd="0" destOrd="0" presId="urn:microsoft.com/office/officeart/2005/8/layout/orgChart1"/>
    <dgm:cxn modelId="{FBC7B1DC-3D93-4D25-BD5D-9FD972880219}" type="presParOf" srcId="{05E67FEC-C608-4477-8EAC-795C14C8717F}" destId="{3F292F82-BE37-42B6-9973-6092A047511E}" srcOrd="0" destOrd="0" presId="urn:microsoft.com/office/officeart/2005/8/layout/orgChart1"/>
    <dgm:cxn modelId="{7E29846B-B191-453E-B415-60C1D0C4D77A}" type="presParOf" srcId="{05E67FEC-C608-4477-8EAC-795C14C8717F}" destId="{80AC25C2-BCE0-4041-8F47-6F6E14305CE5}" srcOrd="1" destOrd="0" presId="urn:microsoft.com/office/officeart/2005/8/layout/orgChart1"/>
    <dgm:cxn modelId="{CDB5571A-936C-48D9-AD13-1BBD69C3D589}" type="presParOf" srcId="{68D85678-7BDB-4366-92D6-71B164C2D533}" destId="{43F2F72C-7E1D-4C73-9A09-5A95A99DFB13}" srcOrd="1" destOrd="0" presId="urn:microsoft.com/office/officeart/2005/8/layout/orgChart1"/>
    <dgm:cxn modelId="{FB3A40C0-08E1-4A80-AD09-1057B3F37F48}" type="presParOf" srcId="{43F2F72C-7E1D-4C73-9A09-5A95A99DFB13}" destId="{D661E1A1-BD06-4F9C-B6A0-AD19574501C2}" srcOrd="0" destOrd="0" presId="urn:microsoft.com/office/officeart/2005/8/layout/orgChart1"/>
    <dgm:cxn modelId="{DE28353B-144A-46F2-AA93-5F24509BD677}" type="presParOf" srcId="{43F2F72C-7E1D-4C73-9A09-5A95A99DFB13}" destId="{4B94F810-3C71-40A1-9B56-B98D02B2DE1C}" srcOrd="1" destOrd="0" presId="urn:microsoft.com/office/officeart/2005/8/layout/orgChart1"/>
    <dgm:cxn modelId="{DD670C7C-E5C5-4B1E-9B39-A1E32BD4DCC4}" type="presParOf" srcId="{4B94F810-3C71-40A1-9B56-B98D02B2DE1C}" destId="{45A6AAC3-0DF0-4B92-B0D4-FE74EF7C92B1}" srcOrd="0" destOrd="0" presId="urn:microsoft.com/office/officeart/2005/8/layout/orgChart1"/>
    <dgm:cxn modelId="{013DEA67-EFA6-4B23-B387-9E8AFD104C57}" type="presParOf" srcId="{45A6AAC3-0DF0-4B92-B0D4-FE74EF7C92B1}" destId="{D8A7DEB4-98BD-4D66-B65F-7F2484E0E18B}" srcOrd="0" destOrd="0" presId="urn:microsoft.com/office/officeart/2005/8/layout/orgChart1"/>
    <dgm:cxn modelId="{441D48E4-BE47-4AB5-B242-36B83FDEC1E8}" type="presParOf" srcId="{45A6AAC3-0DF0-4B92-B0D4-FE74EF7C92B1}" destId="{645C5A20-53AD-4BBA-92EB-FD3A6ECA5AFA}" srcOrd="1" destOrd="0" presId="urn:microsoft.com/office/officeart/2005/8/layout/orgChart1"/>
    <dgm:cxn modelId="{12B717FD-34F1-4245-89DC-12FD46B03707}" type="presParOf" srcId="{4B94F810-3C71-40A1-9B56-B98D02B2DE1C}" destId="{95065C14-2704-478C-881C-53CDE29F9E2A}" srcOrd="1" destOrd="0" presId="urn:microsoft.com/office/officeart/2005/8/layout/orgChart1"/>
    <dgm:cxn modelId="{423DB0C8-E535-4EF3-9325-948E402027F4}" type="presParOf" srcId="{95065C14-2704-478C-881C-53CDE29F9E2A}" destId="{E702C6BD-9245-4715-9D6D-995ACFC7180B}" srcOrd="0" destOrd="0" presId="urn:microsoft.com/office/officeart/2005/8/layout/orgChart1"/>
    <dgm:cxn modelId="{9A8B99F7-4F07-48FE-99F6-CFA92D1822A5}" type="presParOf" srcId="{95065C14-2704-478C-881C-53CDE29F9E2A}" destId="{953EDB82-9799-4B01-8EED-C9DA0481064C}" srcOrd="1" destOrd="0" presId="urn:microsoft.com/office/officeart/2005/8/layout/orgChart1"/>
    <dgm:cxn modelId="{BBE80736-EB96-4540-886E-BB4345CF745F}" type="presParOf" srcId="{953EDB82-9799-4B01-8EED-C9DA0481064C}" destId="{DCFD920A-EF7F-4C75-9EF8-33A14C579B11}" srcOrd="0" destOrd="0" presId="urn:microsoft.com/office/officeart/2005/8/layout/orgChart1"/>
    <dgm:cxn modelId="{0D5552BF-E637-4FD3-882C-AE419E4A0530}" type="presParOf" srcId="{DCFD920A-EF7F-4C75-9EF8-33A14C579B11}" destId="{49EBC518-711A-4B32-BFFC-46CB7250A0CE}" srcOrd="0" destOrd="0" presId="urn:microsoft.com/office/officeart/2005/8/layout/orgChart1"/>
    <dgm:cxn modelId="{8341D758-E12C-41A2-95C8-A6DCC4069CB2}" type="presParOf" srcId="{DCFD920A-EF7F-4C75-9EF8-33A14C579B11}" destId="{A8B4AF60-CCE0-4B2F-AFB4-0BFF1D7920FC}" srcOrd="1" destOrd="0" presId="urn:microsoft.com/office/officeart/2005/8/layout/orgChart1"/>
    <dgm:cxn modelId="{D14A5194-9D8B-41B0-9B7F-0C435C52CAE7}" type="presParOf" srcId="{953EDB82-9799-4B01-8EED-C9DA0481064C}" destId="{B3A71CD3-72D4-40DB-B062-150010BAE3FD}" srcOrd="1" destOrd="0" presId="urn:microsoft.com/office/officeart/2005/8/layout/orgChart1"/>
    <dgm:cxn modelId="{66619FC8-39F5-41E1-9CE3-479323F6C13E}" type="presParOf" srcId="{B3A71CD3-72D4-40DB-B062-150010BAE3FD}" destId="{7C6D2CB5-67B3-43A0-8A29-236282F0E600}" srcOrd="0" destOrd="0" presId="urn:microsoft.com/office/officeart/2005/8/layout/orgChart1"/>
    <dgm:cxn modelId="{4B9600B4-68E2-4735-A549-6EF0D71B97FB}" type="presParOf" srcId="{B3A71CD3-72D4-40DB-B062-150010BAE3FD}" destId="{9965EDC2-0C79-4E1F-AD1B-CC8B1EBF77E6}" srcOrd="1" destOrd="0" presId="urn:microsoft.com/office/officeart/2005/8/layout/orgChart1"/>
    <dgm:cxn modelId="{91EC0915-641D-40CF-9070-C0BA9D89BA70}" type="presParOf" srcId="{9965EDC2-0C79-4E1F-AD1B-CC8B1EBF77E6}" destId="{9E6D248B-3CEC-4843-997C-1B068A860B7D}" srcOrd="0" destOrd="0" presId="urn:microsoft.com/office/officeart/2005/8/layout/orgChart1"/>
    <dgm:cxn modelId="{6171D89D-18C7-4815-B9DD-8B8D369F90D1}" type="presParOf" srcId="{9E6D248B-3CEC-4843-997C-1B068A860B7D}" destId="{30BA0A5B-DBDF-424C-9C9B-0A9C51C633C7}" srcOrd="0" destOrd="0" presId="urn:microsoft.com/office/officeart/2005/8/layout/orgChart1"/>
    <dgm:cxn modelId="{39FA8712-B01B-4B8E-BBDC-8969D2E074E0}" type="presParOf" srcId="{9E6D248B-3CEC-4843-997C-1B068A860B7D}" destId="{D13BB718-6E70-4AA3-A583-FC4F601CC627}" srcOrd="1" destOrd="0" presId="urn:microsoft.com/office/officeart/2005/8/layout/orgChart1"/>
    <dgm:cxn modelId="{999C603F-5310-44A6-B5EA-36FF21313A58}" type="presParOf" srcId="{9965EDC2-0C79-4E1F-AD1B-CC8B1EBF77E6}" destId="{5A8E52D3-B730-4DA5-AB75-1EB498EBF885}" srcOrd="1" destOrd="0" presId="urn:microsoft.com/office/officeart/2005/8/layout/orgChart1"/>
    <dgm:cxn modelId="{1DFA59DB-EDD0-4D85-BA84-CF9C800E264B}" type="presParOf" srcId="{9965EDC2-0C79-4E1F-AD1B-CC8B1EBF77E6}" destId="{CC6FB6FF-5613-4FD7-AE31-08C060F42867}" srcOrd="2" destOrd="0" presId="urn:microsoft.com/office/officeart/2005/8/layout/orgChart1"/>
    <dgm:cxn modelId="{0C8131B2-A17B-49A4-803F-2ED9505751C2}" type="presParOf" srcId="{953EDB82-9799-4B01-8EED-C9DA0481064C}" destId="{45281B3D-742C-4C2C-91D2-97563EC67E40}" srcOrd="2" destOrd="0" presId="urn:microsoft.com/office/officeart/2005/8/layout/orgChart1"/>
    <dgm:cxn modelId="{F991AEB6-EED8-4909-A00D-1ED4735FE7B3}" type="presParOf" srcId="{4B94F810-3C71-40A1-9B56-B98D02B2DE1C}" destId="{6B1A82ED-C4DC-4928-9A49-845176F9D4D7}" srcOrd="2" destOrd="0" presId="urn:microsoft.com/office/officeart/2005/8/layout/orgChart1"/>
    <dgm:cxn modelId="{5EA6E8F2-FFE0-45FA-9A00-2245FBF480B8}" type="presParOf" srcId="{68D85678-7BDB-4366-92D6-71B164C2D533}" destId="{835F82C2-E40B-482C-A2E2-2A443A437475}"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6D2CB5-67B3-43A0-8A29-236282F0E600}">
      <dsp:nvSpPr>
        <dsp:cNvPr id="0" name=""/>
        <dsp:cNvSpPr/>
      </dsp:nvSpPr>
      <dsp:spPr>
        <a:xfrm>
          <a:off x="2039998" y="1865789"/>
          <a:ext cx="145669" cy="446720"/>
        </a:xfrm>
        <a:custGeom>
          <a:avLst/>
          <a:gdLst/>
          <a:ahLst/>
          <a:cxnLst/>
          <a:rect l="0" t="0" r="0" b="0"/>
          <a:pathLst>
            <a:path>
              <a:moveTo>
                <a:pt x="0" y="0"/>
              </a:moveTo>
              <a:lnTo>
                <a:pt x="0" y="446720"/>
              </a:lnTo>
              <a:lnTo>
                <a:pt x="145669" y="4467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2C6BD-9245-4715-9D6D-995ACFC7180B}">
      <dsp:nvSpPr>
        <dsp:cNvPr id="0" name=""/>
        <dsp:cNvSpPr/>
      </dsp:nvSpPr>
      <dsp:spPr>
        <a:xfrm>
          <a:off x="2382731" y="1176286"/>
          <a:ext cx="91440" cy="203937"/>
        </a:xfrm>
        <a:custGeom>
          <a:avLst/>
          <a:gdLst/>
          <a:ahLst/>
          <a:cxnLst/>
          <a:rect l="0" t="0" r="0" b="0"/>
          <a:pathLst>
            <a:path>
              <a:moveTo>
                <a:pt x="45720" y="0"/>
              </a:moveTo>
              <a:lnTo>
                <a:pt x="45720" y="2039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661E1A1-BD06-4F9C-B6A0-AD19574501C2}">
      <dsp:nvSpPr>
        <dsp:cNvPr id="0" name=""/>
        <dsp:cNvSpPr/>
      </dsp:nvSpPr>
      <dsp:spPr>
        <a:xfrm>
          <a:off x="2382731" y="486782"/>
          <a:ext cx="91440" cy="203937"/>
        </a:xfrm>
        <a:custGeom>
          <a:avLst/>
          <a:gdLst/>
          <a:ahLst/>
          <a:cxnLst/>
          <a:rect l="0" t="0" r="0" b="0"/>
          <a:pathLst>
            <a:path>
              <a:moveTo>
                <a:pt x="45720" y="0"/>
              </a:moveTo>
              <a:lnTo>
                <a:pt x="45720" y="20393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292F82-BE37-42B6-9973-6092A047511E}">
      <dsp:nvSpPr>
        <dsp:cNvPr id="0" name=""/>
        <dsp:cNvSpPr/>
      </dsp:nvSpPr>
      <dsp:spPr>
        <a:xfrm>
          <a:off x="1942885" y="1217"/>
          <a:ext cx="971131" cy="4855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R="0" lvl="0" algn="ctr" defTabSz="444500" rtl="0">
            <a:lnSpc>
              <a:spcPct val="90000"/>
            </a:lnSpc>
            <a:spcBef>
              <a:spcPct val="0"/>
            </a:spcBef>
            <a:spcAft>
              <a:spcPct val="35000"/>
            </a:spcAft>
          </a:pPr>
          <a:r>
            <a:rPr lang="en-GB" sz="1000" b="0" i="0" u="none" strike="noStrike" kern="1200" baseline="0" smtClean="0">
              <a:latin typeface="Century Gothic" panose="020B0502020202020204" pitchFamily="34" charset="0"/>
            </a:rPr>
            <a:t>Headteacher</a:t>
          </a:r>
          <a:endParaRPr lang="en-US" sz="1000" kern="1200" smtClean="0">
            <a:latin typeface="Century Gothic" panose="020B0502020202020204" pitchFamily="34" charset="0"/>
          </a:endParaRPr>
        </a:p>
      </dsp:txBody>
      <dsp:txXfrm>
        <a:off x="1942885" y="1217"/>
        <a:ext cx="971131" cy="485565"/>
      </dsp:txXfrm>
    </dsp:sp>
    <dsp:sp modelId="{D8A7DEB4-98BD-4D66-B65F-7F2484E0E18B}">
      <dsp:nvSpPr>
        <dsp:cNvPr id="0" name=""/>
        <dsp:cNvSpPr/>
      </dsp:nvSpPr>
      <dsp:spPr>
        <a:xfrm>
          <a:off x="1942885" y="690720"/>
          <a:ext cx="971131" cy="4855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Century Gothic" panose="020B0502020202020204" pitchFamily="34" charset="0"/>
            </a:rPr>
            <a:t>Assistant Headteacher, Pastoral</a:t>
          </a:r>
        </a:p>
      </dsp:txBody>
      <dsp:txXfrm>
        <a:off x="1942885" y="690720"/>
        <a:ext cx="971131" cy="485565"/>
      </dsp:txXfrm>
    </dsp:sp>
    <dsp:sp modelId="{49EBC518-711A-4B32-BFFC-46CB7250A0CE}">
      <dsp:nvSpPr>
        <dsp:cNvPr id="0" name=""/>
        <dsp:cNvSpPr/>
      </dsp:nvSpPr>
      <dsp:spPr>
        <a:xfrm>
          <a:off x="1942885" y="1380223"/>
          <a:ext cx="971131" cy="4855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Century Gothic" panose="020B0502020202020204" pitchFamily="34" charset="0"/>
            </a:rPr>
            <a:t>Heads of House</a:t>
          </a:r>
        </a:p>
      </dsp:txBody>
      <dsp:txXfrm>
        <a:off x="1942885" y="1380223"/>
        <a:ext cx="971131" cy="485565"/>
      </dsp:txXfrm>
    </dsp:sp>
    <dsp:sp modelId="{30BA0A5B-DBDF-424C-9C9B-0A9C51C633C7}">
      <dsp:nvSpPr>
        <dsp:cNvPr id="0" name=""/>
        <dsp:cNvSpPr/>
      </dsp:nvSpPr>
      <dsp:spPr>
        <a:xfrm>
          <a:off x="2185668" y="2069727"/>
          <a:ext cx="971131" cy="48556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latin typeface="Century Gothic" panose="020B0502020202020204" pitchFamily="34" charset="0"/>
            </a:rPr>
            <a:t>Tutors, Student Services</a:t>
          </a:r>
        </a:p>
      </dsp:txBody>
      <dsp:txXfrm>
        <a:off x="2185668" y="2069727"/>
        <a:ext cx="971131" cy="4855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936</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Ralph Allen School Role Description</vt:lpstr>
    </vt:vector>
  </TitlesOfParts>
  <Company>RALPH ALLEN SCHOOL</Company>
  <LinksUpToDate>false</LinksUpToDate>
  <CharactersWithSpaces>6416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Ralph Allen School Role Description</dc:title>
  <dc:subject/>
  <dc:creator>RALPH ALLEN SCHOOL</dc:creator>
  <cp:keywords/>
  <dc:description/>
  <cp:lastModifiedBy>Emily Ross</cp:lastModifiedBy>
  <cp:revision>5</cp:revision>
  <cp:lastPrinted>2018-01-09T14:05:00Z</cp:lastPrinted>
  <dcterms:created xsi:type="dcterms:W3CDTF">2018-01-11T10:01:00Z</dcterms:created>
  <dcterms:modified xsi:type="dcterms:W3CDTF">2018-01-15T12:48:00Z</dcterms:modified>
</cp:coreProperties>
</file>