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A15B1" w14:textId="115C3022" w:rsidR="00F1670B" w:rsidRDefault="00507F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08D42" wp14:editId="2B5FB2D4">
                <wp:simplePos x="0" y="0"/>
                <wp:positionH relativeFrom="column">
                  <wp:posOffset>-54610</wp:posOffset>
                </wp:positionH>
                <wp:positionV relativeFrom="paragraph">
                  <wp:posOffset>-609600</wp:posOffset>
                </wp:positionV>
                <wp:extent cx="5353050" cy="4667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CA674" w14:textId="77777777" w:rsidR="000D77EA" w:rsidRPr="005E213B" w:rsidRDefault="0050174A">
                            <w:pPr>
                              <w:rPr>
                                <w:b/>
                                <w:color w:val="FFFFFF"/>
                                <w:sz w:val="40"/>
                              </w:rPr>
                            </w:pPr>
                            <w:r w:rsidRPr="005E213B">
                              <w:rPr>
                                <w:b/>
                                <w:color w:val="FFFFFF"/>
                                <w:sz w:val="40"/>
                              </w:rPr>
                              <w:t>JOB DESCRIPTION &amp; 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A08D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3pt;margin-top:-48pt;width:421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" filled="f" stroked="f" strokeweight=".5pt">
                <v:path arrowok="t"/>
                <v:textbox>
                  <w:txbxContent>
                    <w:p w14:paraId="4BDCA674" w14:textId="77777777" w:rsidR="000D77EA" w:rsidRPr="005E213B" w:rsidRDefault="0050174A">
                      <w:pPr>
                        <w:rPr>
                          <w:b/>
                          <w:color w:val="FFFFFF"/>
                          <w:sz w:val="40"/>
                        </w:rPr>
                      </w:pPr>
                      <w:r w:rsidRPr="005E213B">
                        <w:rPr>
                          <w:b/>
                          <w:color w:val="FFFFFF"/>
                          <w:sz w:val="40"/>
                        </w:rPr>
                        <w:t>JOB DESCRIPTION &amp;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1C2B241" w14:textId="6150B120" w:rsidR="004D4DAE" w:rsidRPr="004D4DAE" w:rsidRDefault="000B239C" w:rsidP="0050174A">
      <w:pPr>
        <w:rPr>
          <w:sz w:val="48"/>
          <w:szCs w:val="48"/>
        </w:rPr>
      </w:pPr>
      <w:r>
        <w:rPr>
          <w:sz w:val="48"/>
          <w:szCs w:val="48"/>
        </w:rPr>
        <w:t xml:space="preserve">Specialist </w:t>
      </w:r>
      <w:r w:rsidR="00221AE3">
        <w:rPr>
          <w:sz w:val="48"/>
          <w:szCs w:val="48"/>
        </w:rPr>
        <w:t>Teacher</w:t>
      </w:r>
      <w:r w:rsidR="008E2DA8">
        <w:rPr>
          <w:sz w:val="48"/>
          <w:szCs w:val="48"/>
        </w:rPr>
        <w:t xml:space="preserve"> of Children with Complex Needs</w:t>
      </w:r>
    </w:p>
    <w:p w14:paraId="453D219C" w14:textId="77777777" w:rsidR="004D4DAE" w:rsidRDefault="004D4DAE" w:rsidP="0050174A">
      <w:pPr>
        <w:rPr>
          <w:rFonts w:cs="Arial"/>
        </w:rPr>
      </w:pPr>
    </w:p>
    <w:p w14:paraId="4BDB4068" w14:textId="77777777" w:rsidR="0050174A" w:rsidRPr="0050174A" w:rsidRDefault="0050174A" w:rsidP="0050174A">
      <w:pPr>
        <w:rPr>
          <w:rFonts w:cs="Arial"/>
        </w:rPr>
      </w:pPr>
      <w:r w:rsidRPr="0050174A">
        <w:rPr>
          <w:rFonts w:cs="Arial"/>
        </w:rPr>
        <w:t>JOB PURPOSE</w:t>
      </w:r>
    </w:p>
    <w:tbl>
      <w:tblPr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25"/>
      </w:tblGrid>
      <w:tr w:rsidR="0050174A" w:rsidRPr="005E213B" w14:paraId="055CAEB5" w14:textId="77777777" w:rsidTr="005E213B">
        <w:tc>
          <w:tcPr>
            <w:tcW w:w="10325" w:type="dxa"/>
            <w:shd w:val="clear" w:color="auto" w:fill="auto"/>
          </w:tcPr>
          <w:p w14:paraId="3542BA56" w14:textId="77777777" w:rsidR="0050174A" w:rsidRPr="005E213B" w:rsidRDefault="0050174A" w:rsidP="005E213B">
            <w:pPr>
              <w:spacing w:after="0" w:line="240" w:lineRule="auto"/>
              <w:jc w:val="both"/>
              <w:rPr>
                <w:rFonts w:eastAsia="Times New Roman" w:cs="Arial"/>
                <w:lang w:val="en-AU" w:eastAsia="zh-TW"/>
              </w:rPr>
            </w:pPr>
          </w:p>
          <w:p w14:paraId="1ECEFA15" w14:textId="5942231A" w:rsidR="00D56CBB" w:rsidRPr="00415B62" w:rsidRDefault="00845F36" w:rsidP="008E2DA8">
            <w:pPr>
              <w:ind w:left="153"/>
              <w:rPr>
                <w:rFonts w:ascii="Garamond" w:hAnsi="Garamond"/>
                <w:sz w:val="24"/>
                <w:szCs w:val="24"/>
                <w:lang w:eastAsia="en-GB"/>
              </w:rPr>
            </w:pPr>
            <w:r>
              <w:t>To ensure that the educational needs of c</w:t>
            </w:r>
            <w:r w:rsidR="008E2DA8">
              <w:t xml:space="preserve">hildren who have complex needs </w:t>
            </w:r>
            <w:r>
              <w:t>are met, and that they become independent learners and achieve their full potential. To advise and work with educators regarding the needs of ch</w:t>
            </w:r>
            <w:r w:rsidR="008E2DA8">
              <w:t>ildren who have complex and multiple difficulties.</w:t>
            </w:r>
            <w:r>
              <w:t xml:space="preserve"> </w:t>
            </w:r>
          </w:p>
        </w:tc>
      </w:tr>
    </w:tbl>
    <w:p w14:paraId="4FA6F646" w14:textId="77777777" w:rsidR="0050174A" w:rsidRPr="0050174A" w:rsidRDefault="0050174A" w:rsidP="0050174A">
      <w:pPr>
        <w:rPr>
          <w:rFonts w:cs="Arial"/>
          <w:b/>
        </w:rPr>
      </w:pPr>
    </w:p>
    <w:p w14:paraId="5342AED3" w14:textId="77777777" w:rsidR="0050174A" w:rsidRPr="0050174A" w:rsidRDefault="0050174A" w:rsidP="0050174A">
      <w:pPr>
        <w:rPr>
          <w:rFonts w:cs="Arial"/>
        </w:rPr>
      </w:pPr>
      <w:r w:rsidRPr="0050174A">
        <w:rPr>
          <w:rFonts w:cs="Arial"/>
        </w:rPr>
        <w:t>DUTIES</w:t>
      </w:r>
    </w:p>
    <w:tbl>
      <w:tblPr>
        <w:tblW w:w="1028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289"/>
      </w:tblGrid>
      <w:tr w:rsidR="0050174A" w:rsidRPr="005E213B" w14:paraId="2D63FCD4" w14:textId="77777777" w:rsidTr="005E213B">
        <w:tc>
          <w:tcPr>
            <w:tcW w:w="10289" w:type="dxa"/>
            <w:tcBorders>
              <w:bottom w:val="single" w:sz="18" w:space="0" w:color="FFFFFF"/>
            </w:tcBorders>
            <w:shd w:val="clear" w:color="auto" w:fill="auto"/>
          </w:tcPr>
          <w:p w14:paraId="4039B4DC" w14:textId="15C76676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  <w:r w:rsidRPr="005E213B">
              <w:rPr>
                <w:rFonts w:eastAsia="Times New Roman" w:cs="Arial"/>
                <w:lang w:eastAsia="zh-TW"/>
              </w:rPr>
              <w:t xml:space="preserve">The key duties include but are not limited to the following: </w:t>
            </w:r>
          </w:p>
          <w:p w14:paraId="00DC3E75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</w:p>
          <w:p w14:paraId="1C54BC83" w14:textId="77777777" w:rsidR="0050174A" w:rsidRDefault="0050174A" w:rsidP="005E213B">
            <w:pPr>
              <w:spacing w:after="0" w:line="240" w:lineRule="auto"/>
              <w:rPr>
                <w:rFonts w:eastAsia="Times New Roman" w:cs="Arial"/>
                <w:b/>
                <w:bCs/>
                <w:color w:val="323E4F"/>
                <w:lang w:eastAsia="zh-TW"/>
              </w:rPr>
            </w:pPr>
            <w:r w:rsidRPr="005E213B">
              <w:rPr>
                <w:rFonts w:eastAsia="Times New Roman" w:cs="Arial"/>
                <w:b/>
                <w:bCs/>
                <w:caps/>
                <w:color w:val="323E4F"/>
                <w:lang w:eastAsia="zh-TW"/>
              </w:rPr>
              <w:t>Specific</w:t>
            </w:r>
            <w:r w:rsidRPr="005E213B">
              <w:rPr>
                <w:rFonts w:eastAsia="Times New Roman" w:cs="Arial"/>
                <w:b/>
                <w:bCs/>
                <w:color w:val="323E4F"/>
                <w:lang w:eastAsia="zh-TW"/>
              </w:rPr>
              <w:t xml:space="preserve"> DUTIES </w:t>
            </w:r>
          </w:p>
          <w:p w14:paraId="4B8E4998" w14:textId="5B354509" w:rsidR="00845F36" w:rsidRPr="0038760A" w:rsidRDefault="00845F36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To use speciali</w:t>
            </w:r>
            <w:r w:rsidR="008E2DA8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st teaching skills to work with </w:t>
            </w:r>
            <w:r w:rsidR="00416E71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a child who has</w:t>
            </w:r>
            <w:r w:rsidR="008E2DA8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  <w:r w:rsidR="00221AE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complex learning needs and social and emotional needs. </w:t>
            </w:r>
          </w:p>
          <w:p w14:paraId="5D67404C" w14:textId="7E2DA663" w:rsidR="00416E71" w:rsidRPr="0038760A" w:rsidRDefault="00416E71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To use specialist teaching skills to work with other pupils with SEND.</w:t>
            </w:r>
          </w:p>
          <w:p w14:paraId="361E258A" w14:textId="25A63E57" w:rsidR="00845F36" w:rsidRPr="0038760A" w:rsidRDefault="00845F36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To work within mainstream classrooms </w:t>
            </w:r>
            <w:r w:rsidR="00416E71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tutoring specific groups of pupils.</w:t>
            </w:r>
          </w:p>
          <w:p w14:paraId="3B639A78" w14:textId="3611D7F6" w:rsidR="00845F36" w:rsidRPr="0038760A" w:rsidRDefault="00845F36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To advise and collaborate on: (a) Curriculum needs and teaching strategies (b) The use of technical and other specialist equipment (c) Supporting personal and social </w:t>
            </w:r>
            <w:r w:rsidR="008E2DA8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development. (d) </w:t>
            </w: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Comm</w:t>
            </w:r>
            <w:r w:rsidR="00955807">
              <w:rPr>
                <w:rFonts w:asciiTheme="minorHAnsi" w:hAnsiTheme="minorHAnsi"/>
                <w:sz w:val="22"/>
                <w:szCs w:val="22"/>
                <w:lang w:eastAsia="en-GB"/>
              </w:rPr>
              <w:t>unication needs</w:t>
            </w: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. </w:t>
            </w:r>
          </w:p>
          <w:p w14:paraId="18CC1F63" w14:textId="1165973D" w:rsidR="00845F36" w:rsidRPr="0038760A" w:rsidRDefault="00845F36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To contribute towards statutory assessments including Indiv</w:t>
            </w:r>
            <w:r w:rsidR="008E2DA8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idual Education Plans and Annual R</w:t>
            </w: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eviews.</w:t>
            </w:r>
          </w:p>
          <w:p w14:paraId="69DCD86D" w14:textId="0339DD83" w:rsidR="00845F36" w:rsidRPr="0038760A" w:rsidRDefault="00845F36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To monitor and assess the progress of c</w:t>
            </w:r>
            <w:r w:rsidR="008E2DA8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hildren with complex needs</w:t>
            </w: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and to use the information gained to inform planning, advice and practice.</w:t>
            </w:r>
          </w:p>
          <w:p w14:paraId="5867C808" w14:textId="75986624" w:rsidR="00845F36" w:rsidRPr="0038760A" w:rsidRDefault="00845F36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To support and develop the work, skills and knowledge of </w:t>
            </w:r>
            <w:r w:rsidR="00416E71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the </w:t>
            </w: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teaching assistants working with c</w:t>
            </w:r>
            <w:r w:rsidR="008E2DA8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hildren who have complex needs, </w:t>
            </w:r>
            <w:r w:rsidR="00221AE3">
              <w:rPr>
                <w:rFonts w:asciiTheme="minorHAnsi" w:hAnsiTheme="minorHAnsi"/>
                <w:sz w:val="22"/>
                <w:szCs w:val="22"/>
                <w:lang w:eastAsia="en-GB"/>
              </w:rPr>
              <w:t>including students</w:t>
            </w:r>
            <w:r w:rsidR="008E2DA8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with Downs Syndrome.</w:t>
            </w:r>
          </w:p>
          <w:p w14:paraId="2071AD1B" w14:textId="66467648" w:rsidR="00845F36" w:rsidRPr="0038760A" w:rsidRDefault="00845F36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To maintain appropriate records to include: Individual Pupil records</w:t>
            </w:r>
            <w:r w:rsidR="002432D1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,</w:t>
            </w: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Visit records</w:t>
            </w:r>
            <w:r w:rsidR="002432D1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,</w:t>
            </w: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Records of assessments. Records of meetings and joint working with professionals and families. Equipment issued. </w:t>
            </w:r>
          </w:p>
          <w:p w14:paraId="19D68573" w14:textId="1271185B" w:rsidR="00845F36" w:rsidRDefault="00845F36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To maintain and develop up to date knowledge of good practice in education, specifically in</w:t>
            </w:r>
            <w:r w:rsidR="008E2DA8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relation to children who have </w:t>
            </w:r>
            <w:r w:rsidR="00221AE3">
              <w:rPr>
                <w:rFonts w:asciiTheme="minorHAnsi" w:hAnsiTheme="minorHAnsi"/>
                <w:sz w:val="22"/>
                <w:szCs w:val="22"/>
                <w:lang w:eastAsia="en-GB"/>
              </w:rPr>
              <w:t>SEND</w:t>
            </w:r>
            <w:r w:rsidR="008E2DA8"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.</w:t>
            </w:r>
          </w:p>
          <w:p w14:paraId="6596D6DA" w14:textId="66BD44E8" w:rsidR="00955807" w:rsidRPr="0038760A" w:rsidRDefault="00955807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To attend work placements with students with SEND as requested.</w:t>
            </w:r>
            <w:bookmarkStart w:id="0" w:name="_GoBack"/>
            <w:bookmarkEnd w:id="0"/>
          </w:p>
          <w:p w14:paraId="7D738491" w14:textId="55CA438D" w:rsidR="00845F36" w:rsidRPr="0038760A" w:rsidRDefault="00845F36" w:rsidP="00845F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38760A">
              <w:rPr>
                <w:rFonts w:asciiTheme="minorHAnsi" w:hAnsiTheme="minorHAnsi"/>
                <w:sz w:val="22"/>
                <w:szCs w:val="22"/>
                <w:lang w:eastAsia="en-GB"/>
              </w:rPr>
              <w:t>To develop and use ICT skills to enable curricular access and for administrative purposes.</w:t>
            </w:r>
          </w:p>
          <w:p w14:paraId="79D0B54B" w14:textId="77777777" w:rsidR="0050174A" w:rsidRPr="0038760A" w:rsidRDefault="0050174A" w:rsidP="005E213B">
            <w:pPr>
              <w:spacing w:after="0" w:line="240" w:lineRule="auto"/>
              <w:rPr>
                <w:rFonts w:eastAsia="Times New Roman" w:cs="Arial"/>
                <w:b/>
                <w:bCs/>
                <w:color w:val="323E4F"/>
                <w:lang w:eastAsia="zh-TW"/>
              </w:rPr>
            </w:pPr>
          </w:p>
          <w:p w14:paraId="1F62077F" w14:textId="77777777" w:rsidR="0050174A" w:rsidRPr="0038760A" w:rsidRDefault="00045600" w:rsidP="005E213B">
            <w:pPr>
              <w:spacing w:after="0" w:line="240" w:lineRule="auto"/>
              <w:rPr>
                <w:rFonts w:eastAsia="Times New Roman" w:cs="Arial"/>
                <w:b/>
                <w:lang w:eastAsia="zh-TW"/>
              </w:rPr>
            </w:pPr>
            <w:r w:rsidRPr="0038760A">
              <w:rPr>
                <w:rFonts w:eastAsia="Times New Roman" w:cs="Arial"/>
                <w:b/>
                <w:lang w:eastAsia="zh-TW"/>
              </w:rPr>
              <w:t>SUPPORTING THE SCHOOL</w:t>
            </w:r>
          </w:p>
          <w:p w14:paraId="0EC6614A" w14:textId="77777777" w:rsidR="00045600" w:rsidRPr="0038760A" w:rsidRDefault="00045600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</w:p>
          <w:p w14:paraId="6B8F18AA" w14:textId="77777777" w:rsidR="00045600" w:rsidRPr="0038760A" w:rsidRDefault="00045600" w:rsidP="00045600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eastAsia="en-GB"/>
              </w:rPr>
            </w:pPr>
            <w:bookmarkStart w:id="1" w:name="_Hlk948808"/>
            <w:r w:rsidRPr="0038760A">
              <w:t>To foster links between home and school.</w:t>
            </w:r>
          </w:p>
          <w:bookmarkEnd w:id="1"/>
          <w:p w14:paraId="6BB22838" w14:textId="77777777" w:rsidR="00045600" w:rsidRPr="0038760A" w:rsidRDefault="00045600" w:rsidP="00045600">
            <w:pPr>
              <w:numPr>
                <w:ilvl w:val="0"/>
                <w:numId w:val="15"/>
              </w:numPr>
              <w:spacing w:after="0" w:line="240" w:lineRule="auto"/>
            </w:pPr>
            <w:r w:rsidRPr="0038760A">
              <w:t>To understand and apply the school policies on learning and behaviour, and the statutory guidelines relating to disability discrimination and special educational needs.</w:t>
            </w:r>
          </w:p>
          <w:p w14:paraId="2CBDCCEE" w14:textId="6563B63B" w:rsidR="00045600" w:rsidRPr="0038760A" w:rsidRDefault="00045600" w:rsidP="00045600">
            <w:pPr>
              <w:numPr>
                <w:ilvl w:val="0"/>
                <w:numId w:val="15"/>
              </w:numPr>
              <w:spacing w:after="0" w:line="240" w:lineRule="auto"/>
            </w:pPr>
            <w:bookmarkStart w:id="2" w:name="_Hlk948814"/>
            <w:r w:rsidRPr="0038760A">
              <w:t xml:space="preserve">To maintain confidentiality and sensitivity to the pupil’s needs but have regard to the safeguarding procedures of the school and </w:t>
            </w:r>
            <w:r w:rsidR="00221AE3">
              <w:t>One School Global</w:t>
            </w:r>
            <w:r w:rsidR="00416E71" w:rsidRPr="0038760A">
              <w:t>.</w:t>
            </w:r>
          </w:p>
          <w:bookmarkEnd w:id="2"/>
          <w:p w14:paraId="086B7F2F" w14:textId="3D52E48E" w:rsidR="00045600" w:rsidRDefault="00045600" w:rsidP="00045600">
            <w:pPr>
              <w:numPr>
                <w:ilvl w:val="0"/>
                <w:numId w:val="15"/>
              </w:numPr>
              <w:spacing w:after="0" w:line="240" w:lineRule="auto"/>
            </w:pPr>
            <w:r w:rsidRPr="0038760A">
              <w:t>To carry out</w:t>
            </w:r>
            <w:r w:rsidR="00416E71" w:rsidRPr="0038760A">
              <w:t xml:space="preserve"> duties as directed by the Learning Support</w:t>
            </w:r>
            <w:r w:rsidR="00416E71">
              <w:t xml:space="preserve"> Coordinator.</w:t>
            </w:r>
          </w:p>
          <w:p w14:paraId="0CA478C4" w14:textId="77777777" w:rsidR="00AC53DA" w:rsidRPr="009161F4" w:rsidRDefault="00AC53DA" w:rsidP="00AC53DA">
            <w:pPr>
              <w:spacing w:after="0" w:line="240" w:lineRule="auto"/>
              <w:ind w:left="360"/>
            </w:pPr>
          </w:p>
          <w:p w14:paraId="3DDBABEE" w14:textId="77777777" w:rsidR="002432D1" w:rsidRDefault="002432D1" w:rsidP="005E213B">
            <w:pPr>
              <w:spacing w:after="0" w:line="240" w:lineRule="auto"/>
              <w:rPr>
                <w:rFonts w:eastAsia="Times New Roman" w:cs="Arial"/>
                <w:b/>
                <w:caps/>
                <w:color w:val="323E4F"/>
                <w:lang w:eastAsia="zh-TW"/>
              </w:rPr>
            </w:pPr>
          </w:p>
          <w:p w14:paraId="1F380B7C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b/>
                <w:caps/>
                <w:color w:val="323E4F"/>
                <w:lang w:eastAsia="zh-TW"/>
              </w:rPr>
            </w:pPr>
            <w:r w:rsidRPr="005E213B">
              <w:rPr>
                <w:rFonts w:eastAsia="Times New Roman" w:cs="Arial"/>
                <w:b/>
                <w:caps/>
                <w:color w:val="323E4F"/>
                <w:lang w:eastAsia="zh-TW"/>
              </w:rPr>
              <w:t>General Duties</w:t>
            </w:r>
          </w:p>
          <w:p w14:paraId="441D4F77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b/>
                <w:caps/>
                <w:color w:val="323E4F"/>
                <w:lang w:eastAsia="zh-TW"/>
              </w:rPr>
            </w:pPr>
          </w:p>
          <w:p w14:paraId="337E63A5" w14:textId="67E6F0AB" w:rsidR="0050174A" w:rsidRPr="005E213B" w:rsidRDefault="0050174A" w:rsidP="00C4111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  <w:r w:rsidRPr="005E213B">
              <w:rPr>
                <w:rFonts w:eastAsia="Times New Roman" w:cs="Arial"/>
                <w:lang w:val="en-US"/>
              </w:rPr>
              <w:t>To perform such other duties as may be requested from time to time, commensurate with the role</w:t>
            </w:r>
            <w:r w:rsidR="00416E71">
              <w:rPr>
                <w:rFonts w:eastAsia="Times New Roman" w:cs="Arial"/>
                <w:lang w:val="en-US"/>
              </w:rPr>
              <w:t>.</w:t>
            </w:r>
          </w:p>
          <w:p w14:paraId="12C17B80" w14:textId="0214F18F" w:rsidR="0050174A" w:rsidRPr="005E213B" w:rsidRDefault="0050174A" w:rsidP="00C4111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5E213B">
              <w:rPr>
                <w:rFonts w:ascii="Calibri" w:hAnsi="Calibri" w:cs="Arial"/>
                <w:sz w:val="22"/>
                <w:szCs w:val="22"/>
                <w:lang w:val="en-GB"/>
              </w:rPr>
              <w:lastRenderedPageBreak/>
              <w:t xml:space="preserve">Uphold and promulgate the </w:t>
            </w:r>
            <w:r w:rsidR="00221AE3">
              <w:rPr>
                <w:rFonts w:ascii="Calibri" w:hAnsi="Calibri" w:cs="Arial"/>
                <w:sz w:val="22"/>
                <w:szCs w:val="22"/>
                <w:lang w:val="en-GB"/>
              </w:rPr>
              <w:t>One School Global</w:t>
            </w:r>
            <w:r w:rsidRPr="005E213B">
              <w:rPr>
                <w:rFonts w:ascii="Calibri" w:hAnsi="Calibri" w:cs="Arial"/>
                <w:sz w:val="22"/>
                <w:szCs w:val="22"/>
                <w:lang w:val="en-GB"/>
              </w:rPr>
              <w:t xml:space="preserve"> ethos within all areas of responsibility</w:t>
            </w:r>
            <w:r w:rsidR="00416E71">
              <w:rPr>
                <w:rFonts w:ascii="Calibri" w:hAnsi="Calibri" w:cs="Arial"/>
                <w:sz w:val="22"/>
                <w:szCs w:val="22"/>
                <w:lang w:val="en-GB"/>
              </w:rPr>
              <w:t>.</w:t>
            </w:r>
          </w:p>
          <w:p w14:paraId="23AB86B6" w14:textId="78839DA3" w:rsidR="0050174A" w:rsidRPr="005E213B" w:rsidRDefault="0050174A" w:rsidP="00C4111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5E213B">
              <w:rPr>
                <w:rFonts w:ascii="Calibri" w:hAnsi="Calibri" w:cs="Arial"/>
                <w:sz w:val="22"/>
                <w:szCs w:val="22"/>
                <w:lang w:val="en-GB"/>
              </w:rPr>
              <w:t>Contribute to, share in and promote the wider and longer term vision of OneSchool.</w:t>
            </w:r>
          </w:p>
          <w:p w14:paraId="065BCA37" w14:textId="118AF68E" w:rsidR="0050174A" w:rsidRPr="005E213B" w:rsidRDefault="0050174A" w:rsidP="00C4111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5E213B">
              <w:rPr>
                <w:rFonts w:eastAsia="Times New Roman" w:cs="Arial"/>
              </w:rPr>
              <w:t xml:space="preserve">To promote equality, diversity and inclusion and demonstrate this within the role, adhering to the </w:t>
            </w:r>
            <w:r w:rsidR="00221AE3">
              <w:rPr>
                <w:rFonts w:eastAsia="Times New Roman" w:cs="Arial"/>
              </w:rPr>
              <w:t xml:space="preserve">OSG </w:t>
            </w:r>
            <w:r w:rsidRPr="005E213B">
              <w:rPr>
                <w:rFonts w:eastAsia="Times New Roman" w:cs="Arial"/>
              </w:rPr>
              <w:t>Equal Opportunity Policy</w:t>
            </w:r>
            <w:r w:rsidR="00416E71">
              <w:rPr>
                <w:rFonts w:eastAsia="Times New Roman" w:cs="Arial"/>
              </w:rPr>
              <w:t>.</w:t>
            </w:r>
          </w:p>
          <w:p w14:paraId="0A694825" w14:textId="21F6560A" w:rsidR="0050174A" w:rsidRPr="005E213B" w:rsidRDefault="0050174A" w:rsidP="00C4111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5E213B">
              <w:rPr>
                <w:rFonts w:ascii="Calibri" w:hAnsi="Calibri" w:cs="Arial"/>
                <w:sz w:val="22"/>
                <w:szCs w:val="22"/>
                <w:lang w:val="en-GB"/>
              </w:rPr>
              <w:t xml:space="preserve">Comply with and support the implementation of all School and </w:t>
            </w:r>
            <w:r w:rsidR="00221AE3">
              <w:rPr>
                <w:rFonts w:ascii="Calibri" w:hAnsi="Calibri" w:cs="Arial"/>
                <w:sz w:val="22"/>
                <w:szCs w:val="22"/>
                <w:lang w:val="en-GB"/>
              </w:rPr>
              <w:t>OSG</w:t>
            </w:r>
            <w:r w:rsidRPr="005E213B">
              <w:rPr>
                <w:rFonts w:ascii="Calibri" w:hAnsi="Calibri" w:cs="Arial"/>
                <w:sz w:val="22"/>
                <w:szCs w:val="22"/>
                <w:lang w:val="en-GB"/>
              </w:rPr>
              <w:t xml:space="preserve"> policies</w:t>
            </w:r>
            <w:r w:rsidR="00416E71">
              <w:rPr>
                <w:rFonts w:ascii="Calibri" w:hAnsi="Calibri" w:cs="Arial"/>
                <w:sz w:val="22"/>
                <w:szCs w:val="22"/>
                <w:lang w:val="en-GB"/>
              </w:rPr>
              <w:t>.</w:t>
            </w:r>
            <w:r w:rsidRPr="005E213B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  <w:p w14:paraId="040174B5" w14:textId="4A2F8654" w:rsidR="0050174A" w:rsidRPr="005E213B" w:rsidRDefault="0050174A" w:rsidP="00C4111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5E213B">
              <w:rPr>
                <w:rFonts w:eastAsia="Times New Roman" w:cs="Arial"/>
              </w:rPr>
              <w:t>To adhere to Health &amp; Safety Policies and ensure all tasks are carried out with due regard to Health and Safety</w:t>
            </w:r>
            <w:r w:rsidR="00416E71">
              <w:rPr>
                <w:rFonts w:eastAsia="Times New Roman" w:cs="Arial"/>
              </w:rPr>
              <w:t>.</w:t>
            </w:r>
          </w:p>
          <w:p w14:paraId="46E6FF3F" w14:textId="1C410EC6" w:rsidR="0050174A" w:rsidRPr="005E213B" w:rsidRDefault="0050174A" w:rsidP="00C4111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5E213B">
              <w:rPr>
                <w:rFonts w:eastAsia="Times New Roman" w:cs="Arial"/>
              </w:rPr>
              <w:t>To work with due regard to confidentiality and the principles of Data Protection, encouraging others to do the same</w:t>
            </w:r>
            <w:r w:rsidR="00416E71">
              <w:rPr>
                <w:rFonts w:eastAsia="Times New Roman" w:cs="Arial"/>
              </w:rPr>
              <w:t>.</w:t>
            </w:r>
          </w:p>
          <w:p w14:paraId="26DAF645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</w:rPr>
            </w:pPr>
          </w:p>
          <w:p w14:paraId="39267B80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b/>
                <w:caps/>
                <w:color w:val="323E4F"/>
                <w:lang w:eastAsia="zh-TW"/>
              </w:rPr>
            </w:pPr>
            <w:r w:rsidRPr="005E213B">
              <w:rPr>
                <w:rFonts w:eastAsia="Times New Roman" w:cs="Arial"/>
                <w:b/>
                <w:caps/>
                <w:color w:val="323E4F"/>
                <w:lang w:eastAsia="zh-TW"/>
              </w:rPr>
              <w:t>PERSONAL Duties</w:t>
            </w:r>
          </w:p>
          <w:p w14:paraId="145CAD74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b/>
                <w:caps/>
                <w:color w:val="323E4F"/>
                <w:lang w:eastAsia="zh-TW"/>
              </w:rPr>
            </w:pPr>
          </w:p>
          <w:p w14:paraId="4276E759" w14:textId="06E075A2" w:rsidR="0050174A" w:rsidRPr="005E213B" w:rsidRDefault="0050174A" w:rsidP="00C4111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5E213B">
              <w:rPr>
                <w:rFonts w:ascii="Calibri" w:hAnsi="Calibri" w:cs="Arial"/>
                <w:sz w:val="22"/>
                <w:szCs w:val="22"/>
                <w:lang w:val="en-GB" w:eastAsia="en-US"/>
              </w:rPr>
              <w:t>To set an example of positive personal integrity and professionalism, with positive, appropriate and effective communications and relationships at all levels</w:t>
            </w:r>
            <w:r w:rsidR="00416E71">
              <w:rPr>
                <w:rFonts w:ascii="Calibri" w:hAnsi="Calibri" w:cs="Arial"/>
                <w:sz w:val="22"/>
                <w:szCs w:val="22"/>
                <w:lang w:val="en-GB" w:eastAsia="en-US"/>
              </w:rPr>
              <w:t>.</w:t>
            </w:r>
          </w:p>
          <w:p w14:paraId="6696219D" w14:textId="6C0D8810" w:rsidR="0050174A" w:rsidRPr="005E213B" w:rsidRDefault="0050174A" w:rsidP="00C4111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5E213B">
              <w:rPr>
                <w:rFonts w:ascii="Calibri" w:hAnsi="Calibri" w:cs="Arial"/>
                <w:sz w:val="22"/>
                <w:szCs w:val="22"/>
                <w:lang w:val="en-GB"/>
              </w:rPr>
              <w:t>Ensure high standards are maintained, progressed and promoted in all areas of work</w:t>
            </w:r>
            <w:r w:rsidR="00416E71">
              <w:rPr>
                <w:rFonts w:ascii="Calibri" w:hAnsi="Calibri" w:cs="Arial"/>
                <w:sz w:val="22"/>
                <w:szCs w:val="22"/>
                <w:lang w:val="en-GB"/>
              </w:rPr>
              <w:t>.</w:t>
            </w:r>
          </w:p>
          <w:p w14:paraId="28946D89" w14:textId="5E29C133" w:rsidR="0050174A" w:rsidRPr="005E213B" w:rsidRDefault="0050174A" w:rsidP="00C4111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5E213B">
              <w:rPr>
                <w:rFonts w:eastAsia="Times New Roman" w:cs="Arial"/>
              </w:rPr>
              <w:t>To undertake appropriate professional development and positively participate in the appraisal of own performance</w:t>
            </w:r>
            <w:r w:rsidR="00416E71">
              <w:rPr>
                <w:rFonts w:eastAsia="Times New Roman" w:cs="Arial"/>
              </w:rPr>
              <w:t>.</w:t>
            </w:r>
            <w:r w:rsidRPr="005E213B">
              <w:rPr>
                <w:rFonts w:eastAsia="Times New Roman" w:cs="Arial"/>
              </w:rPr>
              <w:t xml:space="preserve"> </w:t>
            </w:r>
          </w:p>
          <w:p w14:paraId="613AF104" w14:textId="02E5B73E" w:rsidR="0050174A" w:rsidRPr="005E213B" w:rsidRDefault="0050174A" w:rsidP="00C4111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5E213B">
              <w:rPr>
                <w:rFonts w:ascii="Calibri" w:hAnsi="Calibri" w:cs="Arial"/>
                <w:sz w:val="22"/>
                <w:szCs w:val="22"/>
                <w:lang w:val="en-GB"/>
              </w:rPr>
              <w:t>Communicate and co-operate effectively and positively with specialists from outside agencies where applicable</w:t>
            </w:r>
            <w:r w:rsidR="00416E71">
              <w:rPr>
                <w:rFonts w:ascii="Calibri" w:hAnsi="Calibri" w:cs="Arial"/>
                <w:sz w:val="22"/>
                <w:szCs w:val="22"/>
                <w:lang w:val="en-GB"/>
              </w:rPr>
              <w:t>.</w:t>
            </w:r>
            <w:r w:rsidRPr="005E213B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  <w:p w14:paraId="2D3D14E6" w14:textId="41B386B6" w:rsidR="0050174A" w:rsidRPr="005E213B" w:rsidRDefault="0050174A" w:rsidP="00C4111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5E213B">
              <w:rPr>
                <w:rFonts w:eastAsia="Times New Roman" w:cs="Arial"/>
              </w:rPr>
              <w:t>Attendance at staff meetings as appropriate</w:t>
            </w:r>
            <w:r w:rsidR="00416E71">
              <w:rPr>
                <w:rFonts w:eastAsia="Times New Roman" w:cs="Arial"/>
              </w:rPr>
              <w:t>.</w:t>
            </w:r>
          </w:p>
          <w:p w14:paraId="1B578B5B" w14:textId="77777777" w:rsidR="0050174A" w:rsidRPr="005E213B" w:rsidRDefault="0050174A" w:rsidP="00F1670B">
            <w:pPr>
              <w:pStyle w:val="ListParagrap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889E6B2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  <w:r w:rsidRPr="005E213B">
              <w:rPr>
                <w:rFonts w:eastAsia="Times New Roman" w:cs="Arial"/>
                <w:b/>
                <w:color w:val="323E4F"/>
                <w:lang w:val="en-AU" w:eastAsia="zh-TW"/>
              </w:rPr>
              <w:t>SAFEGUARDING</w:t>
            </w:r>
          </w:p>
        </w:tc>
      </w:tr>
      <w:tr w:rsidR="0050174A" w:rsidRPr="005E213B" w14:paraId="73F5F83C" w14:textId="77777777" w:rsidTr="005E213B">
        <w:tc>
          <w:tcPr>
            <w:tcW w:w="10289" w:type="dxa"/>
            <w:tcBorders>
              <w:top w:val="single" w:sz="18" w:space="0" w:color="FFFFFF"/>
            </w:tcBorders>
            <w:shd w:val="clear" w:color="auto" w:fill="auto"/>
          </w:tcPr>
          <w:p w14:paraId="396F9034" w14:textId="1136B930" w:rsidR="00416E71" w:rsidRPr="003F7BD1" w:rsidRDefault="00221AE3" w:rsidP="00416E71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lastRenderedPageBreak/>
              <w:t>One School Global Hindhead</w:t>
            </w:r>
            <w:r w:rsidR="00416E71" w:rsidRPr="003F7BD1">
              <w:rPr>
                <w:rFonts w:asciiTheme="minorHAnsi" w:eastAsiaTheme="minorHAnsi" w:hAnsiTheme="minorHAnsi" w:cs="Arial"/>
              </w:rPr>
              <w:t xml:space="preserve"> Campus is committed to safeguarding and protecting the children and young people that we work with. As such, all posts are subject to a safer recruitment process, including the disclosure of criminal records and vetting checks.  This position is also subject to satisfactory references.</w:t>
            </w:r>
          </w:p>
          <w:p w14:paraId="07FBF4BC" w14:textId="55020C5F" w:rsidR="00416E71" w:rsidRPr="003F7BD1" w:rsidRDefault="00416E71" w:rsidP="00416E71">
            <w:pPr>
              <w:rPr>
                <w:rFonts w:asciiTheme="minorHAnsi" w:eastAsiaTheme="minorHAnsi" w:hAnsiTheme="minorHAnsi" w:cs="Arial"/>
              </w:rPr>
            </w:pPr>
            <w:r w:rsidRPr="003F7BD1">
              <w:rPr>
                <w:rFonts w:asciiTheme="minorHAnsi" w:eastAsiaTheme="minorHAnsi" w:hAnsiTheme="minorHAnsi" w:cs="Arial"/>
              </w:rPr>
              <w:t>We ensure that we have a range of policies and procedures in place which promote safeguarding and safer working practice across the school. This is in line with statutory guidance Keeping</w:t>
            </w:r>
            <w:r w:rsidR="00221AE3">
              <w:rPr>
                <w:rFonts w:asciiTheme="minorHAnsi" w:eastAsiaTheme="minorHAnsi" w:hAnsiTheme="minorHAnsi" w:cs="Arial"/>
              </w:rPr>
              <w:t xml:space="preserve"> Children Safe in Education 2019</w:t>
            </w:r>
            <w:r w:rsidRPr="003F7BD1">
              <w:rPr>
                <w:rFonts w:asciiTheme="minorHAnsi" w:eastAsiaTheme="minorHAnsi" w:hAnsiTheme="minorHAnsi" w:cs="Arial"/>
              </w:rPr>
              <w:t xml:space="preserve"> and The Education Act 2002; we expect all staff and volunteers to share this commitment.</w:t>
            </w:r>
          </w:p>
          <w:p w14:paraId="22CB7FE3" w14:textId="5477D57A" w:rsidR="0050174A" w:rsidRPr="00416E71" w:rsidRDefault="00416E71" w:rsidP="00221AE3">
            <w:pPr>
              <w:rPr>
                <w:rFonts w:asciiTheme="minorHAnsi" w:eastAsiaTheme="minorHAnsi" w:hAnsiTheme="minorHAnsi" w:cs="Arial"/>
              </w:rPr>
            </w:pPr>
            <w:r w:rsidRPr="003F7BD1">
              <w:rPr>
                <w:rFonts w:asciiTheme="minorHAnsi" w:eastAsiaTheme="minorHAnsi" w:hAnsiTheme="minorHAnsi" w:cs="Arial"/>
              </w:rPr>
              <w:t xml:space="preserve">Affiliated to </w:t>
            </w:r>
            <w:r w:rsidR="00221AE3">
              <w:rPr>
                <w:rFonts w:asciiTheme="minorHAnsi" w:eastAsiaTheme="minorHAnsi" w:hAnsiTheme="minorHAnsi" w:cs="Arial"/>
              </w:rPr>
              <w:t>One School Global UK</w:t>
            </w:r>
            <w:r w:rsidRPr="003F7BD1">
              <w:rPr>
                <w:rFonts w:asciiTheme="minorHAnsi" w:eastAsiaTheme="minorHAnsi" w:hAnsiTheme="minorHAnsi" w:cs="Arial"/>
              </w:rPr>
              <w:t xml:space="preserve"> which provides direction and support to 23 UK schools.</w:t>
            </w:r>
          </w:p>
        </w:tc>
      </w:tr>
    </w:tbl>
    <w:p w14:paraId="3E410EA8" w14:textId="77777777" w:rsidR="0050174A" w:rsidRPr="0050174A" w:rsidRDefault="0050174A" w:rsidP="0050174A">
      <w:pPr>
        <w:rPr>
          <w:rFonts w:cs="Arial"/>
          <w:b/>
          <w:caps/>
        </w:rPr>
      </w:pPr>
    </w:p>
    <w:p w14:paraId="60DC1C6B" w14:textId="77777777" w:rsidR="0050174A" w:rsidRPr="0050174A" w:rsidRDefault="0050174A" w:rsidP="0050174A">
      <w:pPr>
        <w:rPr>
          <w:rFonts w:cs="Arial"/>
          <w:caps/>
        </w:rPr>
      </w:pPr>
      <w:r w:rsidRPr="0050174A">
        <w:rPr>
          <w:rFonts w:cs="Arial"/>
          <w:caps/>
        </w:rPr>
        <w:t>Reporting To</w:t>
      </w:r>
    </w:p>
    <w:tbl>
      <w:tblPr>
        <w:tblW w:w="10307" w:type="dxa"/>
        <w:tblInd w:w="1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07"/>
      </w:tblGrid>
      <w:tr w:rsidR="0050174A" w:rsidRPr="005E213B" w14:paraId="5D0B22D0" w14:textId="77777777" w:rsidTr="005E213B">
        <w:trPr>
          <w:trHeight w:val="1023"/>
        </w:trPr>
        <w:tc>
          <w:tcPr>
            <w:tcW w:w="10307" w:type="dxa"/>
            <w:shd w:val="clear" w:color="auto" w:fill="auto"/>
          </w:tcPr>
          <w:p w14:paraId="773B2975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val="en-AU" w:eastAsia="zh-TW"/>
              </w:rPr>
            </w:pPr>
          </w:p>
          <w:p w14:paraId="33B25F9F" w14:textId="14459A04" w:rsidR="0050174A" w:rsidRPr="00045600" w:rsidRDefault="002432D1" w:rsidP="00221AE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Reporting to </w:t>
            </w:r>
            <w:r w:rsidR="00416E71">
              <w:rPr>
                <w:rFonts w:ascii="Calibri" w:hAnsi="Calibri" w:cs="Arial"/>
                <w:sz w:val="22"/>
                <w:szCs w:val="22"/>
                <w:lang w:val="en-GB"/>
              </w:rPr>
              <w:t>the Learning Support Coordinator.</w:t>
            </w:r>
          </w:p>
        </w:tc>
      </w:tr>
    </w:tbl>
    <w:p w14:paraId="0F436D6B" w14:textId="77777777" w:rsidR="0050174A" w:rsidRPr="0050174A" w:rsidRDefault="0050174A" w:rsidP="0050174A">
      <w:pPr>
        <w:rPr>
          <w:rFonts w:cs="Arial"/>
          <w:b/>
        </w:rPr>
      </w:pPr>
    </w:p>
    <w:p w14:paraId="28C94BE8" w14:textId="77777777" w:rsidR="0050174A" w:rsidRPr="0050174A" w:rsidRDefault="0050174A" w:rsidP="0050174A">
      <w:pPr>
        <w:spacing w:after="200" w:line="276" w:lineRule="auto"/>
        <w:rPr>
          <w:rFonts w:cs="Arial"/>
          <w:b/>
        </w:rPr>
      </w:pPr>
      <w:r w:rsidRPr="0050174A">
        <w:rPr>
          <w:rFonts w:cs="Arial"/>
          <w:b/>
        </w:rPr>
        <w:br w:type="page"/>
      </w:r>
    </w:p>
    <w:p w14:paraId="4D71D94C" w14:textId="77777777" w:rsidR="0050174A" w:rsidRPr="0050174A" w:rsidRDefault="0050174A" w:rsidP="0050174A">
      <w:pPr>
        <w:rPr>
          <w:rFonts w:cs="Arial"/>
        </w:rPr>
      </w:pPr>
      <w:r w:rsidRPr="0050174A">
        <w:rPr>
          <w:rFonts w:cs="Arial"/>
          <w:bCs/>
        </w:rPr>
        <w:lastRenderedPageBreak/>
        <w:t xml:space="preserve">SUPPORT FOR THE ROLE </w:t>
      </w:r>
    </w:p>
    <w:tbl>
      <w:tblPr>
        <w:tblW w:w="10307" w:type="dxa"/>
        <w:tblInd w:w="1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07"/>
      </w:tblGrid>
      <w:tr w:rsidR="0050174A" w:rsidRPr="005E213B" w14:paraId="4F938878" w14:textId="77777777" w:rsidTr="005E213B">
        <w:tc>
          <w:tcPr>
            <w:tcW w:w="10307" w:type="dxa"/>
            <w:shd w:val="clear" w:color="auto" w:fill="auto"/>
          </w:tcPr>
          <w:p w14:paraId="23AA2688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</w:p>
          <w:p w14:paraId="5194F4CA" w14:textId="7EB7613E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color w:val="FF0000"/>
                <w:lang w:eastAsia="zh-TW"/>
              </w:rPr>
            </w:pPr>
            <w:r w:rsidRPr="005E213B">
              <w:rPr>
                <w:rFonts w:eastAsia="Times New Roman" w:cs="Arial"/>
                <w:lang w:eastAsia="zh-TW"/>
              </w:rPr>
              <w:t>The r</w:t>
            </w:r>
            <w:r w:rsidR="00045600">
              <w:rPr>
                <w:rFonts w:eastAsia="Times New Roman" w:cs="Arial"/>
                <w:lang w:eastAsia="zh-TW"/>
              </w:rPr>
              <w:t xml:space="preserve">ole is supported on occasion by </w:t>
            </w:r>
            <w:r w:rsidR="00221AE3">
              <w:rPr>
                <w:rFonts w:eastAsia="Times New Roman" w:cs="Arial"/>
                <w:lang w:eastAsia="zh-TW"/>
              </w:rPr>
              <w:t xml:space="preserve">Learning Support Coordinator and </w:t>
            </w:r>
            <w:r w:rsidR="00045600">
              <w:rPr>
                <w:rFonts w:eastAsia="Times New Roman" w:cs="Arial"/>
                <w:lang w:eastAsia="zh-TW"/>
              </w:rPr>
              <w:t>Head</w:t>
            </w:r>
            <w:r w:rsidR="00416E71">
              <w:rPr>
                <w:rFonts w:eastAsia="Times New Roman" w:cs="Arial"/>
                <w:lang w:eastAsia="zh-TW"/>
              </w:rPr>
              <w:t xml:space="preserve"> T</w:t>
            </w:r>
            <w:r w:rsidR="00045600">
              <w:rPr>
                <w:rFonts w:eastAsia="Times New Roman" w:cs="Arial"/>
                <w:lang w:eastAsia="zh-TW"/>
              </w:rPr>
              <w:t>eacher</w:t>
            </w:r>
            <w:r w:rsidR="00416E71">
              <w:rPr>
                <w:rFonts w:eastAsia="Times New Roman" w:cs="Arial"/>
                <w:lang w:eastAsia="zh-TW"/>
              </w:rPr>
              <w:t>.</w:t>
            </w:r>
          </w:p>
          <w:p w14:paraId="5A7FCADD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</w:p>
          <w:p w14:paraId="7396662F" w14:textId="1534165D" w:rsidR="0050174A" w:rsidRPr="005E213B" w:rsidRDefault="00221AE3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  <w:r>
              <w:rPr>
                <w:rFonts w:eastAsia="Times New Roman" w:cs="Arial"/>
                <w:lang w:eastAsia="zh-TW"/>
              </w:rPr>
              <w:t>One School Global</w:t>
            </w:r>
            <w:r w:rsidR="0050174A" w:rsidRPr="005E213B">
              <w:rPr>
                <w:rFonts w:eastAsia="Times New Roman" w:cs="Arial"/>
                <w:lang w:eastAsia="zh-TW"/>
              </w:rPr>
              <w:t xml:space="preserve"> provides a range of support services in areas such as ICT, recruitment, HR, policies, resources and compliance. </w:t>
            </w:r>
          </w:p>
          <w:p w14:paraId="6BDB1A79" w14:textId="77777777" w:rsidR="0050174A" w:rsidRPr="005E213B" w:rsidRDefault="0050174A" w:rsidP="005E213B">
            <w:pPr>
              <w:spacing w:after="0" w:line="240" w:lineRule="auto"/>
              <w:rPr>
                <w:rFonts w:eastAsia="Times New Roman"/>
                <w:lang w:val="en-AU" w:eastAsia="zh-TW"/>
              </w:rPr>
            </w:pPr>
          </w:p>
        </w:tc>
      </w:tr>
    </w:tbl>
    <w:p w14:paraId="69E74ED0" w14:textId="77777777" w:rsidR="0050174A" w:rsidRPr="0050174A" w:rsidRDefault="0050174A" w:rsidP="0050174A">
      <w:pPr>
        <w:rPr>
          <w:rFonts w:cs="Arial"/>
          <w:b/>
        </w:rPr>
      </w:pPr>
    </w:p>
    <w:tbl>
      <w:tblPr>
        <w:tblpPr w:leftFromText="180" w:rightFromText="180" w:vertAnchor="text" w:horzAnchor="margin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3827"/>
      </w:tblGrid>
      <w:tr w:rsidR="0050174A" w:rsidRPr="005E213B" w14:paraId="6EF84CEC" w14:textId="77777777" w:rsidTr="005E213B">
        <w:trPr>
          <w:trHeight w:val="712"/>
        </w:trPr>
        <w:tc>
          <w:tcPr>
            <w:tcW w:w="3119" w:type="dxa"/>
            <w:shd w:val="clear" w:color="auto" w:fill="auto"/>
            <w:vAlign w:val="bottom"/>
          </w:tcPr>
          <w:p w14:paraId="69C77EFD" w14:textId="77777777" w:rsidR="0050174A" w:rsidRPr="005E213B" w:rsidRDefault="0050174A" w:rsidP="005E213B">
            <w:pPr>
              <w:spacing w:after="200" w:line="276" w:lineRule="auto"/>
              <w:rPr>
                <w:rFonts w:eastAsia="Times New Roman" w:cs="Arial"/>
                <w:b/>
                <w:lang w:val="en-AU" w:eastAsia="zh-TW"/>
              </w:rPr>
            </w:pPr>
          </w:p>
          <w:p w14:paraId="255FB2A9" w14:textId="77777777" w:rsidR="0050174A" w:rsidRPr="005E213B" w:rsidRDefault="0050174A" w:rsidP="005E213B">
            <w:pPr>
              <w:spacing w:after="0" w:line="276" w:lineRule="auto"/>
              <w:rPr>
                <w:rFonts w:eastAsia="Times New Roman" w:cs="Arial"/>
                <w:b/>
                <w:lang w:val="en-AU" w:eastAsia="zh-TW"/>
              </w:rPr>
            </w:pPr>
            <w:r w:rsidRPr="005E213B">
              <w:rPr>
                <w:rFonts w:eastAsia="Times New Roman" w:cs="Arial"/>
                <w:b/>
                <w:lang w:val="en-AU" w:eastAsia="zh-TW"/>
              </w:rPr>
              <w:t>Employee Signature: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55D5CF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</w:p>
        </w:tc>
      </w:tr>
      <w:tr w:rsidR="0050174A" w:rsidRPr="005E213B" w14:paraId="61A2241C" w14:textId="77777777" w:rsidTr="005E213B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14:paraId="46ABFB0F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b/>
                <w:lang w:val="en-AU" w:eastAsia="zh-TW"/>
              </w:rPr>
            </w:pPr>
          </w:p>
          <w:p w14:paraId="4ECB5C12" w14:textId="77777777" w:rsidR="00D87768" w:rsidRPr="005E213B" w:rsidRDefault="0050174A" w:rsidP="005E213B">
            <w:pPr>
              <w:spacing w:after="0" w:line="240" w:lineRule="auto"/>
              <w:rPr>
                <w:rFonts w:eastAsia="Times New Roman" w:cs="Arial"/>
                <w:b/>
                <w:lang w:val="en-AU" w:eastAsia="zh-TW"/>
              </w:rPr>
            </w:pPr>
            <w:r w:rsidRPr="005E213B">
              <w:rPr>
                <w:rFonts w:eastAsia="Times New Roman" w:cs="Arial"/>
                <w:b/>
                <w:lang w:val="en-AU" w:eastAsia="zh-TW"/>
              </w:rPr>
              <w:t>Line Manager Signature: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7EE69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</w:p>
        </w:tc>
      </w:tr>
      <w:tr w:rsidR="0050174A" w:rsidRPr="005E213B" w14:paraId="2E6538D0" w14:textId="77777777" w:rsidTr="005E213B">
        <w:trPr>
          <w:trHeight w:val="754"/>
        </w:trPr>
        <w:tc>
          <w:tcPr>
            <w:tcW w:w="3119" w:type="dxa"/>
            <w:shd w:val="clear" w:color="auto" w:fill="auto"/>
            <w:vAlign w:val="bottom"/>
          </w:tcPr>
          <w:p w14:paraId="24502A94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b/>
                <w:lang w:val="en-AU" w:eastAsia="zh-TW"/>
              </w:rPr>
            </w:pPr>
            <w:r w:rsidRPr="005E213B">
              <w:rPr>
                <w:rFonts w:eastAsia="Times New Roman" w:cs="Arial"/>
                <w:b/>
                <w:lang w:val="en-AU" w:eastAsia="zh-TW"/>
              </w:rPr>
              <w:t>Date: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3287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eastAsia="zh-TW"/>
              </w:rPr>
            </w:pPr>
          </w:p>
        </w:tc>
      </w:tr>
    </w:tbl>
    <w:p w14:paraId="7C41603F" w14:textId="77777777" w:rsidR="0050174A" w:rsidRPr="0050174A" w:rsidRDefault="0050174A" w:rsidP="0050174A">
      <w:pPr>
        <w:spacing w:after="200" w:line="276" w:lineRule="auto"/>
        <w:rPr>
          <w:rFonts w:cs="Arial"/>
          <w:b/>
        </w:rPr>
      </w:pPr>
    </w:p>
    <w:p w14:paraId="7316452C" w14:textId="77777777" w:rsidR="0050174A" w:rsidRPr="0050174A" w:rsidRDefault="0050174A" w:rsidP="0050174A">
      <w:pPr>
        <w:spacing w:after="200" w:line="276" w:lineRule="auto"/>
        <w:rPr>
          <w:rFonts w:cs="Arial"/>
          <w:b/>
        </w:rPr>
      </w:pPr>
    </w:p>
    <w:p w14:paraId="3868A597" w14:textId="77777777" w:rsidR="0050174A" w:rsidRPr="0050174A" w:rsidRDefault="0050174A" w:rsidP="0050174A">
      <w:pPr>
        <w:spacing w:after="200" w:line="276" w:lineRule="auto"/>
        <w:rPr>
          <w:rFonts w:cs="Arial"/>
          <w:b/>
        </w:rPr>
      </w:pPr>
    </w:p>
    <w:p w14:paraId="21A56E65" w14:textId="77777777" w:rsidR="0050174A" w:rsidRDefault="0050174A" w:rsidP="0050174A">
      <w:pPr>
        <w:spacing w:after="200" w:line="276" w:lineRule="auto"/>
        <w:rPr>
          <w:rFonts w:cs="Arial"/>
          <w:b/>
        </w:rPr>
      </w:pPr>
    </w:p>
    <w:p w14:paraId="6288D8AE" w14:textId="77777777" w:rsidR="00D87768" w:rsidRPr="0050174A" w:rsidRDefault="00D87768" w:rsidP="0050174A">
      <w:pPr>
        <w:spacing w:after="200" w:line="276" w:lineRule="auto"/>
        <w:rPr>
          <w:rFonts w:cs="Arial"/>
          <w:b/>
        </w:rPr>
      </w:pPr>
    </w:p>
    <w:p w14:paraId="36ED69B2" w14:textId="77777777" w:rsidR="0050174A" w:rsidRPr="0050174A" w:rsidRDefault="0050174A" w:rsidP="0050174A">
      <w:pPr>
        <w:rPr>
          <w:rFonts w:cs="Arial"/>
          <w:b/>
        </w:rPr>
      </w:pPr>
    </w:p>
    <w:p w14:paraId="4CFCAD60" w14:textId="77777777" w:rsidR="0050174A" w:rsidRPr="005E213B" w:rsidRDefault="0050174A" w:rsidP="0050174A">
      <w:pPr>
        <w:rPr>
          <w:rFonts w:cs="Arial"/>
          <w:b/>
          <w:color w:val="1F4E79"/>
        </w:rPr>
      </w:pPr>
    </w:p>
    <w:p w14:paraId="1494224E" w14:textId="77777777" w:rsidR="0050174A" w:rsidRPr="0050174A" w:rsidRDefault="0050174A" w:rsidP="0050174A">
      <w:pPr>
        <w:rPr>
          <w:rFonts w:cs="Arial"/>
        </w:rPr>
      </w:pPr>
      <w:r w:rsidRPr="0050174A">
        <w:rPr>
          <w:rFonts w:cs="Arial"/>
        </w:rPr>
        <w:t>ISSUED BY</w:t>
      </w:r>
    </w:p>
    <w:tbl>
      <w:tblPr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25"/>
      </w:tblGrid>
      <w:tr w:rsidR="0050174A" w:rsidRPr="005E213B" w14:paraId="2992E980" w14:textId="77777777" w:rsidTr="005E213B">
        <w:tc>
          <w:tcPr>
            <w:tcW w:w="10325" w:type="dxa"/>
            <w:shd w:val="clear" w:color="auto" w:fill="auto"/>
          </w:tcPr>
          <w:p w14:paraId="11F4C96E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val="en-AU" w:eastAsia="zh-TW"/>
              </w:rPr>
            </w:pPr>
          </w:p>
          <w:p w14:paraId="76E03230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val="en-AU" w:eastAsia="zh-TW"/>
              </w:rPr>
            </w:pPr>
            <w:r w:rsidRPr="005E213B">
              <w:rPr>
                <w:rFonts w:eastAsia="Times New Roman" w:cs="Arial"/>
                <w:lang w:val="en-AU" w:eastAsia="zh-TW"/>
              </w:rPr>
              <w:t xml:space="preserve">Focus Learning Trust </w:t>
            </w:r>
          </w:p>
          <w:p w14:paraId="11F2423E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val="en-AU" w:eastAsia="zh-TW"/>
              </w:rPr>
            </w:pPr>
          </w:p>
          <w:p w14:paraId="15E40018" w14:textId="198EF618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val="en-AU" w:eastAsia="zh-TW"/>
              </w:rPr>
            </w:pPr>
            <w:r w:rsidRPr="005E213B">
              <w:rPr>
                <w:rFonts w:eastAsia="Times New Roman" w:cs="Arial"/>
                <w:lang w:val="en-AU" w:eastAsia="zh-TW"/>
              </w:rPr>
              <w:t xml:space="preserve">Issue date: </w:t>
            </w:r>
            <w:r w:rsidR="00416E71">
              <w:rPr>
                <w:rFonts w:eastAsia="Times New Roman" w:cs="Arial"/>
                <w:lang w:val="en-AU" w:eastAsia="zh-TW"/>
              </w:rPr>
              <w:t>February 2019</w:t>
            </w:r>
            <w:r w:rsidRPr="005E213B">
              <w:rPr>
                <w:rFonts w:eastAsia="Times New Roman" w:cs="Arial"/>
                <w:color w:val="FF0000"/>
                <w:lang w:val="en-AU" w:eastAsia="zh-TW"/>
              </w:rPr>
              <w:t xml:space="preserve"> </w:t>
            </w:r>
          </w:p>
          <w:p w14:paraId="66E45BB4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val="en-AU" w:eastAsia="zh-TW"/>
              </w:rPr>
            </w:pPr>
          </w:p>
          <w:p w14:paraId="619EF110" w14:textId="77777777" w:rsidR="0050174A" w:rsidRPr="005E213B" w:rsidRDefault="0050174A" w:rsidP="005E213B">
            <w:pPr>
              <w:spacing w:after="0" w:line="240" w:lineRule="auto"/>
              <w:rPr>
                <w:rFonts w:eastAsia="Times New Roman" w:cs="Arial"/>
                <w:lang w:val="en-AU" w:eastAsia="zh-TW"/>
              </w:rPr>
            </w:pPr>
          </w:p>
        </w:tc>
      </w:tr>
    </w:tbl>
    <w:p w14:paraId="0414A28E" w14:textId="77777777" w:rsidR="0050174A" w:rsidRPr="0050174A" w:rsidRDefault="0050174A" w:rsidP="0050174A"/>
    <w:p w14:paraId="26ACC6E7" w14:textId="77777777" w:rsidR="0050174A" w:rsidRPr="0050174A" w:rsidRDefault="0050174A" w:rsidP="0050174A">
      <w:pPr>
        <w:spacing w:after="200" w:line="276" w:lineRule="auto"/>
      </w:pPr>
      <w:r w:rsidRPr="0050174A">
        <w:br w:type="page"/>
      </w:r>
    </w:p>
    <w:p w14:paraId="4D5750ED" w14:textId="6C0F453D" w:rsidR="00D87768" w:rsidRPr="00D87768" w:rsidRDefault="000B239C" w:rsidP="00D87768">
      <w:pPr>
        <w:rPr>
          <w:rFonts w:cs="Arial"/>
          <w:b/>
          <w:color w:val="00AEEF"/>
          <w:sz w:val="28"/>
        </w:rPr>
      </w:pPr>
      <w:r>
        <w:rPr>
          <w:rFonts w:cs="Arial"/>
          <w:b/>
          <w:color w:val="00AEEF"/>
          <w:sz w:val="28"/>
        </w:rPr>
        <w:lastRenderedPageBreak/>
        <w:t xml:space="preserve">SPECIALIST </w:t>
      </w:r>
      <w:r w:rsidR="00813646">
        <w:rPr>
          <w:rFonts w:cs="Arial"/>
          <w:b/>
          <w:color w:val="00AEEF"/>
          <w:sz w:val="28"/>
        </w:rPr>
        <w:t>TUTOR OF CHILDREN WITH COMPLEX NEEDS</w:t>
      </w:r>
    </w:p>
    <w:p w14:paraId="29C8791A" w14:textId="77777777" w:rsidR="00D87768" w:rsidRPr="00D87768" w:rsidRDefault="00D87768" w:rsidP="00D87768">
      <w:pPr>
        <w:rPr>
          <w:rFonts w:cs="Arial"/>
          <w:color w:val="00AEEF"/>
          <w:sz w:val="28"/>
        </w:rPr>
      </w:pPr>
      <w:r>
        <w:rPr>
          <w:rFonts w:cs="Arial"/>
          <w:color w:val="00AEEF"/>
          <w:sz w:val="28"/>
        </w:rPr>
        <w:t>Person Specification</w:t>
      </w:r>
    </w:p>
    <w:tbl>
      <w:tblPr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CellMar>
          <w:left w:w="8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0"/>
        <w:gridCol w:w="4678"/>
        <w:gridCol w:w="3827"/>
      </w:tblGrid>
      <w:tr w:rsidR="0050174A" w:rsidRPr="005E213B" w14:paraId="72CEF99E" w14:textId="77777777" w:rsidTr="00D87768">
        <w:trPr>
          <w:trHeight w:val="479"/>
        </w:trPr>
        <w:tc>
          <w:tcPr>
            <w:tcW w:w="1820" w:type="dxa"/>
            <w:shd w:val="clear" w:color="auto" w:fill="00AEEF"/>
            <w:vAlign w:val="center"/>
          </w:tcPr>
          <w:p w14:paraId="0ADAAE98" w14:textId="77777777" w:rsidR="0050174A" w:rsidRPr="005E213B" w:rsidRDefault="0050174A" w:rsidP="0050174A">
            <w:pPr>
              <w:spacing w:after="0"/>
              <w:jc w:val="center"/>
              <w:rPr>
                <w:rFonts w:cs="Arial"/>
                <w:color w:val="FFFFFF"/>
                <w:sz w:val="28"/>
                <w:lang w:eastAsia="en-GB"/>
              </w:rPr>
            </w:pPr>
            <w:r w:rsidRPr="005E213B">
              <w:rPr>
                <w:rFonts w:cs="Arial"/>
                <w:color w:val="FFFFFF"/>
                <w:sz w:val="28"/>
                <w:lang w:eastAsia="en-GB"/>
              </w:rPr>
              <w:t> </w:t>
            </w:r>
            <w:r w:rsidRPr="005E213B">
              <w:rPr>
                <w:rFonts w:cs="Arial"/>
                <w:b/>
                <w:bCs/>
                <w:color w:val="FFFFFF"/>
                <w:sz w:val="28"/>
                <w:lang w:eastAsia="en-GB"/>
              </w:rPr>
              <w:t>Specification</w:t>
            </w:r>
          </w:p>
        </w:tc>
        <w:tc>
          <w:tcPr>
            <w:tcW w:w="4678" w:type="dxa"/>
            <w:shd w:val="clear" w:color="auto" w:fill="00AEEF"/>
            <w:vAlign w:val="center"/>
          </w:tcPr>
          <w:p w14:paraId="0268B006" w14:textId="77777777" w:rsidR="0050174A" w:rsidRPr="005E213B" w:rsidRDefault="0050174A" w:rsidP="0050174A">
            <w:pPr>
              <w:spacing w:after="0"/>
              <w:jc w:val="center"/>
              <w:rPr>
                <w:rFonts w:cs="Arial"/>
                <w:color w:val="FFFFFF"/>
                <w:sz w:val="28"/>
                <w:lang w:eastAsia="en-GB"/>
              </w:rPr>
            </w:pPr>
            <w:r w:rsidRPr="005E213B">
              <w:rPr>
                <w:rFonts w:cs="Arial"/>
                <w:b/>
                <w:bCs/>
                <w:color w:val="FFFFFF"/>
                <w:sz w:val="28"/>
                <w:lang w:eastAsia="en-GB"/>
              </w:rPr>
              <w:t>Essential</w:t>
            </w:r>
          </w:p>
        </w:tc>
        <w:tc>
          <w:tcPr>
            <w:tcW w:w="3827" w:type="dxa"/>
            <w:shd w:val="clear" w:color="auto" w:fill="00AEEF"/>
            <w:vAlign w:val="center"/>
          </w:tcPr>
          <w:p w14:paraId="05358F81" w14:textId="77777777" w:rsidR="0050174A" w:rsidRPr="005E213B" w:rsidRDefault="0050174A" w:rsidP="0050174A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28"/>
                <w:lang w:eastAsia="en-GB"/>
              </w:rPr>
            </w:pPr>
            <w:r w:rsidRPr="005E213B">
              <w:rPr>
                <w:rFonts w:cs="Arial"/>
                <w:b/>
                <w:bCs/>
                <w:color w:val="FFFFFF"/>
                <w:sz w:val="28"/>
                <w:lang w:eastAsia="en-GB"/>
              </w:rPr>
              <w:t>Desirable</w:t>
            </w:r>
          </w:p>
        </w:tc>
      </w:tr>
      <w:tr w:rsidR="0050174A" w:rsidRPr="005E213B" w14:paraId="67783C10" w14:textId="77777777" w:rsidTr="00D87768">
        <w:tc>
          <w:tcPr>
            <w:tcW w:w="1820" w:type="dxa"/>
          </w:tcPr>
          <w:p w14:paraId="094B0440" w14:textId="77777777" w:rsidR="0050174A" w:rsidRPr="005E213B" w:rsidRDefault="0050174A" w:rsidP="00F1670B">
            <w:pPr>
              <w:rPr>
                <w:rFonts w:cs="Arial"/>
                <w:lang w:eastAsia="en-GB"/>
              </w:rPr>
            </w:pPr>
            <w:r w:rsidRPr="005E213B">
              <w:rPr>
                <w:rFonts w:cs="Arial"/>
                <w:b/>
                <w:bCs/>
                <w:lang w:eastAsia="en-GB"/>
              </w:rPr>
              <w:t>Experience and Knowledge</w:t>
            </w:r>
          </w:p>
        </w:tc>
        <w:tc>
          <w:tcPr>
            <w:tcW w:w="4678" w:type="dxa"/>
          </w:tcPr>
          <w:p w14:paraId="4E5A0FB4" w14:textId="12C3AD02" w:rsidR="006531FF" w:rsidRPr="002432D1" w:rsidRDefault="00AC53DA" w:rsidP="002432D1">
            <w:pPr>
              <w:pStyle w:val="Default"/>
              <w:numPr>
                <w:ilvl w:val="0"/>
                <w:numId w:val="21"/>
              </w:numPr>
              <w:ind w:left="482" w:hanging="302"/>
              <w:rPr>
                <w:rFonts w:asciiTheme="minorHAnsi" w:hAnsiTheme="minorHAnsi"/>
                <w:sz w:val="22"/>
                <w:szCs w:val="22"/>
              </w:rPr>
            </w:pPr>
            <w:bookmarkStart w:id="3" w:name="_Hlk949819"/>
            <w:r>
              <w:rPr>
                <w:rFonts w:asciiTheme="minorHAnsi" w:hAnsiTheme="minorHAnsi"/>
                <w:sz w:val="22"/>
                <w:szCs w:val="22"/>
              </w:rPr>
              <w:t xml:space="preserve">Experience of teaching children with </w:t>
            </w:r>
            <w:r w:rsidR="00221AE3">
              <w:rPr>
                <w:rFonts w:asciiTheme="minorHAnsi" w:hAnsiTheme="minorHAnsi"/>
                <w:sz w:val="22"/>
                <w:szCs w:val="22"/>
              </w:rPr>
              <w:t>PTSD, ASD, Conduct disorder</w:t>
            </w:r>
            <w:r w:rsidR="006531FF" w:rsidRPr="002432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418D">
              <w:rPr>
                <w:rFonts w:asciiTheme="minorHAnsi" w:hAnsiTheme="minorHAnsi"/>
                <w:sz w:val="22"/>
                <w:szCs w:val="22"/>
              </w:rPr>
              <w:t xml:space="preserve"> and/or other complex needs </w:t>
            </w:r>
            <w:r w:rsidR="006531FF" w:rsidRPr="002432D1">
              <w:rPr>
                <w:rFonts w:asciiTheme="minorHAnsi" w:hAnsiTheme="minorHAnsi"/>
                <w:sz w:val="22"/>
                <w:szCs w:val="22"/>
              </w:rPr>
              <w:t xml:space="preserve">in inclusive settings </w:t>
            </w:r>
            <w:r w:rsidR="001D68C1">
              <w:rPr>
                <w:rFonts w:asciiTheme="minorHAnsi" w:hAnsiTheme="minorHAnsi"/>
                <w:sz w:val="22"/>
                <w:szCs w:val="22"/>
              </w:rPr>
              <w:t>across KS2 – KS5</w:t>
            </w:r>
          </w:p>
          <w:bookmarkEnd w:id="3"/>
          <w:p w14:paraId="7AF147A7" w14:textId="203C554B" w:rsidR="002432D1" w:rsidRPr="002432D1" w:rsidRDefault="006531FF" w:rsidP="002432D1">
            <w:pPr>
              <w:pStyle w:val="Default"/>
              <w:numPr>
                <w:ilvl w:val="0"/>
                <w:numId w:val="21"/>
              </w:numPr>
              <w:ind w:left="482" w:hanging="302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>Evidence of continuing professional development to keep abreast of new developments in technology and new research relating to good practice in teaching</w:t>
            </w:r>
            <w:r w:rsidR="00AC53DA">
              <w:rPr>
                <w:rFonts w:asciiTheme="minorHAnsi" w:hAnsiTheme="minorHAnsi"/>
                <w:sz w:val="22"/>
                <w:szCs w:val="22"/>
              </w:rPr>
              <w:t xml:space="preserve"> students with complex and multiple needs.</w:t>
            </w:r>
            <w:r w:rsidRPr="002432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7FE7CA" w14:textId="77D0F3A6" w:rsidR="00C00669" w:rsidRDefault="002432D1" w:rsidP="00C00669">
            <w:pPr>
              <w:pStyle w:val="Default"/>
              <w:numPr>
                <w:ilvl w:val="0"/>
                <w:numId w:val="21"/>
              </w:numPr>
              <w:ind w:left="482" w:hanging="302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>A good knowledge of the</w:t>
            </w:r>
            <w:r w:rsidR="00813646">
              <w:rPr>
                <w:rFonts w:asciiTheme="minorHAnsi" w:hAnsiTheme="minorHAnsi"/>
                <w:sz w:val="22"/>
                <w:szCs w:val="22"/>
              </w:rPr>
              <w:t xml:space="preserve"> Primary and S</w:t>
            </w:r>
            <w:r w:rsidRPr="002432D1">
              <w:rPr>
                <w:rFonts w:asciiTheme="minorHAnsi" w:hAnsiTheme="minorHAnsi"/>
                <w:sz w:val="22"/>
                <w:szCs w:val="22"/>
              </w:rPr>
              <w:t>econdary curriculum</w:t>
            </w:r>
            <w:r w:rsidR="00AC53D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97DE54" w14:textId="2BC8F14C" w:rsidR="00C00669" w:rsidRPr="00C00669" w:rsidRDefault="00C00669" w:rsidP="00C00669">
            <w:pPr>
              <w:pStyle w:val="Default"/>
              <w:numPr>
                <w:ilvl w:val="0"/>
                <w:numId w:val="21"/>
              </w:numPr>
              <w:ind w:left="482" w:hanging="302"/>
              <w:rPr>
                <w:rFonts w:asciiTheme="minorHAnsi" w:hAnsiTheme="minorHAnsi"/>
                <w:sz w:val="22"/>
                <w:szCs w:val="22"/>
              </w:rPr>
            </w:pPr>
            <w:r w:rsidRPr="00C00669">
              <w:rPr>
                <w:rFonts w:asciiTheme="minorHAnsi" w:hAnsiTheme="minorHAnsi"/>
                <w:sz w:val="22"/>
                <w:szCs w:val="22"/>
              </w:rPr>
              <w:t>An understanding of the educational needs of</w:t>
            </w:r>
            <w:r w:rsidR="00AC53DA">
              <w:rPr>
                <w:rFonts w:asciiTheme="minorHAnsi" w:hAnsiTheme="minorHAnsi"/>
                <w:sz w:val="22"/>
                <w:szCs w:val="22"/>
              </w:rPr>
              <w:t xml:space="preserve"> pupils with </w:t>
            </w:r>
            <w:r w:rsidR="00221AE3">
              <w:rPr>
                <w:rFonts w:asciiTheme="minorHAnsi" w:hAnsiTheme="minorHAnsi"/>
                <w:sz w:val="22"/>
                <w:szCs w:val="22"/>
              </w:rPr>
              <w:t>PTSD, ASD and Conduct Disorder</w:t>
            </w:r>
            <w:r w:rsidR="00AC53D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03872C" w14:textId="58FE6AC3" w:rsidR="00C00669" w:rsidRPr="002432D1" w:rsidRDefault="00C00669" w:rsidP="00C00669">
            <w:pPr>
              <w:pStyle w:val="Default"/>
              <w:ind w:lef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2D6331" w14:textId="77777777" w:rsidR="00C00669" w:rsidRPr="00C00669" w:rsidRDefault="00C00669" w:rsidP="00C00669">
            <w:pPr>
              <w:pStyle w:val="ListParagraph"/>
              <w:numPr>
                <w:ilvl w:val="0"/>
                <w:numId w:val="6"/>
              </w:numPr>
              <w:ind w:left="340" w:hanging="161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00669">
              <w:rPr>
                <w:rFonts w:asciiTheme="minorHAnsi" w:hAnsiTheme="minorHAnsi" w:cs="Arial"/>
                <w:sz w:val="22"/>
                <w:szCs w:val="22"/>
              </w:rPr>
              <w:t>Experience of working with pu</w:t>
            </w:r>
            <w:r>
              <w:rPr>
                <w:rFonts w:asciiTheme="minorHAnsi" w:hAnsiTheme="minorHAnsi" w:cs="Arial"/>
                <w:sz w:val="22"/>
                <w:szCs w:val="22"/>
              </w:rPr>
              <w:t>pils with other additional needs.</w:t>
            </w:r>
          </w:p>
          <w:p w14:paraId="2D970FBD" w14:textId="6E4CCBA5" w:rsidR="00C00669" w:rsidRPr="00C00669" w:rsidRDefault="00C00669" w:rsidP="00C00669">
            <w:pPr>
              <w:pStyle w:val="ListParagraph"/>
              <w:numPr>
                <w:ilvl w:val="0"/>
                <w:numId w:val="6"/>
              </w:numPr>
              <w:ind w:left="340" w:hanging="161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00669">
              <w:rPr>
                <w:rFonts w:asciiTheme="minorHAnsi" w:hAnsiTheme="minorHAnsi" w:cs="Arial"/>
                <w:sz w:val="22"/>
                <w:szCs w:val="22"/>
              </w:rPr>
              <w:t>Understanding of roles of other agencies</w:t>
            </w:r>
          </w:p>
          <w:p w14:paraId="03657CFA" w14:textId="6A259660" w:rsidR="00C00669" w:rsidRPr="00C00669" w:rsidRDefault="00C00669" w:rsidP="00C00669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0174A" w:rsidRPr="005E213B" w14:paraId="589168EC" w14:textId="77777777" w:rsidTr="00D87768">
        <w:tc>
          <w:tcPr>
            <w:tcW w:w="1820" w:type="dxa"/>
          </w:tcPr>
          <w:p w14:paraId="0AA52954" w14:textId="4F431828" w:rsidR="0050174A" w:rsidRPr="005E213B" w:rsidRDefault="0050174A" w:rsidP="00F1670B">
            <w:pPr>
              <w:rPr>
                <w:rFonts w:cs="Arial"/>
                <w:lang w:eastAsia="en-GB"/>
              </w:rPr>
            </w:pPr>
            <w:r w:rsidRPr="005E213B">
              <w:rPr>
                <w:rFonts w:cs="Arial"/>
                <w:b/>
                <w:bCs/>
                <w:lang w:eastAsia="en-GB"/>
              </w:rPr>
              <w:t>Education and Qualifications</w:t>
            </w:r>
          </w:p>
        </w:tc>
        <w:tc>
          <w:tcPr>
            <w:tcW w:w="4678" w:type="dxa"/>
          </w:tcPr>
          <w:p w14:paraId="74637EEC" w14:textId="73981982" w:rsidR="002432D1" w:rsidRPr="00813646" w:rsidRDefault="00813646" w:rsidP="00813646">
            <w:pPr>
              <w:pStyle w:val="ListParagraph"/>
              <w:numPr>
                <w:ilvl w:val="0"/>
                <w:numId w:val="2"/>
              </w:numPr>
              <w:ind w:left="340" w:hanging="237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Q</w:t>
            </w:r>
            <w:r w:rsidR="006531FF" w:rsidRPr="0081364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ualification in </w:t>
            </w:r>
            <w:r w:rsidR="00AC53DA" w:rsidRPr="0081364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special </w:t>
            </w:r>
            <w:r w:rsidR="006531FF" w:rsidRPr="00813646">
              <w:rPr>
                <w:rFonts w:asciiTheme="minorHAnsi" w:hAnsiTheme="minorHAnsi" w:cs="Arial"/>
                <w:sz w:val="22"/>
                <w:szCs w:val="22"/>
                <w:lang w:val="en-US"/>
              </w:rPr>
              <w:t>education</w:t>
            </w:r>
            <w:r w:rsidR="00AC53DA" w:rsidRPr="0081364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needs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14:paraId="0531FE3C" w14:textId="2809109B" w:rsidR="00C00669" w:rsidRPr="00C00669" w:rsidRDefault="00C00669" w:rsidP="002432D1">
            <w:pPr>
              <w:pStyle w:val="ListParagraph"/>
              <w:numPr>
                <w:ilvl w:val="0"/>
                <w:numId w:val="2"/>
              </w:numPr>
              <w:ind w:left="340" w:hanging="237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00669">
              <w:rPr>
                <w:rFonts w:asciiTheme="minorHAnsi" w:hAnsiTheme="minorHAnsi" w:cs="Arial"/>
                <w:sz w:val="22"/>
                <w:szCs w:val="22"/>
              </w:rPr>
              <w:t>Willingness &amp; ability to obtain &amp;/or enhance qualifications &amp;/or training for development in this post.</w:t>
            </w:r>
          </w:p>
        </w:tc>
        <w:tc>
          <w:tcPr>
            <w:tcW w:w="3827" w:type="dxa"/>
          </w:tcPr>
          <w:p w14:paraId="2BAE4B74" w14:textId="77E3A75A" w:rsidR="0050174A" w:rsidRPr="00813646" w:rsidRDefault="00813646" w:rsidP="00813646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QTS</w:t>
            </w:r>
          </w:p>
        </w:tc>
      </w:tr>
      <w:tr w:rsidR="0050174A" w:rsidRPr="005E213B" w14:paraId="7576432C" w14:textId="77777777" w:rsidTr="00D87768">
        <w:tc>
          <w:tcPr>
            <w:tcW w:w="1820" w:type="dxa"/>
          </w:tcPr>
          <w:p w14:paraId="5D730006" w14:textId="4AA75BAC" w:rsidR="0050174A" w:rsidRPr="005E213B" w:rsidRDefault="0050174A" w:rsidP="00F1670B">
            <w:pPr>
              <w:rPr>
                <w:rFonts w:cs="Arial"/>
                <w:b/>
                <w:bCs/>
                <w:lang w:eastAsia="en-GB"/>
              </w:rPr>
            </w:pPr>
            <w:r w:rsidRPr="005E213B">
              <w:rPr>
                <w:rStyle w:val="normalchar"/>
                <w:rFonts w:cs="Arial"/>
                <w:b/>
                <w:bCs/>
                <w:lang w:eastAsia="en-GB"/>
              </w:rPr>
              <w:t>Skills and Abilities</w:t>
            </w:r>
          </w:p>
        </w:tc>
        <w:tc>
          <w:tcPr>
            <w:tcW w:w="4678" w:type="dxa"/>
          </w:tcPr>
          <w:p w14:paraId="5B54C9DF" w14:textId="77777777" w:rsidR="006531FF" w:rsidRPr="002432D1" w:rsidRDefault="006531FF" w:rsidP="006531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Ability to : </w:t>
            </w:r>
          </w:p>
          <w:p w14:paraId="5A3C01FB" w14:textId="4CB9FFF1" w:rsidR="006531FF" w:rsidRPr="002432D1" w:rsidRDefault="006531FF" w:rsidP="006531FF">
            <w:pPr>
              <w:pStyle w:val="Default"/>
              <w:numPr>
                <w:ilvl w:val="0"/>
                <w:numId w:val="5"/>
              </w:numPr>
              <w:ind w:left="340" w:hanging="237"/>
              <w:rPr>
                <w:rFonts w:asciiTheme="minorHAnsi" w:hAnsiTheme="minorHAnsi"/>
                <w:sz w:val="22"/>
                <w:szCs w:val="22"/>
              </w:rPr>
            </w:pPr>
            <w:bookmarkStart w:id="4" w:name="_Hlk950049"/>
            <w:r w:rsidRPr="002432D1">
              <w:rPr>
                <w:rFonts w:asciiTheme="minorHAnsi" w:hAnsiTheme="minorHAnsi"/>
                <w:sz w:val="22"/>
                <w:szCs w:val="22"/>
              </w:rPr>
              <w:t xml:space="preserve">Work collaboratively with school staff including Specialist Teaching Assistants and </w:t>
            </w:r>
            <w:r w:rsidR="00955807">
              <w:rPr>
                <w:rFonts w:asciiTheme="minorHAnsi" w:hAnsiTheme="minorHAnsi"/>
                <w:sz w:val="22"/>
                <w:szCs w:val="22"/>
              </w:rPr>
              <w:t>external specialists.</w:t>
            </w:r>
            <w:r w:rsidRPr="002432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bookmarkEnd w:id="4"/>
          <w:p w14:paraId="176C76B8" w14:textId="5B976D48" w:rsidR="0050174A" w:rsidRPr="002432D1" w:rsidRDefault="006531FF" w:rsidP="00AC53DA">
            <w:pPr>
              <w:pStyle w:val="Default"/>
              <w:numPr>
                <w:ilvl w:val="0"/>
                <w:numId w:val="5"/>
              </w:numPr>
              <w:ind w:left="340" w:hanging="237"/>
              <w:rPr>
                <w:rStyle w:val="normalchar"/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>Develop effective and efficient support to m</w:t>
            </w:r>
            <w:r w:rsidR="00AC53DA">
              <w:rPr>
                <w:rFonts w:asciiTheme="minorHAnsi" w:hAnsiTheme="minorHAnsi"/>
                <w:sz w:val="22"/>
                <w:szCs w:val="22"/>
              </w:rPr>
              <w:t>eet the individual needs of students with complex needs.</w:t>
            </w:r>
            <w:r w:rsidRPr="002432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37132B70" w14:textId="77777777" w:rsidR="0050174A" w:rsidRPr="009161F4" w:rsidRDefault="0050174A" w:rsidP="00F1670B">
            <w:pPr>
              <w:ind w:left="411" w:hanging="284"/>
              <w:rPr>
                <w:rFonts w:cs="Arial"/>
                <w:lang w:val="en-US"/>
              </w:rPr>
            </w:pPr>
          </w:p>
        </w:tc>
      </w:tr>
      <w:tr w:rsidR="0050174A" w:rsidRPr="005E213B" w14:paraId="3B2EAC66" w14:textId="77777777" w:rsidTr="00D87768">
        <w:tc>
          <w:tcPr>
            <w:tcW w:w="1820" w:type="dxa"/>
          </w:tcPr>
          <w:p w14:paraId="4DA181D3" w14:textId="253608EF" w:rsidR="0050174A" w:rsidRPr="005E213B" w:rsidRDefault="006531FF" w:rsidP="00F1670B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Style w:val="normalchar"/>
                <w:rFonts w:cs="Arial"/>
                <w:b/>
                <w:bCs/>
                <w:lang w:eastAsia="en-GB"/>
              </w:rPr>
              <w:t>Attributes and Attitudes</w:t>
            </w:r>
          </w:p>
        </w:tc>
        <w:tc>
          <w:tcPr>
            <w:tcW w:w="4678" w:type="dxa"/>
          </w:tcPr>
          <w:p w14:paraId="2DF0975E" w14:textId="5007EBF6" w:rsidR="006531FF" w:rsidRPr="002432D1" w:rsidRDefault="006531FF" w:rsidP="002432D1">
            <w:pPr>
              <w:pStyle w:val="Default"/>
              <w:numPr>
                <w:ilvl w:val="0"/>
                <w:numId w:val="24"/>
              </w:numPr>
              <w:ind w:left="340" w:hanging="302"/>
              <w:rPr>
                <w:rFonts w:asciiTheme="minorHAnsi" w:hAnsiTheme="minorHAnsi"/>
                <w:sz w:val="22"/>
                <w:szCs w:val="22"/>
              </w:rPr>
            </w:pPr>
            <w:bookmarkStart w:id="5" w:name="_Hlk950094"/>
            <w:r w:rsidRPr="002432D1">
              <w:rPr>
                <w:rFonts w:asciiTheme="minorHAnsi" w:hAnsiTheme="minorHAnsi"/>
                <w:sz w:val="22"/>
                <w:szCs w:val="22"/>
              </w:rPr>
              <w:t xml:space="preserve">Confident in assessing, monitoring and teaching </w:t>
            </w:r>
            <w:r w:rsidR="00AC53DA">
              <w:rPr>
                <w:rFonts w:asciiTheme="minorHAnsi" w:hAnsiTheme="minorHAnsi"/>
                <w:sz w:val="22"/>
                <w:szCs w:val="22"/>
              </w:rPr>
              <w:t>pupils with complex needs</w:t>
            </w:r>
            <w:r w:rsidRPr="002432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FD29F1" w14:textId="41ED2C12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Able to work co-operatively and effectively as part of a team of professionals </w:t>
            </w:r>
          </w:p>
          <w:p w14:paraId="103ED607" w14:textId="71AC86D8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>Excellent interpersonal skills</w:t>
            </w:r>
          </w:p>
          <w:p w14:paraId="55A57BFF" w14:textId="4E1EA9A5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>Well-organised, with good time management</w:t>
            </w:r>
          </w:p>
          <w:p w14:paraId="4892BAFB" w14:textId="199B7CE0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Empathetic and sensitive to differing viewpoints. </w:t>
            </w:r>
          </w:p>
          <w:bookmarkEnd w:id="5"/>
          <w:p w14:paraId="401C04C1" w14:textId="7D126334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Calm in manner, approachable and flexible. </w:t>
            </w:r>
          </w:p>
          <w:p w14:paraId="0DEF243A" w14:textId="4574CD2F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Commitment to inclusion and inclusive practice. </w:t>
            </w:r>
          </w:p>
          <w:p w14:paraId="2A4D7CD2" w14:textId="2CF05154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Commitment to support parental and pupil choice in communication mode. </w:t>
            </w:r>
          </w:p>
          <w:p w14:paraId="79BA3D28" w14:textId="1A6CC169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Commitment to a team approach. </w:t>
            </w:r>
          </w:p>
          <w:p w14:paraId="78C9228F" w14:textId="59448DF8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Commitment to multi-agency working. </w:t>
            </w:r>
          </w:p>
          <w:p w14:paraId="573FD20A" w14:textId="36073F1B" w:rsidR="006531FF" w:rsidRPr="002432D1" w:rsidRDefault="006531FF" w:rsidP="006531FF">
            <w:pPr>
              <w:pStyle w:val="Default"/>
              <w:numPr>
                <w:ilvl w:val="0"/>
                <w:numId w:val="23"/>
              </w:numPr>
              <w:ind w:left="340" w:hanging="141"/>
              <w:rPr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Values and welcomes the contributions of parents / carers. </w:t>
            </w:r>
          </w:p>
          <w:p w14:paraId="13190657" w14:textId="72EF5613" w:rsidR="0050174A" w:rsidRPr="002432D1" w:rsidRDefault="006531FF" w:rsidP="006531FF">
            <w:pPr>
              <w:pStyle w:val="Default"/>
              <w:numPr>
                <w:ilvl w:val="0"/>
                <w:numId w:val="8"/>
              </w:numPr>
              <w:ind w:left="340" w:hanging="141"/>
              <w:rPr>
                <w:rStyle w:val="normalchar"/>
                <w:rFonts w:asciiTheme="minorHAnsi" w:hAnsiTheme="minorHAnsi"/>
                <w:sz w:val="22"/>
                <w:szCs w:val="22"/>
              </w:rPr>
            </w:pPr>
            <w:r w:rsidRPr="002432D1">
              <w:rPr>
                <w:rFonts w:asciiTheme="minorHAnsi" w:hAnsiTheme="minorHAnsi"/>
                <w:sz w:val="22"/>
                <w:szCs w:val="22"/>
              </w:rPr>
              <w:t xml:space="preserve">Recognises own professional development needs and willing to learn new skills as well as </w:t>
            </w:r>
            <w:r w:rsidRPr="002432D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the professional development needs of others and the organisation. </w:t>
            </w:r>
          </w:p>
        </w:tc>
        <w:tc>
          <w:tcPr>
            <w:tcW w:w="3827" w:type="dxa"/>
          </w:tcPr>
          <w:p w14:paraId="4215035C" w14:textId="77777777" w:rsidR="0050174A" w:rsidRPr="005E213B" w:rsidRDefault="0050174A" w:rsidP="00AA2D26">
            <w:pPr>
              <w:ind w:left="307" w:hanging="142"/>
              <w:rPr>
                <w:rFonts w:cs="Arial"/>
                <w:lang w:val="en-US"/>
              </w:rPr>
            </w:pPr>
          </w:p>
        </w:tc>
      </w:tr>
      <w:tr w:rsidR="0050174A" w:rsidRPr="005E213B" w14:paraId="260FB122" w14:textId="77777777" w:rsidTr="00D87768">
        <w:tc>
          <w:tcPr>
            <w:tcW w:w="1820" w:type="dxa"/>
          </w:tcPr>
          <w:p w14:paraId="0898A5F1" w14:textId="77777777" w:rsidR="0050174A" w:rsidRPr="005E213B" w:rsidRDefault="0050174A" w:rsidP="00F1670B">
            <w:pPr>
              <w:rPr>
                <w:rStyle w:val="normalchar"/>
                <w:rFonts w:cs="Arial"/>
                <w:b/>
                <w:bCs/>
                <w:lang w:eastAsia="en-GB"/>
              </w:rPr>
            </w:pPr>
            <w:r w:rsidRPr="005E213B">
              <w:rPr>
                <w:rStyle w:val="normalchar"/>
                <w:rFonts w:cs="Arial"/>
                <w:b/>
                <w:bCs/>
                <w:lang w:eastAsia="en-GB"/>
              </w:rPr>
              <w:t>Equality, diversity and inclusion</w:t>
            </w:r>
          </w:p>
        </w:tc>
        <w:tc>
          <w:tcPr>
            <w:tcW w:w="4678" w:type="dxa"/>
          </w:tcPr>
          <w:p w14:paraId="6322BCB4" w14:textId="77777777" w:rsidR="0050174A" w:rsidRPr="002432D1" w:rsidRDefault="0050174A" w:rsidP="006A1074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ind w:left="307" w:hanging="142"/>
              <w:rPr>
                <w:rStyle w:val="normalchar"/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2432D1">
              <w:rPr>
                <w:rStyle w:val="normalchar"/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Knowledge, understanding and commitment to equality, diversity and inclusion informed by practical experience and application  </w:t>
            </w:r>
          </w:p>
        </w:tc>
        <w:tc>
          <w:tcPr>
            <w:tcW w:w="3827" w:type="dxa"/>
          </w:tcPr>
          <w:p w14:paraId="46AE4166" w14:textId="77777777" w:rsidR="0050174A" w:rsidRPr="005E213B" w:rsidRDefault="0050174A" w:rsidP="00AA2D26">
            <w:pPr>
              <w:ind w:left="307" w:hanging="142"/>
              <w:rPr>
                <w:rStyle w:val="normalchar"/>
                <w:rFonts w:cs="Arial"/>
                <w:lang w:val="en-US"/>
              </w:rPr>
            </w:pPr>
          </w:p>
        </w:tc>
      </w:tr>
      <w:tr w:rsidR="0050174A" w:rsidRPr="005E213B" w14:paraId="06D14B72" w14:textId="77777777" w:rsidTr="00D87768">
        <w:tc>
          <w:tcPr>
            <w:tcW w:w="1820" w:type="dxa"/>
          </w:tcPr>
          <w:p w14:paraId="430B3F57" w14:textId="77777777" w:rsidR="0050174A" w:rsidRPr="005E213B" w:rsidRDefault="0050174A" w:rsidP="00F1670B">
            <w:pPr>
              <w:rPr>
                <w:rStyle w:val="normalchar"/>
                <w:rFonts w:cs="Arial"/>
                <w:b/>
                <w:bCs/>
                <w:lang w:eastAsia="en-GB"/>
              </w:rPr>
            </w:pPr>
            <w:r w:rsidRPr="005E213B">
              <w:rPr>
                <w:rStyle w:val="normalchar"/>
                <w:rFonts w:cs="Arial"/>
                <w:b/>
                <w:bCs/>
                <w:lang w:eastAsia="en-GB"/>
              </w:rPr>
              <w:t xml:space="preserve">Safeguarding </w:t>
            </w:r>
          </w:p>
        </w:tc>
        <w:tc>
          <w:tcPr>
            <w:tcW w:w="4678" w:type="dxa"/>
          </w:tcPr>
          <w:p w14:paraId="2189CC37" w14:textId="77777777" w:rsidR="0050174A" w:rsidRPr="002432D1" w:rsidRDefault="0050174A" w:rsidP="006A1074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ind w:left="307" w:hanging="142"/>
              <w:rPr>
                <w:rStyle w:val="normalchar"/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2432D1">
              <w:rPr>
                <w:rStyle w:val="normalchar"/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Knowledge, understanding and commitment to safeguarding and promoting the welfare of students </w:t>
            </w:r>
          </w:p>
          <w:p w14:paraId="3E6C2B21" w14:textId="77777777" w:rsidR="0050174A" w:rsidRPr="002432D1" w:rsidRDefault="0050174A" w:rsidP="006A1074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ind w:left="307" w:hanging="142"/>
              <w:rPr>
                <w:rStyle w:val="normalchar"/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2432D1">
              <w:rPr>
                <w:rStyle w:val="normalchar"/>
                <w:rFonts w:asciiTheme="minorHAnsi" w:hAnsiTheme="minorHAnsi" w:cs="Arial"/>
                <w:sz w:val="22"/>
                <w:szCs w:val="22"/>
                <w:lang w:val="en-US" w:eastAsia="en-US"/>
              </w:rPr>
              <w:t>Ability to form and maintain appropriate relationships and personal boundaries with students</w:t>
            </w:r>
          </w:p>
        </w:tc>
        <w:tc>
          <w:tcPr>
            <w:tcW w:w="3827" w:type="dxa"/>
          </w:tcPr>
          <w:p w14:paraId="56BF5FF6" w14:textId="77777777" w:rsidR="0050174A" w:rsidRPr="005E213B" w:rsidRDefault="0050174A" w:rsidP="00AA2D26">
            <w:pPr>
              <w:ind w:left="307" w:hanging="142"/>
              <w:rPr>
                <w:rStyle w:val="normalchar"/>
                <w:rFonts w:cs="Arial"/>
                <w:lang w:val="en-US"/>
              </w:rPr>
            </w:pPr>
          </w:p>
        </w:tc>
      </w:tr>
    </w:tbl>
    <w:p w14:paraId="2647F72F" w14:textId="77777777" w:rsidR="0050174A" w:rsidRPr="0050174A" w:rsidRDefault="0050174A" w:rsidP="0050174A"/>
    <w:p w14:paraId="110D5F82" w14:textId="670F2D28" w:rsidR="00813646" w:rsidRPr="003F7BD1" w:rsidRDefault="00955807" w:rsidP="00813646">
      <w:pPr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OSG Hindhead </w:t>
      </w:r>
      <w:r w:rsidR="00813646" w:rsidRPr="003F7BD1">
        <w:rPr>
          <w:rFonts w:asciiTheme="minorHAnsi" w:eastAsiaTheme="minorHAnsi" w:hAnsiTheme="minorHAnsi" w:cs="Arial"/>
        </w:rPr>
        <w:t>Campus is committed to safeguarding and protecting the children and young people that we work with. As such, all posts are subject to a safer recruitment process, including the disclosure of criminal records and vetting checks.  This position is also subject to satisfactory references.</w:t>
      </w:r>
    </w:p>
    <w:p w14:paraId="4915AEB4" w14:textId="709C8A5E" w:rsidR="00813646" w:rsidRPr="003F7BD1" w:rsidRDefault="00813646" w:rsidP="00813646">
      <w:pPr>
        <w:rPr>
          <w:rFonts w:asciiTheme="minorHAnsi" w:eastAsiaTheme="minorHAnsi" w:hAnsiTheme="minorHAnsi" w:cs="Arial"/>
        </w:rPr>
      </w:pPr>
      <w:r w:rsidRPr="003F7BD1">
        <w:rPr>
          <w:rFonts w:asciiTheme="minorHAnsi" w:eastAsiaTheme="minorHAnsi" w:hAnsiTheme="minorHAnsi" w:cs="Arial"/>
        </w:rPr>
        <w:t>We ensure that we have a range of policies and procedures in place which promote safeguarding and safer working practice across the school. This is in line with statutory guidance Keeping</w:t>
      </w:r>
      <w:r w:rsidR="00955807">
        <w:rPr>
          <w:rFonts w:asciiTheme="minorHAnsi" w:eastAsiaTheme="minorHAnsi" w:hAnsiTheme="minorHAnsi" w:cs="Arial"/>
        </w:rPr>
        <w:t xml:space="preserve"> Children Safe in Education 2019</w:t>
      </w:r>
      <w:r w:rsidRPr="003F7BD1">
        <w:rPr>
          <w:rFonts w:asciiTheme="minorHAnsi" w:eastAsiaTheme="minorHAnsi" w:hAnsiTheme="minorHAnsi" w:cs="Arial"/>
        </w:rPr>
        <w:t xml:space="preserve"> and The Education Act 2002; we expect all staff and volunteers to share this commitment.</w:t>
      </w:r>
    </w:p>
    <w:p w14:paraId="304B9EDE" w14:textId="74EE1418" w:rsidR="00813646" w:rsidRDefault="00813646" w:rsidP="00813646">
      <w:pPr>
        <w:spacing w:after="120"/>
        <w:rPr>
          <w:rFonts w:cs="Arial"/>
          <w:lang w:eastAsia="en-GB"/>
        </w:rPr>
      </w:pPr>
      <w:r w:rsidRPr="003F7BD1">
        <w:rPr>
          <w:rFonts w:asciiTheme="minorHAnsi" w:eastAsiaTheme="minorHAnsi" w:hAnsiTheme="minorHAnsi" w:cs="Arial"/>
        </w:rPr>
        <w:t xml:space="preserve">Affiliated to </w:t>
      </w:r>
      <w:r w:rsidR="00955807">
        <w:rPr>
          <w:rFonts w:asciiTheme="minorHAnsi" w:eastAsiaTheme="minorHAnsi" w:hAnsiTheme="minorHAnsi" w:cs="Arial"/>
        </w:rPr>
        <w:t>OSG UK</w:t>
      </w:r>
      <w:r w:rsidRPr="003F7BD1">
        <w:rPr>
          <w:rFonts w:asciiTheme="minorHAnsi" w:eastAsiaTheme="minorHAnsi" w:hAnsiTheme="minorHAnsi" w:cs="Arial"/>
        </w:rPr>
        <w:t xml:space="preserve"> which provides direction and support to 23 UK schools.</w:t>
      </w:r>
    </w:p>
    <w:p w14:paraId="2D31A5D6" w14:textId="77777777" w:rsidR="0050174A" w:rsidRPr="0050174A" w:rsidRDefault="0050174A" w:rsidP="0050174A">
      <w:pPr>
        <w:tabs>
          <w:tab w:val="left" w:pos="0"/>
          <w:tab w:val="left" w:pos="142"/>
          <w:tab w:val="left" w:pos="1276"/>
        </w:tabs>
        <w:spacing w:after="120"/>
        <w:rPr>
          <w:rFonts w:cs="Arial"/>
          <w:lang w:eastAsia="en-GB"/>
        </w:rPr>
      </w:pPr>
      <w:r w:rsidRPr="0050174A">
        <w:rPr>
          <w:rFonts w:cs="Arial"/>
          <w:lang w:eastAsia="en-GB"/>
        </w:rPr>
        <w:t>All staff are expected to be committed to the Equal Opportunities Policy.</w:t>
      </w:r>
    </w:p>
    <w:p w14:paraId="64B3E08D" w14:textId="77777777" w:rsidR="0050174A" w:rsidRPr="0050174A" w:rsidRDefault="0050174A" w:rsidP="0050174A"/>
    <w:p w14:paraId="63BA6AF2" w14:textId="77777777" w:rsidR="000D77EA" w:rsidRPr="0050174A" w:rsidRDefault="000D77EA"/>
    <w:p w14:paraId="01A5AB12" w14:textId="77777777" w:rsidR="00433D81" w:rsidRPr="0050174A" w:rsidRDefault="00433D81"/>
    <w:sectPr w:rsidR="00433D81" w:rsidRPr="0050174A" w:rsidSect="00433D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6A0AE" w14:textId="77777777" w:rsidR="00E77F78" w:rsidRDefault="00E77F78" w:rsidP="00D20EA7">
      <w:pPr>
        <w:spacing w:after="0" w:line="240" w:lineRule="auto"/>
      </w:pPr>
      <w:r>
        <w:separator/>
      </w:r>
    </w:p>
  </w:endnote>
  <w:endnote w:type="continuationSeparator" w:id="0">
    <w:p w14:paraId="5B1C3F34" w14:textId="77777777" w:rsidR="00E77F78" w:rsidRDefault="00E77F78" w:rsidP="00D2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2A0A" w14:textId="2AE9F2AB" w:rsidR="000D77EA" w:rsidRPr="005E213B" w:rsidRDefault="00507F15" w:rsidP="005E213B">
    <w:pPr>
      <w:pStyle w:val="Footer"/>
      <w:tabs>
        <w:tab w:val="clear" w:pos="4513"/>
        <w:tab w:val="clear" w:pos="9026"/>
        <w:tab w:val="center" w:pos="5102"/>
      </w:tabs>
      <w:rPr>
        <w:color w:val="AEAAAA"/>
        <w:sz w:val="16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F5E5F2F" wp14:editId="27916902">
          <wp:simplePos x="0" y="0"/>
          <wp:positionH relativeFrom="margin">
            <wp:posOffset>-540385</wp:posOffset>
          </wp:positionH>
          <wp:positionV relativeFrom="margin">
            <wp:posOffset>9024620</wp:posOffset>
          </wp:positionV>
          <wp:extent cx="7559040" cy="742315"/>
          <wp:effectExtent l="0" t="0" r="3810" b="63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0174A" w:rsidRPr="005E213B">
      <w:rPr>
        <w:color w:val="AEAAAA"/>
        <w:sz w:val="16"/>
      </w:rPr>
      <w:t xml:space="preserve"> T1 – </w:t>
    </w:r>
    <w:r w:rsidR="000B239C">
      <w:rPr>
        <w:sz w:val="16"/>
      </w:rPr>
      <w:t>Specialist T</w:t>
    </w:r>
    <w:r w:rsidR="00416E71">
      <w:rPr>
        <w:sz w:val="16"/>
      </w:rPr>
      <w:t>utor of Children with Complex Needs</w:t>
    </w:r>
    <w:r w:rsidR="005E213B" w:rsidRPr="009161F4">
      <w:rPr>
        <w:color w:val="AEAAAA"/>
        <w:sz w:val="16"/>
      </w:rPr>
      <w:tab/>
    </w:r>
    <w:r w:rsidR="000D77EA" w:rsidRPr="005E213B">
      <w:rPr>
        <w:color w:val="AEAAAA"/>
        <w:sz w:val="16"/>
      </w:rPr>
      <w:t xml:space="preserve">Page </w:t>
    </w:r>
    <w:r w:rsidR="000D77EA" w:rsidRPr="005E213B">
      <w:rPr>
        <w:b/>
        <w:bCs/>
        <w:color w:val="AEAAAA"/>
        <w:sz w:val="16"/>
      </w:rPr>
      <w:fldChar w:fldCharType="begin"/>
    </w:r>
    <w:r w:rsidR="000D77EA" w:rsidRPr="005E213B">
      <w:rPr>
        <w:b/>
        <w:bCs/>
        <w:color w:val="AEAAAA"/>
        <w:sz w:val="16"/>
      </w:rPr>
      <w:instrText xml:space="preserve"> PAGE  \* Arabic  \* MERGEFORMAT </w:instrText>
    </w:r>
    <w:r w:rsidR="000D77EA" w:rsidRPr="005E213B">
      <w:rPr>
        <w:b/>
        <w:bCs/>
        <w:color w:val="AEAAAA"/>
        <w:sz w:val="16"/>
      </w:rPr>
      <w:fldChar w:fldCharType="separate"/>
    </w:r>
    <w:r w:rsidR="00955807">
      <w:rPr>
        <w:b/>
        <w:bCs/>
        <w:noProof/>
        <w:color w:val="AEAAAA"/>
        <w:sz w:val="16"/>
      </w:rPr>
      <w:t>5</w:t>
    </w:r>
    <w:r w:rsidR="000D77EA" w:rsidRPr="005E213B">
      <w:rPr>
        <w:b/>
        <w:bCs/>
        <w:color w:val="AEAAAA"/>
        <w:sz w:val="16"/>
      </w:rPr>
      <w:fldChar w:fldCharType="end"/>
    </w:r>
    <w:r w:rsidR="000D77EA" w:rsidRPr="005E213B">
      <w:rPr>
        <w:color w:val="AEAAAA"/>
        <w:sz w:val="16"/>
      </w:rPr>
      <w:t xml:space="preserve"> of </w:t>
    </w:r>
    <w:r w:rsidR="000D77EA" w:rsidRPr="005E213B">
      <w:rPr>
        <w:b/>
        <w:bCs/>
        <w:color w:val="AEAAAA"/>
        <w:sz w:val="16"/>
      </w:rPr>
      <w:fldChar w:fldCharType="begin"/>
    </w:r>
    <w:r w:rsidR="000D77EA" w:rsidRPr="005E213B">
      <w:rPr>
        <w:b/>
        <w:bCs/>
        <w:color w:val="AEAAAA"/>
        <w:sz w:val="16"/>
      </w:rPr>
      <w:instrText xml:space="preserve"> NUMPAGES  \* Arabic  \* MERGEFORMAT </w:instrText>
    </w:r>
    <w:r w:rsidR="000D77EA" w:rsidRPr="005E213B">
      <w:rPr>
        <w:b/>
        <w:bCs/>
        <w:color w:val="AEAAAA"/>
        <w:sz w:val="16"/>
      </w:rPr>
      <w:fldChar w:fldCharType="separate"/>
    </w:r>
    <w:r w:rsidR="00955807">
      <w:rPr>
        <w:b/>
        <w:bCs/>
        <w:noProof/>
        <w:color w:val="AEAAAA"/>
        <w:sz w:val="16"/>
      </w:rPr>
      <w:t>5</w:t>
    </w:r>
    <w:r w:rsidR="000D77EA" w:rsidRPr="005E213B">
      <w:rPr>
        <w:b/>
        <w:bCs/>
        <w:color w:val="AEAAAA"/>
        <w:sz w:val="16"/>
      </w:rPr>
      <w:fldChar w:fldCharType="end"/>
    </w:r>
    <w:r w:rsidR="00B27935" w:rsidRPr="005E213B">
      <w:rPr>
        <w:b/>
        <w:bCs/>
        <w:color w:val="AEAAAA"/>
        <w:sz w:val="16"/>
      </w:rPr>
      <w:tab/>
      <w:t xml:space="preserve">      Copyright © 2016 Focus Learning Trust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1559" w14:textId="268B57CA" w:rsidR="00433D81" w:rsidRPr="005E213B" w:rsidRDefault="00507F15" w:rsidP="005E213B">
    <w:pPr>
      <w:pStyle w:val="Footer"/>
      <w:tabs>
        <w:tab w:val="clear" w:pos="4513"/>
        <w:tab w:val="clear" w:pos="9026"/>
        <w:tab w:val="center" w:pos="5102"/>
        <w:tab w:val="right" w:pos="10204"/>
      </w:tabs>
      <w:jc w:val="right"/>
      <w:rPr>
        <w:color w:val="AEAAAA"/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B91EBB" wp14:editId="274F415D">
          <wp:simplePos x="0" y="0"/>
          <wp:positionH relativeFrom="margin">
            <wp:posOffset>-540385</wp:posOffset>
          </wp:positionH>
          <wp:positionV relativeFrom="margin">
            <wp:posOffset>9024620</wp:posOffset>
          </wp:positionV>
          <wp:extent cx="7559040" cy="742315"/>
          <wp:effectExtent l="0" t="0" r="3810" b="63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433D81" w:rsidRPr="005E213B">
      <w:rPr>
        <w:color w:val="AEAAAA"/>
        <w:sz w:val="16"/>
      </w:rPr>
      <w:t>T</w:t>
    </w:r>
    <w:r w:rsidR="0050174A" w:rsidRPr="005E213B">
      <w:rPr>
        <w:color w:val="AEAAAA"/>
        <w:sz w:val="16"/>
      </w:rPr>
      <w:t>1</w:t>
    </w:r>
    <w:r w:rsidR="00433D81" w:rsidRPr="005E213B">
      <w:rPr>
        <w:color w:val="AEAAAA"/>
        <w:sz w:val="16"/>
      </w:rPr>
      <w:t xml:space="preserve"> – </w:t>
    </w:r>
    <w:r w:rsidR="0050174A" w:rsidRPr="005E213B">
      <w:rPr>
        <w:color w:val="AEAAAA"/>
        <w:sz w:val="16"/>
      </w:rPr>
      <w:t>Job Description &amp; Person Specification</w:t>
    </w:r>
    <w:r w:rsidR="00433D81" w:rsidRPr="005E213B">
      <w:rPr>
        <w:color w:val="AEAAAA"/>
        <w:sz w:val="16"/>
      </w:rPr>
      <w:t xml:space="preserve"> 2016.09</w:t>
    </w:r>
    <w:r w:rsidR="005E213B" w:rsidRPr="009161F4">
      <w:rPr>
        <w:color w:val="AEAAAA"/>
        <w:sz w:val="16"/>
      </w:rPr>
      <w:tab/>
    </w:r>
    <w:r w:rsidR="00433D81" w:rsidRPr="005E213B">
      <w:rPr>
        <w:color w:val="AEAAAA"/>
        <w:sz w:val="16"/>
      </w:rPr>
      <w:t xml:space="preserve">Page </w:t>
    </w:r>
    <w:r w:rsidR="00433D81" w:rsidRPr="005E213B">
      <w:rPr>
        <w:b/>
        <w:bCs/>
        <w:color w:val="AEAAAA"/>
        <w:sz w:val="16"/>
      </w:rPr>
      <w:fldChar w:fldCharType="begin"/>
    </w:r>
    <w:r w:rsidR="00433D81" w:rsidRPr="005E213B">
      <w:rPr>
        <w:b/>
        <w:bCs/>
        <w:color w:val="AEAAAA"/>
        <w:sz w:val="16"/>
      </w:rPr>
      <w:instrText xml:space="preserve"> PAGE  \* Arabic  \* MERGEFORMAT </w:instrText>
    </w:r>
    <w:r w:rsidR="00433D81" w:rsidRPr="005E213B">
      <w:rPr>
        <w:b/>
        <w:bCs/>
        <w:color w:val="AEAAAA"/>
        <w:sz w:val="16"/>
      </w:rPr>
      <w:fldChar w:fldCharType="separate"/>
    </w:r>
    <w:r w:rsidR="00955807">
      <w:rPr>
        <w:b/>
        <w:bCs/>
        <w:noProof/>
        <w:color w:val="AEAAAA"/>
        <w:sz w:val="16"/>
      </w:rPr>
      <w:t>1</w:t>
    </w:r>
    <w:r w:rsidR="00433D81" w:rsidRPr="005E213B">
      <w:rPr>
        <w:b/>
        <w:bCs/>
        <w:color w:val="AEAAAA"/>
        <w:sz w:val="16"/>
      </w:rPr>
      <w:fldChar w:fldCharType="end"/>
    </w:r>
    <w:r w:rsidR="00433D81" w:rsidRPr="005E213B">
      <w:rPr>
        <w:color w:val="AEAAAA"/>
        <w:sz w:val="16"/>
      </w:rPr>
      <w:t xml:space="preserve"> of </w:t>
    </w:r>
    <w:r w:rsidR="00433D81" w:rsidRPr="005E213B">
      <w:rPr>
        <w:b/>
        <w:bCs/>
        <w:color w:val="AEAAAA"/>
        <w:sz w:val="16"/>
      </w:rPr>
      <w:fldChar w:fldCharType="begin"/>
    </w:r>
    <w:r w:rsidR="00433D81" w:rsidRPr="005E213B">
      <w:rPr>
        <w:b/>
        <w:bCs/>
        <w:color w:val="AEAAAA"/>
        <w:sz w:val="16"/>
      </w:rPr>
      <w:instrText xml:space="preserve"> NUMPAGES  \* Arabic  \* MERGEFORMAT </w:instrText>
    </w:r>
    <w:r w:rsidR="00433D81" w:rsidRPr="005E213B">
      <w:rPr>
        <w:b/>
        <w:bCs/>
        <w:color w:val="AEAAAA"/>
        <w:sz w:val="16"/>
      </w:rPr>
      <w:fldChar w:fldCharType="separate"/>
    </w:r>
    <w:r w:rsidR="00955807">
      <w:rPr>
        <w:b/>
        <w:bCs/>
        <w:noProof/>
        <w:color w:val="AEAAAA"/>
        <w:sz w:val="16"/>
      </w:rPr>
      <w:t>5</w:t>
    </w:r>
    <w:r w:rsidR="00433D81" w:rsidRPr="005E213B">
      <w:rPr>
        <w:b/>
        <w:bCs/>
        <w:color w:val="AEAAAA"/>
        <w:sz w:val="16"/>
      </w:rPr>
      <w:fldChar w:fldCharType="end"/>
    </w:r>
    <w:r w:rsidR="00B27935" w:rsidRPr="005E213B">
      <w:rPr>
        <w:b/>
        <w:bCs/>
        <w:color w:val="AEAAAA"/>
        <w:sz w:val="16"/>
      </w:rPr>
      <w:tab/>
      <w:t xml:space="preserve">      Copyright © 2016 Focus Learning Trust</w:t>
    </w:r>
    <w:r w:rsidR="00B27935" w:rsidRPr="005E213B">
      <w:rPr>
        <w:b/>
        <w:bCs/>
        <w:color w:val="AEAAAA"/>
        <w:sz w:val="16"/>
      </w:rPr>
      <w:tab/>
    </w:r>
    <w:r w:rsidR="005E213B" w:rsidRPr="009161F4">
      <w:rPr>
        <w:color w:val="AEAAA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5738" w14:textId="77777777" w:rsidR="00E77F78" w:rsidRDefault="00E77F78" w:rsidP="00D20EA7">
      <w:pPr>
        <w:spacing w:after="0" w:line="240" w:lineRule="auto"/>
      </w:pPr>
      <w:r>
        <w:separator/>
      </w:r>
    </w:p>
  </w:footnote>
  <w:footnote w:type="continuationSeparator" w:id="0">
    <w:p w14:paraId="61F23FE6" w14:textId="77777777" w:rsidR="00E77F78" w:rsidRDefault="00E77F78" w:rsidP="00D2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62A77" w14:textId="77777777" w:rsidR="00433D81" w:rsidRPr="005E213B" w:rsidRDefault="0050174A" w:rsidP="00433D81">
    <w:pPr>
      <w:rPr>
        <w:b/>
        <w:color w:val="AEAAAA"/>
        <w:sz w:val="40"/>
      </w:rPr>
    </w:pPr>
    <w:r w:rsidRPr="005E213B">
      <w:rPr>
        <w:b/>
        <w:color w:val="AEAAAA"/>
        <w:sz w:val="40"/>
      </w:rPr>
      <w:t>JOB DESCRIPTION &amp; PERSON SPECIFICATION</w:t>
    </w:r>
    <w:r w:rsidR="00433D81" w:rsidRPr="005E213B">
      <w:rPr>
        <w:b/>
        <w:color w:val="AEAAAA"/>
        <w:sz w:val="40"/>
      </w:rPr>
      <w:t xml:space="preserve"> 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DA06" w14:textId="71AFCB6C" w:rsidR="00433D81" w:rsidRPr="005E213B" w:rsidRDefault="00507F15" w:rsidP="005E213B">
    <w:pPr>
      <w:pStyle w:val="Footer"/>
      <w:tabs>
        <w:tab w:val="clear" w:pos="4513"/>
        <w:tab w:val="clear" w:pos="9026"/>
        <w:tab w:val="right" w:pos="10204"/>
      </w:tabs>
      <w:rPr>
        <w:color w:val="AEAAAA"/>
        <w:sz w:val="1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76800B" wp14:editId="1ACAD08F">
          <wp:simplePos x="0" y="0"/>
          <wp:positionH relativeFrom="margin">
            <wp:posOffset>-540385</wp:posOffset>
          </wp:positionH>
          <wp:positionV relativeFrom="margin">
            <wp:posOffset>9024620</wp:posOffset>
          </wp:positionV>
          <wp:extent cx="7559040" cy="742315"/>
          <wp:effectExtent l="0" t="0" r="3810" b="635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433D81" w:rsidRPr="005E213B">
      <w:rPr>
        <w:color w:val="AEAAAA"/>
        <w:sz w:val="16"/>
      </w:rPr>
      <w:t xml:space="preserve"> </w:t>
    </w:r>
    <w:r w:rsidR="005E213B" w:rsidRPr="009161F4">
      <w:rPr>
        <w:color w:val="AEAAAA"/>
        <w:sz w:val="16"/>
      </w:rPr>
      <w:tab/>
    </w:r>
  </w:p>
  <w:p w14:paraId="507CD58C" w14:textId="4D757765" w:rsidR="00433D81" w:rsidRDefault="00507F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71AF1BF" wp14:editId="3206E46A">
          <wp:simplePos x="0" y="0"/>
          <wp:positionH relativeFrom="margin">
            <wp:posOffset>-559435</wp:posOffset>
          </wp:positionH>
          <wp:positionV relativeFrom="margin">
            <wp:posOffset>-901700</wp:posOffset>
          </wp:positionV>
          <wp:extent cx="7560310" cy="10693400"/>
          <wp:effectExtent l="0" t="0" r="254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D4D"/>
    <w:multiLevelType w:val="hybridMultilevel"/>
    <w:tmpl w:val="D4C073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A17"/>
    <w:multiLevelType w:val="hybridMultilevel"/>
    <w:tmpl w:val="8C089FEE"/>
    <w:lvl w:ilvl="0" w:tplc="7C100148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 w15:restartNumberingAfterBreak="0">
    <w:nsid w:val="096B6CD2"/>
    <w:multiLevelType w:val="hybridMultilevel"/>
    <w:tmpl w:val="E13C6604"/>
    <w:lvl w:ilvl="0" w:tplc="01BA9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F41F3"/>
    <w:multiLevelType w:val="hybridMultilevel"/>
    <w:tmpl w:val="24A63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34571"/>
    <w:multiLevelType w:val="hybridMultilevel"/>
    <w:tmpl w:val="A4AAA7C4"/>
    <w:lvl w:ilvl="0" w:tplc="7C10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6762"/>
    <w:multiLevelType w:val="hybridMultilevel"/>
    <w:tmpl w:val="F456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24C2"/>
    <w:multiLevelType w:val="hybridMultilevel"/>
    <w:tmpl w:val="4C3ABF00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 w15:restartNumberingAfterBreak="0">
    <w:nsid w:val="207A1975"/>
    <w:multiLevelType w:val="hybridMultilevel"/>
    <w:tmpl w:val="B2D0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5335"/>
    <w:multiLevelType w:val="hybridMultilevel"/>
    <w:tmpl w:val="D9FAD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25C01"/>
    <w:multiLevelType w:val="hybridMultilevel"/>
    <w:tmpl w:val="CF98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0843"/>
    <w:multiLevelType w:val="hybridMultilevel"/>
    <w:tmpl w:val="8D5C6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602F"/>
    <w:multiLevelType w:val="hybridMultilevel"/>
    <w:tmpl w:val="6680D386"/>
    <w:lvl w:ilvl="0" w:tplc="7C100148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570E"/>
    <w:multiLevelType w:val="hybridMultilevel"/>
    <w:tmpl w:val="D826C1B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31884"/>
    <w:multiLevelType w:val="hybridMultilevel"/>
    <w:tmpl w:val="5BB477C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544EC"/>
    <w:multiLevelType w:val="hybridMultilevel"/>
    <w:tmpl w:val="66A40BD4"/>
    <w:lvl w:ilvl="0" w:tplc="7C100148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21160"/>
    <w:multiLevelType w:val="hybridMultilevel"/>
    <w:tmpl w:val="6AD2757E"/>
    <w:lvl w:ilvl="0" w:tplc="7C100148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3389"/>
    <w:multiLevelType w:val="hybridMultilevel"/>
    <w:tmpl w:val="8E82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27CAD"/>
    <w:multiLevelType w:val="hybridMultilevel"/>
    <w:tmpl w:val="B8A8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E1F60"/>
    <w:multiLevelType w:val="hybridMultilevel"/>
    <w:tmpl w:val="BFCC8B3A"/>
    <w:lvl w:ilvl="0" w:tplc="AA04D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A43065"/>
    <w:multiLevelType w:val="hybridMultilevel"/>
    <w:tmpl w:val="121C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50F0E"/>
    <w:multiLevelType w:val="hybridMultilevel"/>
    <w:tmpl w:val="A2A65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D58AA"/>
    <w:multiLevelType w:val="hybridMultilevel"/>
    <w:tmpl w:val="8DB03D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03B9B"/>
    <w:multiLevelType w:val="hybridMultilevel"/>
    <w:tmpl w:val="EFEE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9"/>
  </w:num>
  <w:num w:numId="9">
    <w:abstractNumId w:val="6"/>
  </w:num>
  <w:num w:numId="10">
    <w:abstractNumId w:val="5"/>
  </w:num>
  <w:num w:numId="11">
    <w:abstractNumId w:val="21"/>
  </w:num>
  <w:num w:numId="12">
    <w:abstractNumId w:val="0"/>
  </w:num>
  <w:num w:numId="13">
    <w:abstractNumId w:val="20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4"/>
  </w:num>
  <w:num w:numId="20">
    <w:abstractNumId w:val="10"/>
  </w:num>
  <w:num w:numId="21">
    <w:abstractNumId w:val="14"/>
  </w:num>
  <w:num w:numId="22">
    <w:abstractNumId w:val="15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5"/>
    <w:rsid w:val="00045600"/>
    <w:rsid w:val="000B239C"/>
    <w:rsid w:val="000D77EA"/>
    <w:rsid w:val="001B0691"/>
    <w:rsid w:val="001C341F"/>
    <w:rsid w:val="001D68C1"/>
    <w:rsid w:val="00221AE3"/>
    <w:rsid w:val="002432D1"/>
    <w:rsid w:val="00294230"/>
    <w:rsid w:val="002E7808"/>
    <w:rsid w:val="0038760A"/>
    <w:rsid w:val="00415B62"/>
    <w:rsid w:val="00416E71"/>
    <w:rsid w:val="00433D81"/>
    <w:rsid w:val="00452545"/>
    <w:rsid w:val="004727EF"/>
    <w:rsid w:val="004D4DAE"/>
    <w:rsid w:val="004D7B93"/>
    <w:rsid w:val="0050174A"/>
    <w:rsid w:val="00507F15"/>
    <w:rsid w:val="005922FD"/>
    <w:rsid w:val="005A12E3"/>
    <w:rsid w:val="005E213B"/>
    <w:rsid w:val="0061091B"/>
    <w:rsid w:val="006531FF"/>
    <w:rsid w:val="00682783"/>
    <w:rsid w:val="006A1074"/>
    <w:rsid w:val="007776A8"/>
    <w:rsid w:val="007B14C9"/>
    <w:rsid w:val="00813646"/>
    <w:rsid w:val="00845F36"/>
    <w:rsid w:val="008E2DA8"/>
    <w:rsid w:val="009161F4"/>
    <w:rsid w:val="00955807"/>
    <w:rsid w:val="00A16C56"/>
    <w:rsid w:val="00A24E87"/>
    <w:rsid w:val="00A95AEF"/>
    <w:rsid w:val="00AA2D26"/>
    <w:rsid w:val="00AC53DA"/>
    <w:rsid w:val="00AD5CA8"/>
    <w:rsid w:val="00B27935"/>
    <w:rsid w:val="00B4418D"/>
    <w:rsid w:val="00BA424B"/>
    <w:rsid w:val="00BE3C66"/>
    <w:rsid w:val="00BF56F8"/>
    <w:rsid w:val="00C00669"/>
    <w:rsid w:val="00C23521"/>
    <w:rsid w:val="00C41112"/>
    <w:rsid w:val="00CB5CB5"/>
    <w:rsid w:val="00D05377"/>
    <w:rsid w:val="00D20EA7"/>
    <w:rsid w:val="00D56CBB"/>
    <w:rsid w:val="00D87768"/>
    <w:rsid w:val="00DA15C4"/>
    <w:rsid w:val="00DC146D"/>
    <w:rsid w:val="00DF4C00"/>
    <w:rsid w:val="00E77F78"/>
    <w:rsid w:val="00E9058F"/>
    <w:rsid w:val="00E90807"/>
    <w:rsid w:val="00ED0C0F"/>
    <w:rsid w:val="00EE4E87"/>
    <w:rsid w:val="00F1670B"/>
    <w:rsid w:val="00F65FCE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A6FA"/>
  <w15:chartTrackingRefBased/>
  <w15:docId w15:val="{30184482-B721-49D6-8552-C3C3E6F5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A7"/>
  </w:style>
  <w:style w:type="paragraph" w:styleId="Footer">
    <w:name w:val="footer"/>
    <w:basedOn w:val="Normal"/>
    <w:link w:val="FooterChar"/>
    <w:uiPriority w:val="99"/>
    <w:unhideWhenUsed/>
    <w:rsid w:val="00D2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A7"/>
  </w:style>
  <w:style w:type="character" w:styleId="Hyperlink">
    <w:name w:val="Hyperlink"/>
    <w:uiPriority w:val="99"/>
    <w:unhideWhenUsed/>
    <w:rsid w:val="00433D81"/>
    <w:rPr>
      <w:color w:val="0563C1"/>
      <w:u w:val="single"/>
    </w:rPr>
  </w:style>
  <w:style w:type="table" w:styleId="TableGrid">
    <w:name w:val="Table Grid"/>
    <w:basedOn w:val="TableNormal"/>
    <w:rsid w:val="0050174A"/>
    <w:rPr>
      <w:rFonts w:ascii="Times New Roman" w:eastAsia="Times New Roman" w:hAnsi="Times New Roman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7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Normal1">
    <w:name w:val="Normal1"/>
    <w:basedOn w:val="Normal"/>
    <w:rsid w:val="00501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50174A"/>
  </w:style>
  <w:style w:type="character" w:styleId="CommentReference">
    <w:name w:val="annotation reference"/>
    <w:uiPriority w:val="99"/>
    <w:semiHidden/>
    <w:unhideWhenUsed/>
    <w:rsid w:val="006A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0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07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07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53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telford\AppData\Local\Microsoft\Windows\INetCache\Content.Outlook\LEN76AEQ\Job%20description%20-%20TA%20S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4B2C-3D13-43FF-9052-B86E2D6E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TA SEN.dot</Template>
  <TotalTime>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caroline.telford</dc:creator>
  <cp:keywords/>
  <dc:description/>
  <cp:lastModifiedBy>Barbara Cuerden - 505</cp:lastModifiedBy>
  <cp:revision>2</cp:revision>
  <cp:lastPrinted>2019-02-11T13:17:00Z</cp:lastPrinted>
  <dcterms:created xsi:type="dcterms:W3CDTF">2019-10-30T22:42:00Z</dcterms:created>
  <dcterms:modified xsi:type="dcterms:W3CDTF">2019-10-30T22:42:00Z</dcterms:modified>
</cp:coreProperties>
</file>