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88" w:rsidRDefault="00FF5814">
      <w:r>
        <w:rPr>
          <w:noProof/>
          <w:sz w:val="24"/>
          <w:szCs w:val="24"/>
          <w:lang w:eastAsia="en-GB"/>
        </w:rPr>
        <w:drawing>
          <wp:anchor distT="36576" distB="36576" distL="36576" distR="36576" simplePos="0" relativeHeight="251661312" behindDoc="0" locked="0" layoutInCell="1" allowOverlap="1">
            <wp:simplePos x="0" y="0"/>
            <wp:positionH relativeFrom="margin">
              <wp:posOffset>4274185</wp:posOffset>
            </wp:positionH>
            <wp:positionV relativeFrom="margin">
              <wp:align>top</wp:align>
            </wp:positionV>
            <wp:extent cx="855345" cy="1028700"/>
            <wp:effectExtent l="0" t="0" r="1905" b="0"/>
            <wp:wrapSquare wrapText="bothSides"/>
            <wp:docPr id="3" name="Picture 3" descr="the street shield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reet shield_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345"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3360" behindDoc="0" locked="0" layoutInCell="1" allowOverlap="1">
            <wp:simplePos x="0" y="0"/>
            <wp:positionH relativeFrom="margin">
              <wp:posOffset>3140710</wp:posOffset>
            </wp:positionH>
            <wp:positionV relativeFrom="topMargin">
              <wp:align>bottom</wp:align>
            </wp:positionV>
            <wp:extent cx="3042285" cy="54102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21472" t="25945" b="14497"/>
                    <a:stretch>
                      <a:fillRect/>
                    </a:stretch>
                  </pic:blipFill>
                  <pic:spPr bwMode="auto">
                    <a:xfrm>
                      <a:off x="0" y="0"/>
                      <a:ext cx="304228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288" w:rsidRDefault="00E47288"/>
    <w:p w:rsidR="00E47288" w:rsidRDefault="00E47288"/>
    <w:p w:rsidR="00E47288" w:rsidRDefault="00FF5814">
      <w:pPr>
        <w:jc w:val="cente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JOB DESCRIPTION</w:t>
      </w:r>
    </w:p>
    <w:p w:rsidR="00E47288" w:rsidRDefault="00FF5814">
      <w:pPr>
        <w:rPr>
          <w:rFonts w:asciiTheme="majorHAnsi" w:hAnsiTheme="majorHAnsi"/>
          <w:sz w:val="24"/>
          <w:szCs w:val="24"/>
        </w:rPr>
      </w:pPr>
      <w:r>
        <w:rPr>
          <w:rFonts w:asciiTheme="majorHAnsi" w:hAnsiTheme="majorHAnsi"/>
          <w:b/>
          <w:sz w:val="24"/>
          <w:szCs w:val="24"/>
        </w:rPr>
        <w:t>Role</w:t>
      </w:r>
      <w:r>
        <w:rPr>
          <w:rFonts w:asciiTheme="majorHAnsi" w:hAnsiTheme="majorHAnsi"/>
          <w:sz w:val="24"/>
          <w:szCs w:val="24"/>
        </w:rPr>
        <w:t xml:space="preserve">: </w:t>
      </w:r>
      <w:r w:rsidR="00112537">
        <w:rPr>
          <w:rFonts w:asciiTheme="majorHAnsi" w:hAnsiTheme="majorHAnsi"/>
          <w:color w:val="0070C0"/>
          <w:sz w:val="24"/>
          <w:szCs w:val="24"/>
        </w:rPr>
        <w:t>Academic Coach</w:t>
      </w:r>
    </w:p>
    <w:p w:rsidR="003B296E" w:rsidRDefault="003B296E">
      <w:pPr>
        <w:rPr>
          <w:rFonts w:asciiTheme="majorHAnsi" w:hAnsiTheme="majorHAnsi"/>
          <w:color w:val="0070C0"/>
          <w:sz w:val="24"/>
          <w:szCs w:val="24"/>
        </w:rPr>
      </w:pPr>
      <w:r w:rsidRPr="003B296E">
        <w:rPr>
          <w:rFonts w:asciiTheme="majorHAnsi" w:hAnsiTheme="majorHAnsi"/>
          <w:b/>
          <w:sz w:val="24"/>
          <w:szCs w:val="24"/>
        </w:rPr>
        <w:t>Grade</w:t>
      </w:r>
      <w:r>
        <w:rPr>
          <w:rFonts w:asciiTheme="majorHAnsi" w:hAnsiTheme="majorHAnsi"/>
          <w:sz w:val="24"/>
          <w:szCs w:val="24"/>
        </w:rPr>
        <w:t xml:space="preserve">: Local Government Services (NJC) Scale points </w:t>
      </w:r>
      <w:r w:rsidR="006A5505">
        <w:rPr>
          <w:rFonts w:asciiTheme="majorHAnsi" w:hAnsiTheme="majorHAnsi"/>
          <w:b/>
          <w:color w:val="0070C0"/>
          <w:sz w:val="24"/>
          <w:szCs w:val="24"/>
        </w:rPr>
        <w:t>12</w:t>
      </w:r>
      <w:r w:rsidR="00F753C7" w:rsidRPr="00173918">
        <w:rPr>
          <w:rFonts w:asciiTheme="majorHAnsi" w:hAnsiTheme="majorHAnsi"/>
          <w:b/>
          <w:color w:val="0070C0"/>
          <w:sz w:val="24"/>
          <w:szCs w:val="24"/>
        </w:rPr>
        <w:t xml:space="preserve"> – </w:t>
      </w:r>
      <w:r w:rsidR="006A5505">
        <w:rPr>
          <w:rFonts w:asciiTheme="majorHAnsi" w:hAnsiTheme="majorHAnsi"/>
          <w:b/>
          <w:color w:val="0070C0"/>
          <w:sz w:val="24"/>
          <w:szCs w:val="24"/>
        </w:rPr>
        <w:t>22</w:t>
      </w:r>
      <w:r w:rsidR="00F753C7" w:rsidRPr="00173918">
        <w:rPr>
          <w:rFonts w:asciiTheme="majorHAnsi" w:hAnsiTheme="majorHAnsi"/>
          <w:color w:val="0070C0"/>
          <w:sz w:val="24"/>
          <w:szCs w:val="24"/>
        </w:rPr>
        <w:t xml:space="preserve"> </w:t>
      </w:r>
    </w:p>
    <w:p w:rsidR="00395D6D" w:rsidRPr="00395D6D" w:rsidRDefault="00395D6D">
      <w:pPr>
        <w:rPr>
          <w:rFonts w:asciiTheme="majorHAnsi" w:hAnsiTheme="majorHAnsi"/>
          <w:sz w:val="24"/>
          <w:szCs w:val="24"/>
        </w:rPr>
      </w:pPr>
      <w:r w:rsidRPr="00395D6D">
        <w:rPr>
          <w:rFonts w:asciiTheme="majorHAnsi" w:hAnsiTheme="majorHAnsi"/>
          <w:b/>
          <w:sz w:val="24"/>
          <w:szCs w:val="24"/>
        </w:rPr>
        <w:t>Terms/Hours:</w:t>
      </w:r>
      <w:r>
        <w:rPr>
          <w:rFonts w:asciiTheme="majorHAnsi" w:hAnsiTheme="majorHAnsi"/>
          <w:b/>
          <w:sz w:val="24"/>
          <w:szCs w:val="24"/>
        </w:rPr>
        <w:t xml:space="preserve"> </w:t>
      </w:r>
      <w:r w:rsidR="009642A9">
        <w:rPr>
          <w:rFonts w:asciiTheme="majorHAnsi" w:hAnsiTheme="majorHAnsi"/>
          <w:color w:val="0070C0"/>
          <w:sz w:val="24"/>
          <w:szCs w:val="24"/>
        </w:rPr>
        <w:t>Maternity Cover</w:t>
      </w:r>
      <w:bookmarkStart w:id="0" w:name="_GoBack"/>
      <w:bookmarkEnd w:id="0"/>
      <w:r w:rsidRPr="00395D6D">
        <w:rPr>
          <w:rFonts w:asciiTheme="majorHAnsi" w:hAnsiTheme="majorHAnsi"/>
          <w:i/>
          <w:color w:val="0070C0"/>
          <w:sz w:val="24"/>
          <w:szCs w:val="24"/>
        </w:rPr>
        <w:t xml:space="preserve">, </w:t>
      </w:r>
      <w:r w:rsidRPr="00173918">
        <w:rPr>
          <w:rFonts w:asciiTheme="majorHAnsi" w:hAnsiTheme="majorHAnsi"/>
          <w:color w:val="0070C0"/>
          <w:sz w:val="24"/>
          <w:szCs w:val="24"/>
        </w:rPr>
        <w:t xml:space="preserve">term time only </w:t>
      </w:r>
      <w:r w:rsidR="006A5505">
        <w:rPr>
          <w:rFonts w:asciiTheme="majorHAnsi" w:hAnsiTheme="majorHAnsi"/>
          <w:color w:val="0070C0"/>
          <w:sz w:val="24"/>
          <w:szCs w:val="24"/>
        </w:rPr>
        <w:t>(</w:t>
      </w:r>
      <w:r w:rsidRPr="00173918">
        <w:rPr>
          <w:rFonts w:asciiTheme="majorHAnsi" w:hAnsiTheme="majorHAnsi"/>
          <w:color w:val="0070C0"/>
          <w:sz w:val="24"/>
          <w:szCs w:val="24"/>
        </w:rPr>
        <w:t>37 hours per week</w:t>
      </w:r>
      <w:r w:rsidR="006A5505">
        <w:rPr>
          <w:rFonts w:asciiTheme="majorHAnsi" w:hAnsiTheme="majorHAnsi"/>
          <w:color w:val="0070C0"/>
          <w:sz w:val="24"/>
          <w:szCs w:val="24"/>
        </w:rPr>
        <w:t xml:space="preserve">) </w:t>
      </w:r>
    </w:p>
    <w:p w:rsidR="00E47288" w:rsidRDefault="00FF5814">
      <w:pPr>
        <w:rPr>
          <w:rFonts w:asciiTheme="majorHAnsi" w:hAnsiTheme="majorHAnsi"/>
          <w:color w:val="0070C0"/>
          <w:sz w:val="24"/>
          <w:szCs w:val="24"/>
        </w:rPr>
      </w:pPr>
      <w:r>
        <w:rPr>
          <w:rFonts w:asciiTheme="majorHAnsi" w:hAnsiTheme="majorHAnsi"/>
          <w:b/>
          <w:sz w:val="24"/>
          <w:szCs w:val="24"/>
        </w:rPr>
        <w:t>Reporting to</w:t>
      </w:r>
      <w:r>
        <w:rPr>
          <w:rFonts w:asciiTheme="majorHAnsi" w:hAnsiTheme="majorHAnsi"/>
          <w:sz w:val="24"/>
          <w:szCs w:val="24"/>
        </w:rPr>
        <w:t xml:space="preserve">: </w:t>
      </w:r>
      <w:r w:rsidR="00112537">
        <w:rPr>
          <w:rFonts w:asciiTheme="majorHAnsi" w:hAnsiTheme="majorHAnsi"/>
          <w:color w:val="0070C0"/>
          <w:sz w:val="24"/>
          <w:szCs w:val="24"/>
        </w:rPr>
        <w:t>Appropriate Head of Department (English)</w:t>
      </w:r>
    </w:p>
    <w:p w:rsidR="00E47288" w:rsidRDefault="00FF5814">
      <w:pP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____________________________________________________________________________________________________ </w:t>
      </w:r>
    </w:p>
    <w:p w:rsidR="00E47288" w:rsidRPr="00855B8F" w:rsidRDefault="00FF5814">
      <w:pPr>
        <w:rPr>
          <w:rFonts w:asciiTheme="majorHAnsi" w:hAnsiTheme="majorHAnsi" w:cstheme="minorHAnsi"/>
          <w:b/>
        </w:rPr>
      </w:pPr>
      <w:r w:rsidRPr="00855B8F">
        <w:rPr>
          <w:rFonts w:asciiTheme="majorHAnsi" w:hAnsiTheme="majorHAnsi" w:cstheme="minorHAnsi"/>
          <w:b/>
        </w:rPr>
        <w:t>Main purpose and object of the role:</w:t>
      </w:r>
    </w:p>
    <w:p w:rsidR="00112537" w:rsidRPr="00112537" w:rsidRDefault="00112537" w:rsidP="00855B8F">
      <w:pPr>
        <w:pStyle w:val="Default"/>
        <w:jc w:val="both"/>
        <w:rPr>
          <w:rFonts w:asciiTheme="majorHAnsi" w:hAnsiTheme="majorHAnsi"/>
          <w:color w:val="auto"/>
          <w:sz w:val="22"/>
          <w:szCs w:val="22"/>
        </w:rPr>
      </w:pPr>
      <w:r w:rsidRPr="00112537">
        <w:rPr>
          <w:rFonts w:asciiTheme="majorHAnsi" w:hAnsiTheme="majorHAnsi"/>
          <w:sz w:val="22"/>
          <w:szCs w:val="22"/>
        </w:rPr>
        <w:t>To work in innovative ways with individuals or small groups of identified underachieving students, assisting them to fulfil their potential</w:t>
      </w:r>
    </w:p>
    <w:p w:rsidR="00112537" w:rsidRDefault="00112537" w:rsidP="00855B8F">
      <w:pPr>
        <w:pStyle w:val="Default"/>
        <w:jc w:val="both"/>
        <w:rPr>
          <w:rFonts w:asciiTheme="majorHAnsi" w:hAnsiTheme="majorHAnsi"/>
          <w:color w:val="auto"/>
          <w:sz w:val="22"/>
          <w:szCs w:val="22"/>
        </w:rPr>
      </w:pPr>
    </w:p>
    <w:p w:rsidR="00E47288" w:rsidRPr="006A5505" w:rsidRDefault="00BB63F7" w:rsidP="006A5505">
      <w:pPr>
        <w:tabs>
          <w:tab w:val="right" w:pos="9145"/>
        </w:tabs>
        <w:spacing w:line="240" w:lineRule="auto"/>
        <w:jc w:val="both"/>
        <w:rPr>
          <w:rFonts w:asciiTheme="majorHAnsi" w:hAnsiTheme="majorHAnsi" w:cstheme="minorHAnsi"/>
          <w:b/>
        </w:rPr>
      </w:pPr>
      <w:r w:rsidRPr="006A5505">
        <w:rPr>
          <w:rFonts w:asciiTheme="majorHAnsi" w:hAnsiTheme="majorHAnsi" w:cstheme="minorHAnsi"/>
          <w:b/>
        </w:rPr>
        <w:t xml:space="preserve">Key </w:t>
      </w:r>
      <w:r w:rsidR="00E03AC3" w:rsidRPr="006A5505">
        <w:rPr>
          <w:rFonts w:asciiTheme="majorHAnsi" w:hAnsiTheme="majorHAnsi" w:cstheme="minorHAnsi"/>
          <w:b/>
        </w:rPr>
        <w:t>Responsibilities</w:t>
      </w:r>
      <w:r w:rsidR="00FF5814" w:rsidRPr="006A5505">
        <w:rPr>
          <w:rFonts w:asciiTheme="majorHAnsi" w:hAnsiTheme="majorHAnsi" w:cstheme="minorHAnsi"/>
          <w:b/>
        </w:rPr>
        <w:t xml:space="preserve">: </w:t>
      </w:r>
    </w:p>
    <w:p w:rsidR="00112537" w:rsidRPr="00112537" w:rsidRDefault="00112537" w:rsidP="00112537">
      <w:pPr>
        <w:jc w:val="both"/>
        <w:rPr>
          <w:rFonts w:asciiTheme="majorHAnsi" w:hAnsiTheme="majorHAnsi"/>
        </w:rPr>
      </w:pPr>
      <w:r w:rsidRPr="00112537">
        <w:rPr>
          <w:rFonts w:asciiTheme="majorHAnsi" w:hAnsiTheme="majorHAnsi"/>
        </w:rPr>
        <w:t>Work with school staff, and the individual students to be coached, by working in the classroom during Boosters, Intervention sessions and Year 7 catch up.</w:t>
      </w:r>
    </w:p>
    <w:p w:rsidR="00112537" w:rsidRPr="00112537" w:rsidRDefault="00112537" w:rsidP="00112537">
      <w:pPr>
        <w:jc w:val="both"/>
        <w:rPr>
          <w:rFonts w:asciiTheme="majorHAnsi" w:hAnsiTheme="majorHAnsi"/>
        </w:rPr>
      </w:pPr>
      <w:r w:rsidRPr="00112537">
        <w:rPr>
          <w:rFonts w:asciiTheme="majorHAnsi" w:hAnsiTheme="majorHAnsi"/>
        </w:rPr>
        <w:t xml:space="preserve">Develop one to one coaching relationships with students to support them in key skills that will enable them to close the gaps in </w:t>
      </w:r>
      <w:r>
        <w:rPr>
          <w:rFonts w:asciiTheme="majorHAnsi" w:hAnsiTheme="majorHAnsi"/>
        </w:rPr>
        <w:t>English Language and Literature.</w:t>
      </w:r>
    </w:p>
    <w:p w:rsidR="00112537" w:rsidRPr="00112537" w:rsidRDefault="00112537" w:rsidP="00112537">
      <w:pPr>
        <w:jc w:val="both"/>
        <w:rPr>
          <w:rFonts w:asciiTheme="majorHAnsi" w:hAnsiTheme="majorHAnsi"/>
        </w:rPr>
      </w:pPr>
      <w:r w:rsidRPr="00112537">
        <w:rPr>
          <w:rFonts w:asciiTheme="majorHAnsi" w:hAnsiTheme="majorHAnsi"/>
        </w:rPr>
        <w:t xml:space="preserve">Develop and deliver programmes of study that enhance the learning of the identified students by working with them in small groups inside and outside formally timetabled classes.  This could take place by withdrawal from classes, at lunchtimes, after school </w:t>
      </w:r>
      <w:r>
        <w:rPr>
          <w:rFonts w:asciiTheme="majorHAnsi" w:hAnsiTheme="majorHAnsi"/>
        </w:rPr>
        <w:t>or during school holidays.</w:t>
      </w:r>
    </w:p>
    <w:p w:rsidR="00112537" w:rsidRPr="00112537" w:rsidRDefault="00112537" w:rsidP="00112537">
      <w:pPr>
        <w:jc w:val="both"/>
        <w:rPr>
          <w:rFonts w:asciiTheme="majorHAnsi" w:hAnsiTheme="majorHAnsi"/>
        </w:rPr>
      </w:pPr>
      <w:r w:rsidRPr="00112537">
        <w:rPr>
          <w:rFonts w:asciiTheme="majorHAnsi" w:hAnsiTheme="majorHAnsi"/>
        </w:rPr>
        <w:t>Contribute to the management and delivery of study support programmes in English</w:t>
      </w:r>
      <w:r>
        <w:rPr>
          <w:rFonts w:asciiTheme="majorHAnsi" w:hAnsiTheme="majorHAnsi"/>
        </w:rPr>
        <w:t>.</w:t>
      </w:r>
    </w:p>
    <w:p w:rsidR="00112537" w:rsidRPr="00112537" w:rsidRDefault="00112537" w:rsidP="00112537">
      <w:pPr>
        <w:jc w:val="both"/>
        <w:rPr>
          <w:rFonts w:asciiTheme="majorHAnsi" w:hAnsiTheme="majorHAnsi"/>
        </w:rPr>
      </w:pPr>
      <w:r w:rsidRPr="00112537">
        <w:rPr>
          <w:rFonts w:asciiTheme="majorHAnsi" w:hAnsiTheme="majorHAnsi"/>
        </w:rPr>
        <w:t>Develop contact with parents to update them on progress of their child</w:t>
      </w:r>
    </w:p>
    <w:p w:rsidR="00112537" w:rsidRPr="00112537" w:rsidRDefault="00112537" w:rsidP="00112537">
      <w:pPr>
        <w:jc w:val="both"/>
        <w:rPr>
          <w:rFonts w:asciiTheme="majorHAnsi" w:hAnsiTheme="majorHAnsi"/>
        </w:rPr>
      </w:pPr>
      <w:r w:rsidRPr="00112537">
        <w:rPr>
          <w:rFonts w:asciiTheme="majorHAnsi" w:hAnsiTheme="majorHAnsi"/>
        </w:rPr>
        <w:t>Keep careful records of coaching sessions, undertake assessment, track students’ progress and prepare reports, as requested by the designated member</w:t>
      </w:r>
      <w:r>
        <w:rPr>
          <w:rFonts w:asciiTheme="majorHAnsi" w:hAnsiTheme="majorHAnsi"/>
        </w:rPr>
        <w:t xml:space="preserve"> of the Senior Leadership Team.</w:t>
      </w:r>
    </w:p>
    <w:p w:rsidR="00112537" w:rsidRPr="00112537" w:rsidRDefault="00112537" w:rsidP="00112537">
      <w:pPr>
        <w:jc w:val="both"/>
        <w:rPr>
          <w:rFonts w:asciiTheme="majorHAnsi" w:hAnsiTheme="majorHAnsi"/>
        </w:rPr>
      </w:pPr>
      <w:r w:rsidRPr="00112537">
        <w:rPr>
          <w:rFonts w:asciiTheme="majorHAnsi" w:hAnsiTheme="majorHAnsi"/>
        </w:rPr>
        <w:t>Undertake training, networking and professional develop</w:t>
      </w:r>
      <w:r>
        <w:rPr>
          <w:rFonts w:asciiTheme="majorHAnsi" w:hAnsiTheme="majorHAnsi"/>
        </w:rPr>
        <w:t>ment as required by the school.</w:t>
      </w:r>
    </w:p>
    <w:p w:rsidR="00112537" w:rsidRPr="00112537" w:rsidRDefault="00112537" w:rsidP="00112537">
      <w:pPr>
        <w:jc w:val="both"/>
        <w:rPr>
          <w:rFonts w:asciiTheme="majorHAnsi" w:hAnsiTheme="majorHAnsi"/>
        </w:rPr>
      </w:pPr>
      <w:r w:rsidRPr="00112537">
        <w:rPr>
          <w:rFonts w:asciiTheme="majorHAnsi" w:hAnsiTheme="majorHAnsi"/>
        </w:rPr>
        <w:t>Collaborate closely with Senior Leadership Team and the appropriate curriculum leader to share best practice, monitor progress and ev</w:t>
      </w:r>
      <w:r>
        <w:rPr>
          <w:rFonts w:asciiTheme="majorHAnsi" w:hAnsiTheme="majorHAnsi"/>
        </w:rPr>
        <w:t>aluate the coaching initiative.</w:t>
      </w:r>
    </w:p>
    <w:p w:rsidR="00112537" w:rsidRPr="00112537" w:rsidRDefault="00112537" w:rsidP="00112537">
      <w:pPr>
        <w:jc w:val="both"/>
        <w:rPr>
          <w:rFonts w:asciiTheme="majorHAnsi" w:hAnsiTheme="majorHAnsi"/>
        </w:rPr>
      </w:pPr>
      <w:r w:rsidRPr="00112537">
        <w:rPr>
          <w:rFonts w:asciiTheme="majorHAnsi" w:hAnsiTheme="majorHAnsi"/>
        </w:rPr>
        <w:t>Participate in and contribute to in-school profe</w:t>
      </w:r>
      <w:r>
        <w:rPr>
          <w:rFonts w:asciiTheme="majorHAnsi" w:hAnsiTheme="majorHAnsi"/>
        </w:rPr>
        <w:t>ssional development programmes.</w:t>
      </w:r>
    </w:p>
    <w:p w:rsidR="00112537" w:rsidRPr="00112537" w:rsidRDefault="00112537" w:rsidP="00112537">
      <w:pPr>
        <w:jc w:val="both"/>
        <w:rPr>
          <w:rFonts w:asciiTheme="majorHAnsi" w:hAnsiTheme="majorHAnsi"/>
        </w:rPr>
      </w:pPr>
      <w:r w:rsidRPr="00112537">
        <w:rPr>
          <w:rFonts w:asciiTheme="majorHAnsi" w:hAnsiTheme="majorHAnsi"/>
        </w:rPr>
        <w:t>Any other duties which may be deemed appropriate by the Headteacher for the smooth running of the school</w:t>
      </w:r>
    </w:p>
    <w:p w:rsidR="006A5505" w:rsidRPr="008410E9" w:rsidRDefault="006A5505" w:rsidP="000D71AA">
      <w:pPr>
        <w:widowControl w:val="0"/>
        <w:pBdr>
          <w:top w:val="nil"/>
          <w:left w:val="nil"/>
          <w:bottom w:val="nil"/>
          <w:right w:val="nil"/>
          <w:between w:val="nil"/>
        </w:pBdr>
        <w:spacing w:before="211" w:line="268" w:lineRule="auto"/>
        <w:ind w:right="177"/>
        <w:rPr>
          <w:rFonts w:asciiTheme="majorHAnsi" w:eastAsia="Times New Roman" w:hAnsiTheme="majorHAnsi" w:cstheme="minorHAnsi"/>
          <w:color w:val="000000"/>
        </w:rPr>
      </w:pPr>
    </w:p>
    <w:p w:rsidR="001F120A" w:rsidRPr="008410E9" w:rsidRDefault="00BB63F7">
      <w:pPr>
        <w:rPr>
          <w:rFonts w:asciiTheme="majorHAnsi" w:hAnsiTheme="majorHAnsi" w:cstheme="minorHAnsi"/>
          <w:b/>
        </w:rPr>
      </w:pPr>
      <w:r w:rsidRPr="008410E9">
        <w:rPr>
          <w:rFonts w:asciiTheme="majorHAnsi" w:hAnsiTheme="majorHAnsi" w:cstheme="minorHAnsi"/>
          <w:b/>
        </w:rPr>
        <w:lastRenderedPageBreak/>
        <w:t>Knowledge Skills and Experience:</w:t>
      </w:r>
    </w:p>
    <w:p w:rsidR="00B55192" w:rsidRPr="008410E9" w:rsidRDefault="00B55192" w:rsidP="00B55192">
      <w:pPr>
        <w:rPr>
          <w:rFonts w:asciiTheme="majorHAnsi" w:eastAsia="Cambria" w:hAnsiTheme="majorHAnsi" w:cstheme="minorHAnsi"/>
        </w:rPr>
      </w:pPr>
      <w:r w:rsidRPr="008410E9">
        <w:rPr>
          <w:rFonts w:asciiTheme="majorHAnsi" w:eastAsia="Cambria" w:hAnsiTheme="majorHAnsi" w:cstheme="minorHAnsi"/>
        </w:rPr>
        <w:t>Excellent communication and relationship building skills at all levels</w:t>
      </w:r>
    </w:p>
    <w:p w:rsidR="00B55192" w:rsidRPr="008410E9" w:rsidRDefault="00B55192" w:rsidP="00B55192">
      <w:pPr>
        <w:rPr>
          <w:rFonts w:asciiTheme="majorHAnsi" w:eastAsia="Cambria" w:hAnsiTheme="majorHAnsi" w:cstheme="minorHAnsi"/>
        </w:rPr>
      </w:pPr>
      <w:r w:rsidRPr="008410E9">
        <w:rPr>
          <w:rFonts w:asciiTheme="majorHAnsi" w:eastAsia="Cambria" w:hAnsiTheme="majorHAnsi" w:cstheme="minorHAnsi"/>
        </w:rPr>
        <w:t>Communicate sensitively and effectively both verbally and in writing with a wide range of people</w:t>
      </w:r>
    </w:p>
    <w:p w:rsidR="00B55192" w:rsidRPr="008410E9" w:rsidRDefault="00B55192" w:rsidP="00B55192">
      <w:pPr>
        <w:rPr>
          <w:rFonts w:asciiTheme="majorHAnsi" w:eastAsia="Cambria" w:hAnsiTheme="majorHAnsi" w:cstheme="minorHAnsi"/>
          <w:color w:val="0070C0"/>
        </w:rPr>
      </w:pPr>
      <w:r w:rsidRPr="008410E9">
        <w:rPr>
          <w:rFonts w:asciiTheme="majorHAnsi" w:eastAsia="Cambria" w:hAnsiTheme="majorHAnsi" w:cstheme="minorHAnsi"/>
        </w:rPr>
        <w:t>To uphold the highest levels integrity with key personal information</w:t>
      </w:r>
    </w:p>
    <w:p w:rsidR="00B55192" w:rsidRPr="008410E9" w:rsidRDefault="00B55192" w:rsidP="00B55192">
      <w:pPr>
        <w:rPr>
          <w:rFonts w:asciiTheme="majorHAnsi" w:eastAsia="Cambria" w:hAnsiTheme="majorHAnsi" w:cstheme="minorHAnsi"/>
        </w:rPr>
      </w:pPr>
    </w:p>
    <w:p w:rsidR="00B55192" w:rsidRPr="008410E9" w:rsidRDefault="00B55192" w:rsidP="00B55192">
      <w:pPr>
        <w:rPr>
          <w:rFonts w:asciiTheme="majorHAnsi" w:eastAsia="Cambria" w:hAnsiTheme="majorHAnsi" w:cstheme="minorHAnsi"/>
          <w:b/>
        </w:rPr>
      </w:pPr>
      <w:r w:rsidRPr="008410E9">
        <w:rPr>
          <w:rFonts w:asciiTheme="majorHAnsi" w:eastAsia="Cambria" w:hAnsiTheme="majorHAnsi" w:cstheme="minorHAnsi"/>
          <w:b/>
        </w:rPr>
        <w:t>Qualifications:</w:t>
      </w:r>
    </w:p>
    <w:p w:rsidR="006A5505" w:rsidRPr="008410E9" w:rsidRDefault="006A5505" w:rsidP="00B55192">
      <w:pPr>
        <w:rPr>
          <w:rFonts w:asciiTheme="majorHAnsi" w:eastAsia="Cambria" w:hAnsiTheme="majorHAnsi" w:cs="Cambria"/>
        </w:rPr>
      </w:pPr>
      <w:r w:rsidRPr="008410E9">
        <w:rPr>
          <w:rFonts w:asciiTheme="majorHAnsi" w:eastAsia="Cambria" w:hAnsiTheme="majorHAnsi" w:cs="Cambria"/>
        </w:rPr>
        <w:t>Ideally educated to degree level or relevant role experience</w:t>
      </w:r>
    </w:p>
    <w:p w:rsidR="008410E9" w:rsidRPr="008410E9" w:rsidRDefault="008410E9" w:rsidP="008410E9">
      <w:pPr>
        <w:spacing w:after="0" w:line="240" w:lineRule="auto"/>
        <w:jc w:val="both"/>
        <w:rPr>
          <w:rFonts w:asciiTheme="majorHAnsi" w:eastAsia="Times New Roman" w:hAnsiTheme="majorHAnsi" w:cstheme="minorHAnsi"/>
          <w:color w:val="000000"/>
          <w:lang w:eastAsia="en-GB"/>
        </w:rPr>
      </w:pPr>
    </w:p>
    <w:p w:rsidR="008410E9" w:rsidRPr="008410E9" w:rsidRDefault="008410E9" w:rsidP="008410E9">
      <w:pPr>
        <w:spacing w:after="0" w:line="240" w:lineRule="auto"/>
        <w:jc w:val="both"/>
        <w:rPr>
          <w:rFonts w:asciiTheme="majorHAnsi" w:eastAsia="Times New Roman" w:hAnsiTheme="majorHAnsi" w:cstheme="minorHAnsi"/>
          <w:color w:val="000000"/>
          <w:lang w:eastAsia="en-GB"/>
        </w:rPr>
      </w:pPr>
    </w:p>
    <w:p w:rsidR="008410E9" w:rsidRPr="008410E9" w:rsidRDefault="008410E9" w:rsidP="008410E9">
      <w:pPr>
        <w:spacing w:after="0" w:line="240" w:lineRule="auto"/>
        <w:jc w:val="both"/>
        <w:rPr>
          <w:rFonts w:asciiTheme="majorHAnsi" w:eastAsia="Times New Roman" w:hAnsiTheme="majorHAnsi" w:cstheme="minorHAnsi"/>
          <w:color w:val="000000"/>
          <w:lang w:eastAsia="en-GB"/>
        </w:rPr>
      </w:pPr>
    </w:p>
    <w:p w:rsidR="008410E9" w:rsidRPr="008410E9" w:rsidRDefault="008410E9" w:rsidP="008410E9">
      <w:pPr>
        <w:spacing w:after="0" w:line="240" w:lineRule="auto"/>
        <w:jc w:val="both"/>
        <w:rPr>
          <w:rFonts w:asciiTheme="majorHAnsi" w:eastAsia="Times New Roman" w:hAnsiTheme="majorHAnsi" w:cstheme="minorHAnsi"/>
          <w:lang w:eastAsia="en-GB"/>
        </w:rPr>
      </w:pPr>
      <w:r w:rsidRPr="008410E9">
        <w:rPr>
          <w:rFonts w:asciiTheme="majorHAnsi" w:eastAsia="Times New Roman" w:hAnsiTheme="majorHAnsi" w:cstheme="minorHAnsi"/>
          <w:color w:val="000000"/>
          <w:lang w:eastAsia="en-GB"/>
        </w:rPr>
        <w:t>This is a description of the job as it is at present, it is the practice of this school periodically to examine employees’ job descriptions and to update them to ensure that they relate to the job as then being performed, or to incorporate whatever changes are being proposed.</w:t>
      </w:r>
    </w:p>
    <w:p w:rsidR="008410E9" w:rsidRPr="008410E9" w:rsidRDefault="008410E9" w:rsidP="008410E9">
      <w:pPr>
        <w:spacing w:after="0" w:line="240" w:lineRule="auto"/>
        <w:rPr>
          <w:rFonts w:asciiTheme="majorHAnsi" w:eastAsia="Times New Roman" w:hAnsiTheme="majorHAnsi" w:cstheme="minorHAnsi"/>
          <w:lang w:eastAsia="en-GB"/>
        </w:rPr>
      </w:pPr>
    </w:p>
    <w:p w:rsidR="008410E9" w:rsidRPr="008410E9" w:rsidRDefault="008410E9" w:rsidP="008410E9">
      <w:pPr>
        <w:spacing w:after="0" w:line="240" w:lineRule="auto"/>
        <w:jc w:val="both"/>
        <w:rPr>
          <w:rFonts w:asciiTheme="majorHAnsi" w:eastAsia="Times New Roman" w:hAnsiTheme="majorHAnsi" w:cstheme="minorHAnsi"/>
          <w:lang w:eastAsia="en-GB"/>
        </w:rPr>
      </w:pPr>
      <w:r w:rsidRPr="008410E9">
        <w:rPr>
          <w:rFonts w:asciiTheme="majorHAnsi" w:eastAsia="Times New Roman" w:hAnsiTheme="majorHAnsi" w:cstheme="minorHAnsi"/>
          <w:color w:val="000000"/>
          <w:lang w:eastAsia="en-GB"/>
        </w:rPr>
        <w:t>This procedure is jointly conducted by each manager in consultation with those working directly to him or her.  You will therefore be expected to participate fully in such discussions.  It is the school’s aim to reach agreement to reasonable changes, but if agreement is not possible management reserves the right to insist on changes in your job description after consultation with you.</w:t>
      </w:r>
    </w:p>
    <w:p w:rsidR="008410E9" w:rsidRPr="008410E9" w:rsidRDefault="008410E9" w:rsidP="008410E9">
      <w:pPr>
        <w:spacing w:after="0" w:line="240" w:lineRule="auto"/>
        <w:rPr>
          <w:rFonts w:asciiTheme="majorHAnsi" w:eastAsia="Times New Roman" w:hAnsiTheme="majorHAnsi" w:cstheme="minorHAnsi"/>
          <w:lang w:eastAsia="en-GB"/>
        </w:rPr>
      </w:pPr>
    </w:p>
    <w:p w:rsidR="008410E9" w:rsidRPr="008410E9" w:rsidRDefault="008410E9" w:rsidP="008410E9">
      <w:pPr>
        <w:spacing w:after="0" w:line="240" w:lineRule="auto"/>
        <w:jc w:val="both"/>
        <w:rPr>
          <w:rFonts w:asciiTheme="majorHAnsi" w:eastAsia="Times New Roman" w:hAnsiTheme="majorHAnsi" w:cstheme="minorHAnsi"/>
          <w:lang w:eastAsia="en-GB"/>
        </w:rPr>
      </w:pPr>
      <w:r w:rsidRPr="008410E9">
        <w:rPr>
          <w:rFonts w:asciiTheme="majorHAnsi" w:eastAsia="Times New Roman" w:hAnsiTheme="majorHAnsi" w:cstheme="minorHAnsi"/>
          <w:color w:val="000000"/>
          <w:lang w:eastAsia="en-GB"/>
        </w:rPr>
        <w:t>All posts at the school are subject to a 6 month probationary period.  Confirmation of the position is subject to satisfactory completion of this period.</w:t>
      </w:r>
    </w:p>
    <w:p w:rsidR="00CA222F" w:rsidRPr="00DD4262" w:rsidRDefault="00CA222F" w:rsidP="00CA1CF7">
      <w:pPr>
        <w:rPr>
          <w:rFonts w:asciiTheme="majorHAnsi" w:hAnsiTheme="majorHAnsi"/>
        </w:rPr>
      </w:pPr>
    </w:p>
    <w:sectPr w:rsidR="00CA222F" w:rsidRPr="00DD42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88" w:rsidRDefault="00FF5814">
      <w:pPr>
        <w:spacing w:after="0" w:line="240" w:lineRule="auto"/>
      </w:pPr>
      <w:r>
        <w:separator/>
      </w:r>
    </w:p>
  </w:endnote>
  <w:endnote w:type="continuationSeparator" w:id="0">
    <w:p w:rsidR="00E47288" w:rsidRDefault="00FF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88" w:rsidRDefault="00FF5814">
      <w:pPr>
        <w:spacing w:after="0" w:line="240" w:lineRule="auto"/>
      </w:pPr>
      <w:r>
        <w:separator/>
      </w:r>
    </w:p>
  </w:footnote>
  <w:footnote w:type="continuationSeparator" w:id="0">
    <w:p w:rsidR="00E47288" w:rsidRDefault="00FF5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7FB3"/>
    <w:multiLevelType w:val="hybridMultilevel"/>
    <w:tmpl w:val="79DC5E6C"/>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60291"/>
    <w:multiLevelType w:val="hybridMultilevel"/>
    <w:tmpl w:val="4F52855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024C"/>
    <w:multiLevelType w:val="hybridMultilevel"/>
    <w:tmpl w:val="B164B73C"/>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9565C"/>
    <w:multiLevelType w:val="hybridMultilevel"/>
    <w:tmpl w:val="BC36E294"/>
    <w:lvl w:ilvl="0" w:tplc="A330F1F6">
      <w:start w:val="1"/>
      <w:numFmt w:val="bullet"/>
      <w:lvlText w:val=""/>
      <w:lvlJc w:val="left"/>
      <w:pPr>
        <w:ind w:left="720" w:hanging="360"/>
      </w:pPr>
      <w:rPr>
        <w:rFonts w:ascii="Symbol" w:hAnsi="Symbol" w:hint="default"/>
        <w:b/>
        <w:i w:val="0"/>
        <w:color w:val="000099"/>
        <w:sz w:val="2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97D08"/>
    <w:multiLevelType w:val="hybridMultilevel"/>
    <w:tmpl w:val="0464D9F8"/>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36DB2"/>
    <w:multiLevelType w:val="hybridMultilevel"/>
    <w:tmpl w:val="41A495BA"/>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F7F6F"/>
    <w:multiLevelType w:val="hybridMultilevel"/>
    <w:tmpl w:val="61CE89B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822DD"/>
    <w:multiLevelType w:val="hybridMultilevel"/>
    <w:tmpl w:val="9A789D4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A7FAB"/>
    <w:multiLevelType w:val="hybridMultilevel"/>
    <w:tmpl w:val="ADC4ACD8"/>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21430"/>
    <w:multiLevelType w:val="hybridMultilevel"/>
    <w:tmpl w:val="45648ED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27C5F"/>
    <w:multiLevelType w:val="hybridMultilevel"/>
    <w:tmpl w:val="3460C794"/>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A5F84"/>
    <w:multiLevelType w:val="hybridMultilevel"/>
    <w:tmpl w:val="34AAB266"/>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31BD6"/>
    <w:multiLevelType w:val="hybridMultilevel"/>
    <w:tmpl w:val="3954A766"/>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C54A2"/>
    <w:multiLevelType w:val="hybridMultilevel"/>
    <w:tmpl w:val="4B34833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47CB4"/>
    <w:multiLevelType w:val="hybridMultilevel"/>
    <w:tmpl w:val="CD5E098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4"/>
  </w:num>
  <w:num w:numId="5">
    <w:abstractNumId w:val="12"/>
  </w:num>
  <w:num w:numId="6">
    <w:abstractNumId w:val="10"/>
  </w:num>
  <w:num w:numId="7">
    <w:abstractNumId w:val="11"/>
  </w:num>
  <w:num w:numId="8">
    <w:abstractNumId w:val="1"/>
  </w:num>
  <w:num w:numId="9">
    <w:abstractNumId w:val="4"/>
  </w:num>
  <w:num w:numId="10">
    <w:abstractNumId w:val="8"/>
  </w:num>
  <w:num w:numId="11">
    <w:abstractNumId w:val="2"/>
  </w:num>
  <w:num w:numId="12">
    <w:abstractNumId w:val="5"/>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NTI0MzUyMTYxNjJV0lEKTi0uzszPAykwrAUA7O4fHiwAAAA="/>
  </w:docVars>
  <w:rsids>
    <w:rsidRoot w:val="00E47288"/>
    <w:rsid w:val="00053EE9"/>
    <w:rsid w:val="000D71AA"/>
    <w:rsid w:val="00103FDB"/>
    <w:rsid w:val="00112537"/>
    <w:rsid w:val="00173918"/>
    <w:rsid w:val="001F120A"/>
    <w:rsid w:val="002A54E1"/>
    <w:rsid w:val="00395D6D"/>
    <w:rsid w:val="003B296E"/>
    <w:rsid w:val="00445116"/>
    <w:rsid w:val="00484B43"/>
    <w:rsid w:val="00517322"/>
    <w:rsid w:val="005F0ADD"/>
    <w:rsid w:val="00622AC8"/>
    <w:rsid w:val="006A5505"/>
    <w:rsid w:val="006C4AAC"/>
    <w:rsid w:val="007F5550"/>
    <w:rsid w:val="008410E9"/>
    <w:rsid w:val="00855B8F"/>
    <w:rsid w:val="00901097"/>
    <w:rsid w:val="009642A9"/>
    <w:rsid w:val="00996568"/>
    <w:rsid w:val="00A5500C"/>
    <w:rsid w:val="00B55192"/>
    <w:rsid w:val="00BB63F7"/>
    <w:rsid w:val="00BF38C0"/>
    <w:rsid w:val="00CA1CF7"/>
    <w:rsid w:val="00CA222F"/>
    <w:rsid w:val="00DC6328"/>
    <w:rsid w:val="00DD4262"/>
    <w:rsid w:val="00E03AC3"/>
    <w:rsid w:val="00E47288"/>
    <w:rsid w:val="00F723EE"/>
    <w:rsid w:val="00F753C7"/>
    <w:rsid w:val="00F8586E"/>
    <w:rsid w:val="00FF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7BE0"/>
  <w15:docId w15:val="{68F8D14F-6D34-4A7F-981E-212D1076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855B8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855B8F"/>
    <w:pPr>
      <w:spacing w:line="240" w:lineRule="auto"/>
      <w:ind w:left="720"/>
      <w:contextualSpacing/>
    </w:pPr>
    <w:rPr>
      <w:rFonts w:ascii="Tahoma" w:eastAsiaTheme="minorEastAsia" w:hAnsi="Tahom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Streetly School</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Plant (Staff)</dc:creator>
  <cp:lastModifiedBy>F Cameron (Staff)</cp:lastModifiedBy>
  <cp:revision>3</cp:revision>
  <cp:lastPrinted>2021-09-07T07:06:00Z</cp:lastPrinted>
  <dcterms:created xsi:type="dcterms:W3CDTF">2021-09-07T16:01:00Z</dcterms:created>
  <dcterms:modified xsi:type="dcterms:W3CDTF">2021-09-08T15:27:00Z</dcterms:modified>
</cp:coreProperties>
</file>