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4BC" w:rsidRDefault="00BF54B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241"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943"/>
        <w:gridCol w:w="7298"/>
      </w:tblGrid>
      <w:tr w:rsidR="00BF54BC" w:rsidTr="00976BC7">
        <w:trPr>
          <w:trHeight w:val="1686"/>
        </w:trPr>
        <w:tc>
          <w:tcPr>
            <w:tcW w:w="2943" w:type="dxa"/>
            <w:vAlign w:val="center"/>
          </w:tcPr>
          <w:p w:rsidR="00BF54BC" w:rsidRDefault="00107307">
            <w:pPr>
              <w:pStyle w:val="Heading1"/>
              <w:rPr>
                <w:rFonts w:ascii="Tahoma" w:eastAsia="Tahoma" w:hAnsi="Tahoma" w:cs="Tahoma"/>
                <w:sz w:val="32"/>
                <w:szCs w:val="32"/>
              </w:rPr>
            </w:pPr>
            <w:r>
              <w:rPr>
                <w:rFonts w:ascii="Tahoma" w:eastAsia="Tahoma" w:hAnsi="Tahoma" w:cs="Tahoma"/>
                <w:b w:val="0"/>
                <w:noProof/>
                <w:color w:val="365F91"/>
                <w:sz w:val="40"/>
                <w:szCs w:val="40"/>
                <w:lang w:val="en-GB"/>
              </w:rPr>
              <w:drawing>
                <wp:inline distT="0" distB="0" distL="114300" distR="114300">
                  <wp:extent cx="1134745" cy="10121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34745" cy="1012190"/>
                          </a:xfrm>
                          <a:prstGeom prst="rect">
                            <a:avLst/>
                          </a:prstGeom>
                          <a:ln/>
                        </pic:spPr>
                      </pic:pic>
                    </a:graphicData>
                  </a:graphic>
                </wp:inline>
              </w:drawing>
            </w:r>
          </w:p>
        </w:tc>
        <w:tc>
          <w:tcPr>
            <w:tcW w:w="7298" w:type="dxa"/>
          </w:tcPr>
          <w:p w:rsidR="00BF54BC" w:rsidRDefault="00107307">
            <w:pPr>
              <w:pStyle w:val="Heading1"/>
              <w:rPr>
                <w:rFonts w:ascii="Calibri" w:eastAsia="Calibri" w:hAnsi="Calibri" w:cs="Calibri"/>
                <w:sz w:val="32"/>
                <w:szCs w:val="32"/>
              </w:rPr>
            </w:pPr>
            <w:r>
              <w:rPr>
                <w:rFonts w:ascii="Calibri" w:eastAsia="Calibri" w:hAnsi="Calibri" w:cs="Calibri"/>
                <w:sz w:val="32"/>
                <w:szCs w:val="32"/>
              </w:rPr>
              <w:t xml:space="preserve">Job Description: </w:t>
            </w:r>
          </w:p>
          <w:p w:rsidR="00BF54BC" w:rsidRDefault="002C563A">
            <w:pPr>
              <w:rPr>
                <w:rFonts w:ascii="Calibri" w:eastAsia="Calibri" w:hAnsi="Calibri" w:cs="Calibri"/>
                <w:color w:val="4F81BD"/>
                <w:sz w:val="32"/>
                <w:szCs w:val="32"/>
              </w:rPr>
            </w:pPr>
            <w:r>
              <w:rPr>
                <w:rFonts w:ascii="Calibri" w:eastAsia="Calibri" w:hAnsi="Calibri" w:cs="Calibri"/>
                <w:b/>
                <w:color w:val="4F81BD"/>
                <w:sz w:val="32"/>
                <w:szCs w:val="32"/>
              </w:rPr>
              <w:t xml:space="preserve">Spanish </w:t>
            </w:r>
            <w:bookmarkStart w:id="0" w:name="_GoBack"/>
            <w:bookmarkEnd w:id="0"/>
            <w:r w:rsidR="00107307">
              <w:rPr>
                <w:rFonts w:ascii="Calibri" w:eastAsia="Calibri" w:hAnsi="Calibri" w:cs="Calibri"/>
                <w:b/>
                <w:color w:val="4F81BD"/>
                <w:sz w:val="32"/>
                <w:szCs w:val="32"/>
              </w:rPr>
              <w:t>Language Assistant</w:t>
            </w:r>
            <w:r w:rsidR="00107307">
              <w:rPr>
                <w:rFonts w:ascii="Calibri" w:eastAsia="Calibri" w:hAnsi="Calibri" w:cs="Calibri"/>
                <w:b/>
                <w:color w:val="4F81BD"/>
                <w:sz w:val="32"/>
                <w:szCs w:val="32"/>
              </w:rPr>
              <w:tab/>
            </w:r>
          </w:p>
          <w:p w:rsidR="00BF54BC" w:rsidRDefault="00107307">
            <w:pPr>
              <w:jc w:val="center"/>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rsidR="00BF54BC" w:rsidRDefault="00107307">
            <w:pPr>
              <w:jc w:val="center"/>
              <w:rPr>
                <w:rFonts w:ascii="Calibri" w:eastAsia="Calibri" w:hAnsi="Calibri" w:cs="Calibri"/>
                <w:sz w:val="22"/>
                <w:szCs w:val="22"/>
              </w:rPr>
            </w:pPr>
            <w:r>
              <w:rPr>
                <w:rFonts w:ascii="Calibri" w:eastAsia="Calibri" w:hAnsi="Calibri" w:cs="Calibri"/>
                <w:b/>
                <w:sz w:val="22"/>
                <w:szCs w:val="22"/>
              </w:rPr>
              <w:t xml:space="preserve">                                                                              </w:t>
            </w:r>
          </w:p>
          <w:p w:rsidR="00BF54BC" w:rsidRDefault="00107307" w:rsidP="00476E37">
            <w:pPr>
              <w:jc w:val="center"/>
              <w:rPr>
                <w:rFonts w:ascii="Calibri" w:eastAsia="Calibri" w:hAnsi="Calibri" w:cs="Calibri"/>
                <w:sz w:val="20"/>
                <w:szCs w:val="20"/>
              </w:rPr>
            </w:pPr>
            <w:r>
              <w:rPr>
                <w:rFonts w:ascii="Calibri" w:eastAsia="Calibri" w:hAnsi="Calibri" w:cs="Calibri"/>
                <w:b/>
                <w:sz w:val="22"/>
                <w:szCs w:val="22"/>
              </w:rPr>
              <w:t xml:space="preserve">                                                                                                      </w:t>
            </w:r>
            <w:r>
              <w:rPr>
                <w:rFonts w:ascii="Calibri" w:eastAsia="Calibri" w:hAnsi="Calibri" w:cs="Calibri"/>
                <w:b/>
                <w:sz w:val="20"/>
                <w:szCs w:val="20"/>
              </w:rPr>
              <w:t xml:space="preserve">Updated: </w:t>
            </w:r>
            <w:r w:rsidR="00476E37">
              <w:rPr>
                <w:rFonts w:ascii="Calibri" w:eastAsia="Calibri" w:hAnsi="Calibri" w:cs="Calibri"/>
                <w:b/>
                <w:sz w:val="20"/>
                <w:szCs w:val="20"/>
              </w:rPr>
              <w:t>Jan 2021</w:t>
            </w:r>
          </w:p>
        </w:tc>
      </w:tr>
    </w:tbl>
    <w:p w:rsidR="00BF54BC" w:rsidRDefault="00BF54BC">
      <w:pPr>
        <w:rPr>
          <w:rFonts w:ascii="Calibri" w:eastAsia="Calibri" w:hAnsi="Calibri" w:cs="Calibri"/>
          <w:sz w:val="22"/>
          <w:szCs w:val="22"/>
        </w:rPr>
      </w:pPr>
    </w:p>
    <w:p w:rsidR="00BF54BC" w:rsidRDefault="00BF54BC">
      <w:pPr>
        <w:rPr>
          <w:rFonts w:ascii="Calibri" w:eastAsia="Calibri" w:hAnsi="Calibri" w:cs="Calibri"/>
          <w:sz w:val="22"/>
          <w:szCs w:val="22"/>
        </w:rPr>
      </w:pPr>
    </w:p>
    <w:tbl>
      <w:tblPr>
        <w:tblStyle w:val="a0"/>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BF54BC">
        <w:tc>
          <w:tcPr>
            <w:tcW w:w="10065" w:type="dxa"/>
          </w:tcPr>
          <w:p w:rsidR="00BF54BC" w:rsidRDefault="00BF54BC">
            <w:pPr>
              <w:rPr>
                <w:rFonts w:ascii="Calibri" w:eastAsia="Calibri" w:hAnsi="Calibri" w:cs="Calibri"/>
                <w:sz w:val="22"/>
                <w:szCs w:val="22"/>
              </w:rPr>
            </w:pPr>
          </w:p>
          <w:p w:rsidR="00BF54BC" w:rsidRDefault="00107307">
            <w:pPr>
              <w:pStyle w:val="Heading1"/>
              <w:jc w:val="both"/>
              <w:rPr>
                <w:rFonts w:ascii="Calibri" w:eastAsia="Calibri" w:hAnsi="Calibri" w:cs="Calibri"/>
                <w:sz w:val="22"/>
                <w:szCs w:val="22"/>
              </w:rPr>
            </w:pPr>
            <w:r>
              <w:rPr>
                <w:rFonts w:ascii="Calibri" w:eastAsia="Calibri" w:hAnsi="Calibri" w:cs="Calibri"/>
                <w:sz w:val="22"/>
                <w:szCs w:val="22"/>
              </w:rPr>
              <w:t>Purpose of Job:</w:t>
            </w:r>
          </w:p>
          <w:p w:rsidR="00BF54BC" w:rsidRDefault="00107307">
            <w:pPr>
              <w:numPr>
                <w:ilvl w:val="0"/>
                <w:numId w:val="3"/>
              </w:numPr>
              <w:rPr>
                <w:sz w:val="22"/>
                <w:szCs w:val="22"/>
              </w:rPr>
            </w:pPr>
            <w:r>
              <w:rPr>
                <w:rFonts w:ascii="Calibri" w:eastAsia="Calibri" w:hAnsi="Calibri" w:cs="Calibri"/>
                <w:sz w:val="22"/>
                <w:szCs w:val="22"/>
              </w:rPr>
              <w:t>To support the classroom teacher in securing excellent progress -mainly in the oral skills - of all students.</w:t>
            </w:r>
          </w:p>
          <w:p w:rsidR="00BF54BC" w:rsidRDefault="00107307">
            <w:pPr>
              <w:numPr>
                <w:ilvl w:val="0"/>
                <w:numId w:val="3"/>
              </w:numPr>
              <w:rPr>
                <w:sz w:val="22"/>
                <w:szCs w:val="22"/>
              </w:rPr>
            </w:pPr>
            <w:r>
              <w:rPr>
                <w:rFonts w:ascii="Calibri" w:eastAsia="Calibri" w:hAnsi="Calibri" w:cs="Calibri"/>
                <w:sz w:val="22"/>
                <w:szCs w:val="22"/>
              </w:rPr>
              <w:t>To deliver a high quality learning experience, the effective use of resources and improved standards of learning and achievement of all students.</w:t>
            </w:r>
          </w:p>
          <w:p w:rsidR="00BF54BC" w:rsidRDefault="00BF54BC">
            <w:pPr>
              <w:rPr>
                <w:rFonts w:ascii="Calibri" w:eastAsia="Calibri" w:hAnsi="Calibri" w:cs="Calibri"/>
                <w:sz w:val="22"/>
                <w:szCs w:val="22"/>
              </w:rPr>
            </w:pPr>
          </w:p>
        </w:tc>
      </w:tr>
    </w:tbl>
    <w:p w:rsidR="00BF54BC" w:rsidRDefault="00BF54BC">
      <w:pPr>
        <w:jc w:val="both"/>
        <w:rPr>
          <w:rFonts w:ascii="Calibri" w:eastAsia="Calibri" w:hAnsi="Calibri" w:cs="Calibri"/>
          <w:sz w:val="22"/>
          <w:szCs w:val="22"/>
        </w:rPr>
      </w:pPr>
    </w:p>
    <w:p w:rsidR="00BF54BC" w:rsidRDefault="00107307">
      <w:pPr>
        <w:jc w:val="both"/>
        <w:rPr>
          <w:rFonts w:ascii="Calibri" w:eastAsia="Calibri" w:hAnsi="Calibri" w:cs="Calibri"/>
          <w:sz w:val="22"/>
          <w:szCs w:val="22"/>
        </w:rPr>
      </w:pPr>
      <w:r>
        <w:rPr>
          <w:rFonts w:ascii="Calibri" w:eastAsia="Calibri" w:hAnsi="Calibri" w:cs="Calibri"/>
          <w:b/>
          <w:sz w:val="22"/>
          <w:szCs w:val="22"/>
        </w:rPr>
        <w:t>Key Accountabilities</w:t>
      </w:r>
    </w:p>
    <w:p w:rsidR="00BF54BC" w:rsidRDefault="00BF54BC">
      <w:pPr>
        <w:jc w:val="both"/>
        <w:rPr>
          <w:rFonts w:ascii="Calibri" w:eastAsia="Calibri" w:hAnsi="Calibri" w:cs="Calibri"/>
          <w:sz w:val="22"/>
          <w:szCs w:val="22"/>
        </w:rPr>
      </w:pPr>
    </w:p>
    <w:p w:rsidR="00BF54BC" w:rsidRDefault="00107307">
      <w:pPr>
        <w:numPr>
          <w:ilvl w:val="0"/>
          <w:numId w:val="1"/>
        </w:numPr>
        <w:jc w:val="both"/>
        <w:rPr>
          <w:rFonts w:ascii="Calibri" w:eastAsia="Calibri" w:hAnsi="Calibri" w:cs="Calibri"/>
          <w:sz w:val="22"/>
          <w:szCs w:val="22"/>
        </w:rPr>
      </w:pPr>
      <w:r>
        <w:rPr>
          <w:rFonts w:ascii="Calibri" w:eastAsia="Calibri" w:hAnsi="Calibri" w:cs="Calibri"/>
          <w:b/>
          <w:sz w:val="22"/>
          <w:szCs w:val="22"/>
        </w:rPr>
        <w:t>Attainment and Progress</w:t>
      </w:r>
    </w:p>
    <w:p w:rsidR="00BF54BC" w:rsidRDefault="00107307">
      <w:pPr>
        <w:numPr>
          <w:ilvl w:val="0"/>
          <w:numId w:val="4"/>
        </w:numPr>
        <w:rPr>
          <w:sz w:val="22"/>
          <w:szCs w:val="22"/>
        </w:rPr>
      </w:pPr>
      <w:r>
        <w:rPr>
          <w:rFonts w:ascii="Calibri" w:eastAsia="Calibri" w:hAnsi="Calibri" w:cs="Calibri"/>
          <w:sz w:val="22"/>
          <w:szCs w:val="22"/>
        </w:rPr>
        <w:t>Support the class teacher in ensuring that all students, including those with SEND make at least good progress across the four skills, with an emphasis on speaking.</w:t>
      </w:r>
    </w:p>
    <w:p w:rsidR="00BF54BC" w:rsidRDefault="00107307">
      <w:pPr>
        <w:numPr>
          <w:ilvl w:val="0"/>
          <w:numId w:val="4"/>
        </w:numPr>
        <w:ind w:right="-108"/>
        <w:rPr>
          <w:sz w:val="22"/>
          <w:szCs w:val="22"/>
        </w:rPr>
      </w:pPr>
      <w:r>
        <w:rPr>
          <w:rFonts w:ascii="Calibri" w:eastAsia="Calibri" w:hAnsi="Calibri" w:cs="Calibri"/>
          <w:sz w:val="22"/>
          <w:szCs w:val="22"/>
        </w:rPr>
        <w:t>Use data effectively to track and monitor student progress and communicate concerns and progress to the class teacher</w:t>
      </w:r>
    </w:p>
    <w:p w:rsidR="00BF54BC" w:rsidRDefault="00107307">
      <w:pPr>
        <w:numPr>
          <w:ilvl w:val="0"/>
          <w:numId w:val="4"/>
        </w:numPr>
        <w:ind w:right="-108"/>
        <w:rPr>
          <w:sz w:val="22"/>
          <w:szCs w:val="22"/>
        </w:rPr>
      </w:pPr>
      <w:r>
        <w:rPr>
          <w:rFonts w:ascii="Calibri" w:eastAsia="Calibri" w:hAnsi="Calibri" w:cs="Calibri"/>
          <w:sz w:val="22"/>
          <w:szCs w:val="22"/>
        </w:rPr>
        <w:t>Deliver effective, targeted interventions that have a positive impact on student progress</w:t>
      </w:r>
    </w:p>
    <w:p w:rsidR="00BF54BC" w:rsidRPr="00976BC7" w:rsidRDefault="00107307">
      <w:pPr>
        <w:numPr>
          <w:ilvl w:val="0"/>
          <w:numId w:val="4"/>
        </w:numPr>
        <w:rPr>
          <w:sz w:val="22"/>
          <w:szCs w:val="22"/>
        </w:rPr>
      </w:pPr>
      <w:r w:rsidRPr="00976BC7">
        <w:rPr>
          <w:rFonts w:ascii="Calibri" w:eastAsia="Calibri" w:hAnsi="Calibri" w:cs="Calibri"/>
          <w:sz w:val="22"/>
          <w:szCs w:val="22"/>
        </w:rPr>
        <w:t>Ensure all learners develop literacy, communication and numeracy skills.</w:t>
      </w:r>
    </w:p>
    <w:p w:rsidR="00BF54BC" w:rsidRPr="00976BC7" w:rsidRDefault="00107307">
      <w:pPr>
        <w:numPr>
          <w:ilvl w:val="0"/>
          <w:numId w:val="4"/>
        </w:numPr>
        <w:rPr>
          <w:sz w:val="22"/>
          <w:szCs w:val="22"/>
        </w:rPr>
      </w:pPr>
      <w:r w:rsidRPr="00976BC7">
        <w:rPr>
          <w:rFonts w:ascii="Calibri" w:eastAsia="Calibri" w:hAnsi="Calibri" w:cs="Calibri"/>
          <w:sz w:val="22"/>
          <w:szCs w:val="22"/>
        </w:rPr>
        <w:t xml:space="preserve">Monitor and record student attendance at interventions. </w:t>
      </w:r>
    </w:p>
    <w:p w:rsidR="00BF54BC" w:rsidRPr="00976BC7" w:rsidRDefault="00BF54BC">
      <w:pPr>
        <w:jc w:val="both"/>
        <w:rPr>
          <w:rFonts w:ascii="Calibri" w:eastAsia="Calibri" w:hAnsi="Calibri" w:cs="Calibri"/>
          <w:sz w:val="22"/>
          <w:szCs w:val="22"/>
        </w:rPr>
      </w:pPr>
    </w:p>
    <w:p w:rsidR="00BF54BC" w:rsidRPr="00976BC7" w:rsidRDefault="00107307">
      <w:pPr>
        <w:numPr>
          <w:ilvl w:val="0"/>
          <w:numId w:val="1"/>
        </w:numPr>
        <w:jc w:val="both"/>
        <w:rPr>
          <w:rFonts w:ascii="Calibri" w:eastAsia="Calibri" w:hAnsi="Calibri" w:cs="Calibri"/>
          <w:sz w:val="22"/>
          <w:szCs w:val="22"/>
        </w:rPr>
      </w:pPr>
      <w:r w:rsidRPr="00976BC7">
        <w:rPr>
          <w:rFonts w:ascii="Calibri" w:eastAsia="Calibri" w:hAnsi="Calibri" w:cs="Calibri"/>
          <w:b/>
          <w:sz w:val="22"/>
          <w:szCs w:val="22"/>
        </w:rPr>
        <w:t>Teaching, Learning and Assessment</w:t>
      </w:r>
    </w:p>
    <w:p w:rsidR="00BF54BC" w:rsidRPr="00976BC7" w:rsidRDefault="00107307">
      <w:pPr>
        <w:numPr>
          <w:ilvl w:val="0"/>
          <w:numId w:val="5"/>
        </w:numPr>
        <w:ind w:left="714" w:right="-108" w:hanging="357"/>
        <w:rPr>
          <w:sz w:val="22"/>
          <w:szCs w:val="22"/>
        </w:rPr>
      </w:pPr>
      <w:r w:rsidRPr="00976BC7">
        <w:rPr>
          <w:rFonts w:ascii="Calibri" w:eastAsia="Calibri" w:hAnsi="Calibri" w:cs="Calibri"/>
          <w:sz w:val="22"/>
          <w:szCs w:val="22"/>
        </w:rPr>
        <w:t>Teach and plan high quality sessions in which students make at least good progress including use of authentic target language materials.</w:t>
      </w:r>
    </w:p>
    <w:p w:rsidR="00BF54BC" w:rsidRPr="00976BC7" w:rsidRDefault="00107307">
      <w:pPr>
        <w:numPr>
          <w:ilvl w:val="0"/>
          <w:numId w:val="5"/>
        </w:numPr>
        <w:ind w:left="714" w:right="-108" w:hanging="357"/>
        <w:rPr>
          <w:sz w:val="22"/>
          <w:szCs w:val="22"/>
        </w:rPr>
      </w:pPr>
      <w:r w:rsidRPr="00976BC7">
        <w:rPr>
          <w:rFonts w:ascii="Calibri" w:eastAsia="Calibri" w:hAnsi="Calibri" w:cs="Calibri"/>
          <w:sz w:val="22"/>
          <w:szCs w:val="22"/>
        </w:rPr>
        <w:t>Deliver consistently good or better sessions (monitored by session observations)</w:t>
      </w:r>
    </w:p>
    <w:p w:rsidR="00BF54BC" w:rsidRPr="00976BC7" w:rsidRDefault="00107307">
      <w:pPr>
        <w:numPr>
          <w:ilvl w:val="0"/>
          <w:numId w:val="5"/>
        </w:numPr>
        <w:ind w:left="714" w:right="-108" w:hanging="357"/>
        <w:rPr>
          <w:sz w:val="22"/>
          <w:szCs w:val="22"/>
        </w:rPr>
      </w:pPr>
      <w:r w:rsidRPr="00976BC7">
        <w:rPr>
          <w:rFonts w:ascii="Calibri" w:eastAsia="Calibri" w:hAnsi="Calibri" w:cs="Calibri"/>
          <w:sz w:val="22"/>
          <w:szCs w:val="22"/>
        </w:rPr>
        <w:t>Promote consistently high expectations of all students and apply whole school policies.</w:t>
      </w:r>
    </w:p>
    <w:p w:rsidR="00BF54BC" w:rsidRPr="00976BC7" w:rsidRDefault="00107307">
      <w:pPr>
        <w:numPr>
          <w:ilvl w:val="0"/>
          <w:numId w:val="5"/>
        </w:numPr>
        <w:ind w:left="714" w:right="-108" w:hanging="357"/>
        <w:rPr>
          <w:sz w:val="22"/>
          <w:szCs w:val="22"/>
        </w:rPr>
      </w:pPr>
      <w:r w:rsidRPr="00976BC7">
        <w:rPr>
          <w:rFonts w:ascii="Calibri" w:eastAsia="Calibri" w:hAnsi="Calibri" w:cs="Calibri"/>
          <w:sz w:val="22"/>
          <w:szCs w:val="22"/>
        </w:rPr>
        <w:t>Acquire and maintain excellent and up to date subject knowledge.</w:t>
      </w:r>
    </w:p>
    <w:p w:rsidR="00BF54BC" w:rsidRPr="00976BC7" w:rsidRDefault="00107307">
      <w:pPr>
        <w:numPr>
          <w:ilvl w:val="0"/>
          <w:numId w:val="5"/>
        </w:numPr>
        <w:rPr>
          <w:sz w:val="22"/>
          <w:szCs w:val="22"/>
        </w:rPr>
      </w:pPr>
      <w:r w:rsidRPr="00976BC7">
        <w:rPr>
          <w:rFonts w:ascii="Calibri" w:eastAsia="Calibri" w:hAnsi="Calibri" w:cs="Calibri"/>
          <w:sz w:val="22"/>
          <w:szCs w:val="22"/>
        </w:rPr>
        <w:t>Ensure students have a joyful experience of the culture of the countries that speak the language including supporting the planning and delivery of enrichments, competitions, events and ELD sessions with the class teacher.</w:t>
      </w:r>
    </w:p>
    <w:p w:rsidR="00BF54BC" w:rsidRPr="00976BC7" w:rsidRDefault="00107307">
      <w:pPr>
        <w:numPr>
          <w:ilvl w:val="0"/>
          <w:numId w:val="5"/>
        </w:numPr>
        <w:ind w:left="714" w:right="-108" w:hanging="357"/>
        <w:rPr>
          <w:sz w:val="22"/>
          <w:szCs w:val="22"/>
        </w:rPr>
      </w:pPr>
      <w:r w:rsidRPr="00976BC7">
        <w:rPr>
          <w:rFonts w:ascii="Calibri" w:eastAsia="Calibri" w:hAnsi="Calibri" w:cs="Calibri"/>
          <w:sz w:val="22"/>
          <w:szCs w:val="22"/>
        </w:rPr>
        <w:t>Systematically and effectively check students’ understanding throughout session.</w:t>
      </w:r>
    </w:p>
    <w:p w:rsidR="00BF54BC" w:rsidRPr="00976BC7" w:rsidRDefault="00107307">
      <w:pPr>
        <w:numPr>
          <w:ilvl w:val="0"/>
          <w:numId w:val="5"/>
        </w:numPr>
        <w:ind w:left="714" w:right="-108" w:hanging="357"/>
        <w:rPr>
          <w:sz w:val="22"/>
          <w:szCs w:val="22"/>
        </w:rPr>
      </w:pPr>
      <w:r w:rsidRPr="00976BC7">
        <w:rPr>
          <w:rFonts w:ascii="Calibri" w:eastAsia="Calibri" w:hAnsi="Calibri" w:cs="Calibri"/>
          <w:sz w:val="22"/>
          <w:szCs w:val="22"/>
        </w:rPr>
        <w:t xml:space="preserve">Use </w:t>
      </w:r>
      <w:proofErr w:type="spellStart"/>
      <w:r w:rsidRPr="00976BC7">
        <w:rPr>
          <w:rFonts w:ascii="Calibri" w:eastAsia="Calibri" w:hAnsi="Calibri" w:cs="Calibri"/>
          <w:sz w:val="22"/>
          <w:szCs w:val="22"/>
        </w:rPr>
        <w:t>well judged</w:t>
      </w:r>
      <w:proofErr w:type="spellEnd"/>
      <w:r w:rsidRPr="00976BC7">
        <w:rPr>
          <w:rFonts w:ascii="Calibri" w:eastAsia="Calibri" w:hAnsi="Calibri" w:cs="Calibri"/>
          <w:sz w:val="22"/>
          <w:szCs w:val="22"/>
        </w:rPr>
        <w:t xml:space="preserve"> and imaginative teaching strategies to provide support and intervention to meet the needs of individual learners in order that they make at least good progress relative to their starting point.</w:t>
      </w:r>
    </w:p>
    <w:p w:rsidR="00BF54BC" w:rsidRPr="00976BC7" w:rsidRDefault="00107307">
      <w:pPr>
        <w:numPr>
          <w:ilvl w:val="0"/>
          <w:numId w:val="5"/>
        </w:numPr>
        <w:ind w:left="714" w:right="-108" w:hanging="357"/>
        <w:rPr>
          <w:sz w:val="22"/>
          <w:szCs w:val="22"/>
        </w:rPr>
      </w:pPr>
      <w:r w:rsidRPr="00976BC7">
        <w:rPr>
          <w:rFonts w:ascii="Calibri" w:eastAsia="Calibri" w:hAnsi="Calibri" w:cs="Calibri"/>
          <w:sz w:val="22"/>
          <w:szCs w:val="22"/>
        </w:rPr>
        <w:t>Promote and generate high levels of enthusiasm for, participation in and commitment to learning amongst all students.</w:t>
      </w:r>
    </w:p>
    <w:p w:rsidR="00BF54BC" w:rsidRPr="00976BC7" w:rsidRDefault="00107307">
      <w:pPr>
        <w:numPr>
          <w:ilvl w:val="0"/>
          <w:numId w:val="5"/>
        </w:numPr>
        <w:ind w:right="-108"/>
        <w:rPr>
          <w:sz w:val="22"/>
          <w:szCs w:val="22"/>
        </w:rPr>
      </w:pPr>
      <w:r w:rsidRPr="00976BC7">
        <w:rPr>
          <w:rFonts w:ascii="Calibri" w:eastAsia="Calibri" w:hAnsi="Calibri" w:cs="Calibri"/>
          <w:sz w:val="22"/>
          <w:szCs w:val="22"/>
        </w:rPr>
        <w:t>Promote students confidence and independence so that they are able to tackle challenging activities and can display high levels of resilience.</w:t>
      </w:r>
    </w:p>
    <w:p w:rsidR="00BF54BC" w:rsidRPr="00976BC7" w:rsidRDefault="00107307">
      <w:pPr>
        <w:numPr>
          <w:ilvl w:val="0"/>
          <w:numId w:val="5"/>
        </w:numPr>
        <w:ind w:right="-108"/>
        <w:rPr>
          <w:sz w:val="22"/>
          <w:szCs w:val="22"/>
        </w:rPr>
      </w:pPr>
      <w:r w:rsidRPr="00976BC7">
        <w:rPr>
          <w:rFonts w:ascii="Calibri" w:eastAsia="Calibri" w:hAnsi="Calibri" w:cs="Calibri"/>
          <w:sz w:val="22"/>
          <w:szCs w:val="22"/>
        </w:rPr>
        <w:t>Provide students with impactful verbal and written feedback according to the Curriculum Area feedback policy.</w:t>
      </w:r>
    </w:p>
    <w:p w:rsidR="00BF54BC" w:rsidRPr="00976BC7" w:rsidRDefault="00BF54BC">
      <w:pPr>
        <w:ind w:left="720" w:right="-108"/>
        <w:rPr>
          <w:rFonts w:ascii="Calibri" w:eastAsia="Calibri" w:hAnsi="Calibri" w:cs="Calibri"/>
          <w:sz w:val="22"/>
          <w:szCs w:val="22"/>
        </w:rPr>
      </w:pPr>
    </w:p>
    <w:p w:rsidR="00BF54BC" w:rsidRPr="00976BC7" w:rsidRDefault="00107307">
      <w:pPr>
        <w:numPr>
          <w:ilvl w:val="0"/>
          <w:numId w:val="1"/>
        </w:numPr>
        <w:pBdr>
          <w:top w:val="nil"/>
          <w:left w:val="nil"/>
          <w:bottom w:val="nil"/>
          <w:right w:val="nil"/>
          <w:between w:val="nil"/>
        </w:pBdr>
        <w:jc w:val="both"/>
        <w:rPr>
          <w:rFonts w:ascii="Calibri" w:eastAsia="Calibri" w:hAnsi="Calibri" w:cs="Calibri"/>
          <w:color w:val="000000"/>
          <w:sz w:val="22"/>
          <w:szCs w:val="22"/>
        </w:rPr>
      </w:pPr>
      <w:r w:rsidRPr="00976BC7">
        <w:rPr>
          <w:rFonts w:ascii="Calibri" w:eastAsia="Calibri" w:hAnsi="Calibri" w:cs="Calibri"/>
          <w:b/>
          <w:color w:val="000000"/>
          <w:sz w:val="22"/>
          <w:szCs w:val="22"/>
        </w:rPr>
        <w:t xml:space="preserve">Personal Development, </w:t>
      </w:r>
      <w:proofErr w:type="spellStart"/>
      <w:r w:rsidRPr="00976BC7">
        <w:rPr>
          <w:rFonts w:ascii="Calibri" w:eastAsia="Calibri" w:hAnsi="Calibri" w:cs="Calibri"/>
          <w:b/>
          <w:color w:val="000000"/>
          <w:sz w:val="22"/>
          <w:szCs w:val="22"/>
        </w:rPr>
        <w:t>Behaviour</w:t>
      </w:r>
      <w:proofErr w:type="spellEnd"/>
      <w:r w:rsidRPr="00976BC7">
        <w:rPr>
          <w:rFonts w:ascii="Calibri" w:eastAsia="Calibri" w:hAnsi="Calibri" w:cs="Calibri"/>
          <w:b/>
          <w:color w:val="000000"/>
          <w:sz w:val="22"/>
          <w:szCs w:val="22"/>
        </w:rPr>
        <w:t xml:space="preserve"> and Welfare</w:t>
      </w:r>
    </w:p>
    <w:p w:rsidR="00BF54BC" w:rsidRPr="00976BC7" w:rsidRDefault="00107307">
      <w:pPr>
        <w:numPr>
          <w:ilvl w:val="0"/>
          <w:numId w:val="6"/>
        </w:numPr>
        <w:ind w:left="714" w:hanging="357"/>
        <w:rPr>
          <w:sz w:val="22"/>
          <w:szCs w:val="22"/>
        </w:rPr>
      </w:pPr>
      <w:r w:rsidRPr="00976BC7">
        <w:rPr>
          <w:rFonts w:ascii="Calibri" w:eastAsia="Calibri" w:hAnsi="Calibri" w:cs="Calibri"/>
          <w:sz w:val="22"/>
          <w:szCs w:val="22"/>
        </w:rPr>
        <w:t>Take a lead role in establishing a positive learning environment.</w:t>
      </w:r>
    </w:p>
    <w:p w:rsidR="00BF54BC" w:rsidRPr="00976BC7" w:rsidRDefault="00107307">
      <w:pPr>
        <w:numPr>
          <w:ilvl w:val="0"/>
          <w:numId w:val="6"/>
        </w:numPr>
        <w:ind w:left="714" w:hanging="357"/>
        <w:rPr>
          <w:sz w:val="22"/>
          <w:szCs w:val="22"/>
        </w:rPr>
      </w:pPr>
      <w:r w:rsidRPr="00976BC7">
        <w:rPr>
          <w:rFonts w:ascii="Calibri" w:eastAsia="Calibri" w:hAnsi="Calibri" w:cs="Calibri"/>
          <w:sz w:val="22"/>
          <w:szCs w:val="22"/>
        </w:rPr>
        <w:t>Ensure all students in the session show high levels of engagement, courtesy, collaboration and cooperation.</w:t>
      </w:r>
    </w:p>
    <w:p w:rsidR="00BF54BC" w:rsidRPr="00976BC7" w:rsidRDefault="00107307">
      <w:pPr>
        <w:numPr>
          <w:ilvl w:val="0"/>
          <w:numId w:val="6"/>
        </w:numPr>
        <w:ind w:left="714" w:hanging="357"/>
        <w:rPr>
          <w:sz w:val="22"/>
          <w:szCs w:val="22"/>
        </w:rPr>
      </w:pPr>
      <w:r w:rsidRPr="00976BC7">
        <w:rPr>
          <w:rFonts w:ascii="Calibri" w:eastAsia="Calibri" w:hAnsi="Calibri" w:cs="Calibri"/>
          <w:sz w:val="22"/>
          <w:szCs w:val="22"/>
        </w:rPr>
        <w:t xml:space="preserve">Ensure student </w:t>
      </w:r>
      <w:proofErr w:type="spellStart"/>
      <w:r w:rsidRPr="00976BC7">
        <w:rPr>
          <w:rFonts w:ascii="Calibri" w:eastAsia="Calibri" w:hAnsi="Calibri" w:cs="Calibri"/>
          <w:sz w:val="22"/>
          <w:szCs w:val="22"/>
        </w:rPr>
        <w:t>behaviour</w:t>
      </w:r>
      <w:proofErr w:type="spellEnd"/>
      <w:r w:rsidRPr="00976BC7">
        <w:rPr>
          <w:rFonts w:ascii="Calibri" w:eastAsia="Calibri" w:hAnsi="Calibri" w:cs="Calibri"/>
          <w:sz w:val="22"/>
          <w:szCs w:val="22"/>
        </w:rPr>
        <w:t xml:space="preserve"> is managed through a systematic, consistent approach to </w:t>
      </w:r>
      <w:proofErr w:type="spellStart"/>
      <w:r w:rsidRPr="00976BC7">
        <w:rPr>
          <w:rFonts w:ascii="Calibri" w:eastAsia="Calibri" w:hAnsi="Calibri" w:cs="Calibri"/>
          <w:sz w:val="22"/>
          <w:szCs w:val="22"/>
        </w:rPr>
        <w:t>behaviour</w:t>
      </w:r>
      <w:proofErr w:type="spellEnd"/>
      <w:r w:rsidRPr="00976BC7">
        <w:rPr>
          <w:rFonts w:ascii="Calibri" w:eastAsia="Calibri" w:hAnsi="Calibri" w:cs="Calibri"/>
          <w:sz w:val="22"/>
          <w:szCs w:val="22"/>
        </w:rPr>
        <w:t xml:space="preserve"> management, in line with whole school policy, within all lessons.</w:t>
      </w:r>
    </w:p>
    <w:p w:rsidR="00BF54BC" w:rsidRPr="00976BC7" w:rsidRDefault="00107307">
      <w:pPr>
        <w:numPr>
          <w:ilvl w:val="0"/>
          <w:numId w:val="6"/>
        </w:numPr>
        <w:pBdr>
          <w:top w:val="nil"/>
          <w:left w:val="nil"/>
          <w:bottom w:val="nil"/>
          <w:right w:val="nil"/>
          <w:between w:val="nil"/>
        </w:pBdr>
        <w:jc w:val="both"/>
        <w:rPr>
          <w:color w:val="000000"/>
          <w:sz w:val="22"/>
          <w:szCs w:val="22"/>
        </w:rPr>
      </w:pPr>
      <w:r w:rsidRPr="00976BC7">
        <w:rPr>
          <w:rFonts w:ascii="Calibri" w:eastAsia="Calibri" w:hAnsi="Calibri" w:cs="Calibri"/>
          <w:color w:val="000000"/>
          <w:sz w:val="22"/>
          <w:szCs w:val="22"/>
        </w:rPr>
        <w:t>Be aware of what constitutes an unsafe situation and know how to keep themselves and others safe.</w:t>
      </w:r>
    </w:p>
    <w:p w:rsidR="00BF54BC" w:rsidRPr="00976BC7" w:rsidRDefault="00107307">
      <w:pPr>
        <w:numPr>
          <w:ilvl w:val="0"/>
          <w:numId w:val="6"/>
        </w:numPr>
        <w:pBdr>
          <w:top w:val="nil"/>
          <w:left w:val="nil"/>
          <w:bottom w:val="nil"/>
          <w:right w:val="nil"/>
          <w:between w:val="nil"/>
        </w:pBdr>
        <w:jc w:val="both"/>
        <w:rPr>
          <w:color w:val="000000"/>
          <w:sz w:val="22"/>
          <w:szCs w:val="22"/>
        </w:rPr>
      </w:pPr>
      <w:r w:rsidRPr="00976BC7">
        <w:rPr>
          <w:rFonts w:ascii="Calibri" w:eastAsia="Calibri" w:hAnsi="Calibri" w:cs="Calibri"/>
          <w:color w:val="000000"/>
          <w:sz w:val="22"/>
          <w:szCs w:val="22"/>
        </w:rPr>
        <w:lastRenderedPageBreak/>
        <w:t>Adhere to the school staff expectations and personal and professional conduct as set out in the Teaching Standards.</w:t>
      </w:r>
    </w:p>
    <w:p w:rsidR="00BF54BC" w:rsidRPr="00976BC7" w:rsidRDefault="00BF54BC">
      <w:pPr>
        <w:ind w:left="720"/>
        <w:rPr>
          <w:rFonts w:ascii="Calibri" w:eastAsia="Calibri" w:hAnsi="Calibri" w:cs="Calibri"/>
          <w:sz w:val="22"/>
          <w:szCs w:val="22"/>
        </w:rPr>
      </w:pPr>
    </w:p>
    <w:p w:rsidR="00BF54BC" w:rsidRPr="00976BC7" w:rsidRDefault="00107307">
      <w:pPr>
        <w:numPr>
          <w:ilvl w:val="0"/>
          <w:numId w:val="1"/>
        </w:numPr>
        <w:rPr>
          <w:rFonts w:ascii="Calibri" w:eastAsia="Calibri" w:hAnsi="Calibri" w:cs="Calibri"/>
          <w:sz w:val="22"/>
          <w:szCs w:val="22"/>
        </w:rPr>
      </w:pPr>
      <w:r w:rsidRPr="00976BC7">
        <w:rPr>
          <w:rFonts w:ascii="Calibri" w:eastAsia="Calibri" w:hAnsi="Calibri" w:cs="Calibri"/>
          <w:b/>
          <w:sz w:val="22"/>
          <w:szCs w:val="22"/>
        </w:rPr>
        <w:t>Leadership and Management</w:t>
      </w:r>
    </w:p>
    <w:p w:rsidR="00BF54BC" w:rsidRPr="00976BC7" w:rsidRDefault="00107307">
      <w:pPr>
        <w:numPr>
          <w:ilvl w:val="0"/>
          <w:numId w:val="7"/>
        </w:numPr>
        <w:ind w:left="714" w:hanging="357"/>
        <w:rPr>
          <w:sz w:val="22"/>
          <w:szCs w:val="22"/>
        </w:rPr>
      </w:pPr>
      <w:r w:rsidRPr="00976BC7">
        <w:rPr>
          <w:rFonts w:ascii="Calibri" w:eastAsia="Calibri" w:hAnsi="Calibri" w:cs="Calibri"/>
          <w:sz w:val="22"/>
          <w:szCs w:val="22"/>
        </w:rPr>
        <w:t>Lead by example and demonstrate passion and ambition for the school, subject and its students.</w:t>
      </w:r>
    </w:p>
    <w:p w:rsidR="00BF54BC" w:rsidRPr="00976BC7" w:rsidRDefault="00107307">
      <w:pPr>
        <w:numPr>
          <w:ilvl w:val="0"/>
          <w:numId w:val="7"/>
        </w:numPr>
        <w:ind w:left="714" w:hanging="357"/>
        <w:rPr>
          <w:sz w:val="22"/>
          <w:szCs w:val="22"/>
        </w:rPr>
      </w:pPr>
      <w:r w:rsidRPr="00976BC7">
        <w:rPr>
          <w:rFonts w:ascii="Calibri" w:eastAsia="Calibri" w:hAnsi="Calibri" w:cs="Calibri"/>
          <w:sz w:val="22"/>
          <w:szCs w:val="22"/>
        </w:rPr>
        <w:t>Provide highly positive, memorable and rich experiences for high quality learning which contributes to student achievement within the subject area and their spiritual, moral, social and cultural development.</w:t>
      </w:r>
    </w:p>
    <w:p w:rsidR="00BF54BC" w:rsidRPr="00976BC7" w:rsidRDefault="00107307">
      <w:pPr>
        <w:numPr>
          <w:ilvl w:val="0"/>
          <w:numId w:val="7"/>
        </w:numPr>
        <w:ind w:left="714" w:hanging="357"/>
        <w:rPr>
          <w:sz w:val="22"/>
          <w:szCs w:val="22"/>
        </w:rPr>
      </w:pPr>
      <w:r w:rsidRPr="00976BC7">
        <w:rPr>
          <w:rFonts w:ascii="Calibri" w:eastAsia="Calibri" w:hAnsi="Calibri" w:cs="Calibri"/>
          <w:sz w:val="22"/>
          <w:szCs w:val="22"/>
        </w:rPr>
        <w:t>Employ highly effective strategies to improve achievement and progress by: seeking out and modeling best practice, reflecting on the quality of teaching, learning, behavior and progress, being open to coaching, dialogue, mentoring and support.</w:t>
      </w:r>
    </w:p>
    <w:p w:rsidR="00BF54BC" w:rsidRPr="00976BC7" w:rsidRDefault="00107307">
      <w:pPr>
        <w:numPr>
          <w:ilvl w:val="0"/>
          <w:numId w:val="7"/>
        </w:numPr>
        <w:ind w:left="714" w:hanging="357"/>
        <w:rPr>
          <w:sz w:val="22"/>
          <w:szCs w:val="22"/>
        </w:rPr>
      </w:pPr>
      <w:r w:rsidRPr="00976BC7">
        <w:rPr>
          <w:rFonts w:ascii="Calibri" w:eastAsia="Calibri" w:hAnsi="Calibri" w:cs="Calibri"/>
          <w:sz w:val="22"/>
          <w:szCs w:val="22"/>
        </w:rPr>
        <w:t>Take part in staff appraisal and an ownership over professional development including attending CPD courses relevant to the role.</w:t>
      </w:r>
    </w:p>
    <w:p w:rsidR="00BF54BC" w:rsidRPr="00976BC7" w:rsidRDefault="00107307">
      <w:pPr>
        <w:numPr>
          <w:ilvl w:val="0"/>
          <w:numId w:val="7"/>
        </w:numPr>
        <w:ind w:left="714" w:hanging="357"/>
        <w:rPr>
          <w:sz w:val="22"/>
          <w:szCs w:val="22"/>
        </w:rPr>
      </w:pPr>
      <w:r w:rsidRPr="00976BC7">
        <w:rPr>
          <w:rFonts w:ascii="Calibri" w:eastAsia="Calibri" w:hAnsi="Calibri" w:cs="Calibri"/>
          <w:sz w:val="22"/>
          <w:szCs w:val="22"/>
        </w:rPr>
        <w:t>Use appropriate strategies to tackle student underperformance and celebrate student achievements.</w:t>
      </w:r>
    </w:p>
    <w:p w:rsidR="00BF54BC" w:rsidRPr="00976BC7" w:rsidRDefault="00107307">
      <w:pPr>
        <w:numPr>
          <w:ilvl w:val="0"/>
          <w:numId w:val="7"/>
        </w:numPr>
        <w:ind w:left="714" w:hanging="357"/>
        <w:rPr>
          <w:sz w:val="22"/>
          <w:szCs w:val="22"/>
        </w:rPr>
      </w:pPr>
      <w:r w:rsidRPr="00976BC7">
        <w:rPr>
          <w:rFonts w:ascii="Calibri" w:eastAsia="Calibri" w:hAnsi="Calibri" w:cs="Calibri"/>
          <w:sz w:val="22"/>
          <w:szCs w:val="22"/>
        </w:rPr>
        <w:t>Work effectively and positively with the curriculum team and other staff in the school.</w:t>
      </w:r>
    </w:p>
    <w:p w:rsidR="00BF54BC" w:rsidRPr="00976BC7" w:rsidRDefault="00107307">
      <w:pPr>
        <w:numPr>
          <w:ilvl w:val="0"/>
          <w:numId w:val="2"/>
        </w:numPr>
        <w:ind w:left="714" w:hanging="357"/>
        <w:rPr>
          <w:sz w:val="22"/>
          <w:szCs w:val="22"/>
        </w:rPr>
      </w:pPr>
      <w:r w:rsidRPr="00976BC7">
        <w:rPr>
          <w:rFonts w:ascii="Calibri" w:eastAsia="Calibri" w:hAnsi="Calibri" w:cs="Calibri"/>
          <w:sz w:val="22"/>
          <w:szCs w:val="22"/>
        </w:rPr>
        <w:t xml:space="preserve">Meet the statutory requirements for safeguarding. </w:t>
      </w:r>
    </w:p>
    <w:p w:rsidR="00BF54BC" w:rsidRPr="00976BC7" w:rsidRDefault="00BF54BC">
      <w:pPr>
        <w:ind w:left="714"/>
        <w:rPr>
          <w:rFonts w:ascii="Calibri" w:eastAsia="Calibri" w:hAnsi="Calibri" w:cs="Calibri"/>
          <w:sz w:val="22"/>
          <w:szCs w:val="22"/>
        </w:rPr>
      </w:pPr>
    </w:p>
    <w:p w:rsidR="00BF54BC" w:rsidRPr="00976BC7" w:rsidRDefault="00107307">
      <w:pPr>
        <w:pBdr>
          <w:top w:val="nil"/>
          <w:left w:val="nil"/>
          <w:bottom w:val="nil"/>
          <w:right w:val="nil"/>
          <w:between w:val="nil"/>
        </w:pBdr>
        <w:jc w:val="both"/>
        <w:rPr>
          <w:rFonts w:ascii="Calibri" w:eastAsia="Calibri" w:hAnsi="Calibri" w:cs="Calibri"/>
          <w:color w:val="000000"/>
          <w:sz w:val="22"/>
          <w:szCs w:val="22"/>
        </w:rPr>
      </w:pPr>
      <w:r w:rsidRPr="00976BC7">
        <w:rPr>
          <w:rFonts w:ascii="Calibri" w:eastAsia="Calibri" w:hAnsi="Calibri" w:cs="Calibri"/>
          <w:b/>
          <w:color w:val="000000"/>
          <w:sz w:val="22"/>
          <w:szCs w:val="22"/>
        </w:rPr>
        <w:t>General responsibilities</w:t>
      </w:r>
    </w:p>
    <w:p w:rsidR="00BF54BC" w:rsidRPr="00976BC7" w:rsidRDefault="00107307">
      <w:pPr>
        <w:numPr>
          <w:ilvl w:val="0"/>
          <w:numId w:val="2"/>
        </w:numPr>
        <w:ind w:left="714" w:hanging="357"/>
        <w:rPr>
          <w:sz w:val="22"/>
          <w:szCs w:val="22"/>
        </w:rPr>
      </w:pPr>
      <w:r w:rsidRPr="00976BC7">
        <w:rPr>
          <w:rFonts w:ascii="Calibri" w:eastAsia="Calibri" w:hAnsi="Calibri" w:cs="Calibri"/>
          <w:sz w:val="22"/>
          <w:szCs w:val="22"/>
        </w:rPr>
        <w:t>To establish links with other school(s) in other countries and develop activities and projects between schools such as pen pals.</w:t>
      </w:r>
    </w:p>
    <w:p w:rsidR="00BF54BC" w:rsidRPr="00976BC7" w:rsidRDefault="00107307">
      <w:pPr>
        <w:numPr>
          <w:ilvl w:val="0"/>
          <w:numId w:val="2"/>
        </w:numPr>
        <w:rPr>
          <w:sz w:val="22"/>
          <w:szCs w:val="22"/>
        </w:rPr>
      </w:pPr>
      <w:r w:rsidRPr="00976BC7">
        <w:rPr>
          <w:rFonts w:ascii="Calibri" w:eastAsia="Calibri" w:hAnsi="Calibri" w:cs="Calibri"/>
          <w:sz w:val="22"/>
          <w:szCs w:val="22"/>
        </w:rPr>
        <w:t>To have an overview of resources (books, magazines, revision guides etc.) in the Learning Hub and to select and share authentic target language materials that can be used in KS3 and KS4.</w:t>
      </w:r>
    </w:p>
    <w:p w:rsidR="00BF54BC" w:rsidRPr="00976BC7" w:rsidRDefault="00107307">
      <w:pPr>
        <w:numPr>
          <w:ilvl w:val="0"/>
          <w:numId w:val="2"/>
        </w:numPr>
        <w:rPr>
          <w:sz w:val="22"/>
          <w:szCs w:val="22"/>
        </w:rPr>
      </w:pPr>
      <w:r w:rsidRPr="00976BC7">
        <w:rPr>
          <w:rFonts w:ascii="Calibri" w:eastAsia="Calibri" w:hAnsi="Calibri" w:cs="Calibri"/>
          <w:sz w:val="22"/>
          <w:szCs w:val="22"/>
        </w:rPr>
        <w:t>Encourage students to read full, or extracts from, authentic target language literary texts as well as English texts that develop students’ cultural knowledge.</w:t>
      </w:r>
    </w:p>
    <w:p w:rsidR="00BF54BC" w:rsidRPr="00976BC7" w:rsidRDefault="00107307">
      <w:pPr>
        <w:numPr>
          <w:ilvl w:val="0"/>
          <w:numId w:val="2"/>
        </w:numPr>
        <w:ind w:left="714" w:hanging="357"/>
        <w:rPr>
          <w:sz w:val="22"/>
          <w:szCs w:val="22"/>
        </w:rPr>
      </w:pPr>
      <w:r w:rsidRPr="00976BC7">
        <w:rPr>
          <w:rFonts w:ascii="Calibri" w:eastAsia="Calibri" w:hAnsi="Calibri" w:cs="Calibri"/>
          <w:sz w:val="22"/>
          <w:szCs w:val="22"/>
        </w:rPr>
        <w:t>Support staff during Mock Exams and Exams. This may include invigilating and supporting with cover lessons during speaking mock exams.</w:t>
      </w:r>
    </w:p>
    <w:p w:rsidR="00BF54BC" w:rsidRPr="00976BC7" w:rsidRDefault="00107307">
      <w:pPr>
        <w:numPr>
          <w:ilvl w:val="0"/>
          <w:numId w:val="2"/>
        </w:numPr>
        <w:rPr>
          <w:sz w:val="22"/>
          <w:szCs w:val="22"/>
        </w:rPr>
      </w:pPr>
      <w:r w:rsidRPr="00976BC7">
        <w:rPr>
          <w:rFonts w:ascii="Calibri" w:eastAsia="Calibri" w:hAnsi="Calibri" w:cs="Calibri"/>
          <w:sz w:val="22"/>
          <w:szCs w:val="22"/>
        </w:rPr>
        <w:t>To look after and create displays in the learning area.</w:t>
      </w:r>
    </w:p>
    <w:p w:rsidR="00BF54BC" w:rsidRDefault="00107307">
      <w:pPr>
        <w:numPr>
          <w:ilvl w:val="0"/>
          <w:numId w:val="2"/>
        </w:numPr>
        <w:ind w:left="714" w:hanging="357"/>
        <w:rPr>
          <w:sz w:val="22"/>
          <w:szCs w:val="22"/>
        </w:rPr>
      </w:pPr>
      <w:r>
        <w:rPr>
          <w:rFonts w:ascii="Calibri" w:eastAsia="Calibri" w:hAnsi="Calibri" w:cs="Calibri"/>
          <w:sz w:val="22"/>
          <w:szCs w:val="22"/>
        </w:rPr>
        <w:t xml:space="preserve">To enroll students in websites such as </w:t>
      </w:r>
      <w:hyperlink r:id="rId8">
        <w:r>
          <w:rPr>
            <w:rFonts w:ascii="Calibri" w:eastAsia="Calibri" w:hAnsi="Calibri" w:cs="Calibri"/>
            <w:color w:val="0000FF"/>
            <w:sz w:val="22"/>
            <w:szCs w:val="22"/>
            <w:u w:val="single"/>
          </w:rPr>
          <w:t>www.memrise.com</w:t>
        </w:r>
      </w:hyperlink>
      <w:r>
        <w:rPr>
          <w:rFonts w:ascii="Calibri" w:eastAsia="Calibri" w:hAnsi="Calibri" w:cs="Calibri"/>
          <w:sz w:val="22"/>
          <w:szCs w:val="22"/>
        </w:rPr>
        <w:t xml:space="preserve"> </w:t>
      </w:r>
    </w:p>
    <w:p w:rsidR="00BF54BC" w:rsidRDefault="00107307">
      <w:pPr>
        <w:numPr>
          <w:ilvl w:val="0"/>
          <w:numId w:val="2"/>
        </w:numPr>
        <w:ind w:left="714" w:hanging="357"/>
        <w:rPr>
          <w:sz w:val="22"/>
          <w:szCs w:val="22"/>
        </w:rPr>
      </w:pPr>
      <w:r>
        <w:rPr>
          <w:rFonts w:ascii="Calibri" w:eastAsia="Calibri" w:hAnsi="Calibri" w:cs="Calibri"/>
          <w:sz w:val="22"/>
          <w:szCs w:val="22"/>
        </w:rPr>
        <w:t>To research websites and resources that can be used in the area.</w:t>
      </w:r>
    </w:p>
    <w:p w:rsidR="00BF54BC" w:rsidRDefault="00107307">
      <w:pPr>
        <w:numPr>
          <w:ilvl w:val="0"/>
          <w:numId w:val="2"/>
        </w:numPr>
        <w:ind w:left="714" w:hanging="357"/>
        <w:rPr>
          <w:sz w:val="22"/>
          <w:szCs w:val="22"/>
        </w:rPr>
      </w:pPr>
      <w:r>
        <w:rPr>
          <w:rFonts w:ascii="Calibri" w:eastAsia="Calibri" w:hAnsi="Calibri" w:cs="Calibri"/>
          <w:sz w:val="22"/>
          <w:szCs w:val="22"/>
        </w:rPr>
        <w:t>To research for cultural events in London and to suggest visits and trips to teachers.</w:t>
      </w:r>
    </w:p>
    <w:p w:rsidR="00BF54BC" w:rsidRDefault="00107307">
      <w:pPr>
        <w:numPr>
          <w:ilvl w:val="0"/>
          <w:numId w:val="2"/>
        </w:numPr>
        <w:ind w:left="714" w:hanging="357"/>
        <w:rPr>
          <w:sz w:val="22"/>
          <w:szCs w:val="22"/>
        </w:rPr>
      </w:pPr>
      <w:r>
        <w:rPr>
          <w:rFonts w:ascii="Calibri" w:eastAsia="Calibri" w:hAnsi="Calibri" w:cs="Calibri"/>
          <w:sz w:val="22"/>
          <w:szCs w:val="22"/>
        </w:rPr>
        <w:t>Other duties as the teachers may reasonably require.</w:t>
      </w:r>
    </w:p>
    <w:p w:rsidR="00BF54BC" w:rsidRDefault="00BF54BC">
      <w:pPr>
        <w:ind w:left="714"/>
        <w:rPr>
          <w:rFonts w:ascii="Calibri" w:eastAsia="Calibri" w:hAnsi="Calibri" w:cs="Calibri"/>
          <w:sz w:val="22"/>
          <w:szCs w:val="22"/>
        </w:rPr>
      </w:pPr>
    </w:p>
    <w:p w:rsidR="00BF54BC" w:rsidRDefault="00BF54BC">
      <w:pPr>
        <w:rPr>
          <w:rFonts w:ascii="Calibri" w:eastAsia="Calibri" w:hAnsi="Calibri" w:cs="Calibri"/>
          <w:sz w:val="22"/>
          <w:szCs w:val="22"/>
        </w:rPr>
      </w:pPr>
    </w:p>
    <w:p w:rsidR="00476E37" w:rsidRPr="0025292F" w:rsidRDefault="00476E37" w:rsidP="00476E37">
      <w:pPr>
        <w:pStyle w:val="Heading1"/>
        <w:jc w:val="both"/>
        <w:rPr>
          <w:rFonts w:ascii="Calibri" w:hAnsi="Calibri" w:cs="Calibri"/>
        </w:rPr>
      </w:pPr>
      <w:r w:rsidRPr="0025292F">
        <w:rPr>
          <w:rFonts w:ascii="Calibri" w:hAnsi="Calibri" w:cs="Calibri"/>
        </w:rPr>
        <w:t>EQUALITY</w:t>
      </w:r>
      <w:r>
        <w:rPr>
          <w:rFonts w:ascii="Calibri" w:hAnsi="Calibri" w:cs="Calibri"/>
        </w:rPr>
        <w:t>,</w:t>
      </w:r>
      <w:r w:rsidRPr="0025292F">
        <w:rPr>
          <w:rFonts w:ascii="Calibri" w:hAnsi="Calibri" w:cs="Calibri"/>
        </w:rPr>
        <w:t xml:space="preserve"> DIVERSITY</w:t>
      </w:r>
      <w:r>
        <w:rPr>
          <w:rFonts w:ascii="Calibri" w:hAnsi="Calibri" w:cs="Calibri"/>
        </w:rPr>
        <w:t xml:space="preserve">, SOCIAL JUSTICE, ANTI-RACISM </w:t>
      </w:r>
    </w:p>
    <w:p w:rsidR="00476E37" w:rsidRPr="0063394B" w:rsidRDefault="00476E37" w:rsidP="00476E37">
      <w:pPr>
        <w:jc w:val="both"/>
        <w:rPr>
          <w:rFonts w:ascii="Calibri" w:hAnsi="Calibri" w:cs="Calibri"/>
          <w:sz w:val="22"/>
          <w:szCs w:val="22"/>
        </w:rPr>
      </w:pPr>
      <w:r w:rsidRPr="0063394B">
        <w:rPr>
          <w:rFonts w:ascii="Calibri" w:hAnsi="Calibri" w:cs="Calibri"/>
          <w:sz w:val="22"/>
          <w:szCs w:val="22"/>
        </w:rPr>
        <w:t>We are committed to and champion equality</w:t>
      </w:r>
      <w:r>
        <w:rPr>
          <w:rFonts w:ascii="Calibri" w:hAnsi="Calibri" w:cs="Calibri"/>
          <w:sz w:val="22"/>
          <w:szCs w:val="22"/>
        </w:rPr>
        <w:t xml:space="preserve">, </w:t>
      </w:r>
      <w:r w:rsidRPr="0063394B">
        <w:rPr>
          <w:rFonts w:ascii="Calibri" w:hAnsi="Calibri" w:cs="Calibri"/>
          <w:sz w:val="22"/>
          <w:szCs w:val="22"/>
        </w:rPr>
        <w:t>diversity</w:t>
      </w:r>
      <w:r>
        <w:rPr>
          <w:rFonts w:ascii="Calibri" w:hAnsi="Calibri" w:cs="Calibri"/>
          <w:sz w:val="22"/>
          <w:szCs w:val="22"/>
        </w:rPr>
        <w:t xml:space="preserve">, social justice, and anti-racism </w:t>
      </w:r>
      <w:r w:rsidRPr="0063394B">
        <w:rPr>
          <w:rFonts w:ascii="Calibri" w:hAnsi="Calibri" w:cs="Calibri"/>
          <w:sz w:val="22"/>
          <w:szCs w:val="22"/>
        </w:rPr>
        <w:t>in all aspects of employment</w:t>
      </w:r>
      <w:r>
        <w:rPr>
          <w:rFonts w:ascii="Calibri" w:hAnsi="Calibri" w:cs="Calibri"/>
          <w:sz w:val="22"/>
          <w:szCs w:val="22"/>
        </w:rPr>
        <w:t xml:space="preserve"> within the Trust.</w:t>
      </w:r>
      <w:r w:rsidRPr="0063394B">
        <w:rPr>
          <w:rFonts w:ascii="Calibri" w:hAnsi="Calibri" w:cs="Calibri"/>
          <w:sz w:val="22"/>
          <w:szCs w:val="22"/>
        </w:rPr>
        <w:t xml:space="preserve">  All employees are expected to understand and promote </w:t>
      </w:r>
      <w:r>
        <w:rPr>
          <w:rFonts w:ascii="Calibri" w:hAnsi="Calibri" w:cs="Calibri"/>
          <w:sz w:val="22"/>
          <w:szCs w:val="22"/>
        </w:rPr>
        <w:t xml:space="preserve">these principles </w:t>
      </w:r>
      <w:r w:rsidRPr="0063394B">
        <w:rPr>
          <w:rFonts w:ascii="Calibri" w:hAnsi="Calibri" w:cs="Calibri"/>
          <w:sz w:val="22"/>
          <w:szCs w:val="22"/>
        </w:rPr>
        <w:t>in the course of their work.</w:t>
      </w:r>
    </w:p>
    <w:p w:rsidR="00BF54BC" w:rsidRDefault="00BF54BC">
      <w:pPr>
        <w:jc w:val="both"/>
        <w:rPr>
          <w:rFonts w:ascii="Calibri" w:eastAsia="Calibri" w:hAnsi="Calibri" w:cs="Calibri"/>
          <w:sz w:val="22"/>
          <w:szCs w:val="22"/>
        </w:rPr>
      </w:pPr>
    </w:p>
    <w:p w:rsidR="00BF54BC" w:rsidRDefault="00107307">
      <w:pPr>
        <w:jc w:val="both"/>
        <w:rPr>
          <w:rFonts w:ascii="Calibri" w:eastAsia="Calibri" w:hAnsi="Calibri" w:cs="Calibri"/>
          <w:sz w:val="22"/>
          <w:szCs w:val="22"/>
        </w:rPr>
      </w:pPr>
      <w:r>
        <w:rPr>
          <w:rFonts w:ascii="Calibri" w:eastAsia="Calibri" w:hAnsi="Calibri" w:cs="Calibri"/>
          <w:b/>
          <w:sz w:val="22"/>
          <w:szCs w:val="22"/>
        </w:rPr>
        <w:t>SAFEGUARDING CHILDREN</w:t>
      </w:r>
    </w:p>
    <w:p w:rsidR="00BF54BC" w:rsidRDefault="00107307">
      <w:pPr>
        <w:jc w:val="both"/>
        <w:rPr>
          <w:rFonts w:ascii="Calibri" w:eastAsia="Calibri" w:hAnsi="Calibri" w:cs="Calibri"/>
          <w:sz w:val="22"/>
          <w:szCs w:val="22"/>
        </w:rPr>
      </w:pPr>
      <w:r>
        <w:rPr>
          <w:rFonts w:ascii="Calibri" w:eastAsia="Calibri" w:hAnsi="Calibri" w:cs="Calibri"/>
          <w:sz w:val="22"/>
          <w:szCs w:val="22"/>
        </w:rPr>
        <w:t>This school is committed to safeguarding and promoting the welfare of children and young people and expects all staff and volunteers to share this commitment and uphold all relevant procedures</w:t>
      </w:r>
    </w:p>
    <w:p w:rsidR="00476E37" w:rsidRDefault="00476E37">
      <w:pPr>
        <w:jc w:val="both"/>
        <w:rPr>
          <w:rFonts w:ascii="Calibri" w:eastAsia="Calibri" w:hAnsi="Calibri" w:cs="Calibri"/>
          <w:sz w:val="22"/>
          <w:szCs w:val="22"/>
        </w:rPr>
      </w:pPr>
    </w:p>
    <w:tbl>
      <w:tblPr>
        <w:tblStyle w:val="a1"/>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5245"/>
      </w:tblGrid>
      <w:tr w:rsidR="00BF54BC">
        <w:tc>
          <w:tcPr>
            <w:tcW w:w="10206" w:type="dxa"/>
            <w:gridSpan w:val="2"/>
          </w:tcPr>
          <w:p w:rsidR="00BF54BC" w:rsidRDefault="00BF54BC">
            <w:pPr>
              <w:jc w:val="both"/>
              <w:rPr>
                <w:rFonts w:ascii="Calibri" w:eastAsia="Calibri" w:hAnsi="Calibri" w:cs="Calibri"/>
                <w:sz w:val="22"/>
                <w:szCs w:val="22"/>
              </w:rPr>
            </w:pPr>
          </w:p>
          <w:p w:rsidR="00BF54BC" w:rsidRDefault="00107307">
            <w:pPr>
              <w:jc w:val="both"/>
              <w:rPr>
                <w:rFonts w:ascii="Calibri" w:eastAsia="Calibri" w:hAnsi="Calibri" w:cs="Calibri"/>
                <w:sz w:val="22"/>
                <w:szCs w:val="22"/>
              </w:rPr>
            </w:pPr>
            <w:r>
              <w:rPr>
                <w:rFonts w:ascii="Calibri" w:eastAsia="Calibri" w:hAnsi="Calibri" w:cs="Calibri"/>
                <w:b/>
                <w:sz w:val="22"/>
                <w:szCs w:val="22"/>
              </w:rPr>
              <w:t>I have read the Job Description and agree to all the terms and conditions set out.  I also agree to comply with all School Policies, Child Protection and Health and Safety regulations.  I understand that this Job Description is not an exhaustive list and I agree, when required, to undertake any reasonable request made by the Leadership Team.</w:t>
            </w:r>
          </w:p>
          <w:p w:rsidR="00BF54BC" w:rsidRDefault="00BF54BC">
            <w:pPr>
              <w:jc w:val="both"/>
              <w:rPr>
                <w:rFonts w:ascii="Calibri" w:eastAsia="Calibri" w:hAnsi="Calibri" w:cs="Calibri"/>
                <w:sz w:val="20"/>
                <w:szCs w:val="20"/>
              </w:rPr>
            </w:pPr>
          </w:p>
        </w:tc>
      </w:tr>
      <w:tr w:rsidR="00BF54BC">
        <w:tc>
          <w:tcPr>
            <w:tcW w:w="4961" w:type="dxa"/>
          </w:tcPr>
          <w:p w:rsidR="00BF54BC" w:rsidRDefault="00107307">
            <w:pPr>
              <w:jc w:val="center"/>
              <w:rPr>
                <w:rFonts w:ascii="Calibri" w:eastAsia="Calibri" w:hAnsi="Calibri" w:cs="Calibri"/>
                <w:sz w:val="22"/>
                <w:szCs w:val="22"/>
              </w:rPr>
            </w:pPr>
            <w:r>
              <w:rPr>
                <w:rFonts w:ascii="Calibri" w:eastAsia="Calibri" w:hAnsi="Calibri" w:cs="Calibri"/>
                <w:b/>
                <w:sz w:val="22"/>
                <w:szCs w:val="22"/>
              </w:rPr>
              <w:t>Name:</w:t>
            </w:r>
          </w:p>
          <w:p w:rsidR="00BF54BC" w:rsidRDefault="00BF54BC">
            <w:pPr>
              <w:jc w:val="center"/>
              <w:rPr>
                <w:rFonts w:ascii="Calibri" w:eastAsia="Calibri" w:hAnsi="Calibri" w:cs="Calibri"/>
                <w:sz w:val="22"/>
                <w:szCs w:val="22"/>
              </w:rPr>
            </w:pPr>
          </w:p>
        </w:tc>
        <w:tc>
          <w:tcPr>
            <w:tcW w:w="5245" w:type="dxa"/>
          </w:tcPr>
          <w:p w:rsidR="00BF54BC" w:rsidRDefault="00107307">
            <w:pPr>
              <w:jc w:val="center"/>
              <w:rPr>
                <w:rFonts w:ascii="Calibri" w:eastAsia="Calibri" w:hAnsi="Calibri" w:cs="Calibri"/>
                <w:sz w:val="22"/>
                <w:szCs w:val="22"/>
              </w:rPr>
            </w:pPr>
            <w:r>
              <w:rPr>
                <w:rFonts w:ascii="Calibri" w:eastAsia="Calibri" w:hAnsi="Calibri" w:cs="Calibri"/>
                <w:b/>
                <w:sz w:val="22"/>
                <w:szCs w:val="22"/>
              </w:rPr>
              <w:t>Signature:</w:t>
            </w:r>
          </w:p>
        </w:tc>
      </w:tr>
      <w:tr w:rsidR="00BF54BC">
        <w:tc>
          <w:tcPr>
            <w:tcW w:w="4961" w:type="dxa"/>
          </w:tcPr>
          <w:p w:rsidR="00BF54BC" w:rsidRDefault="00107307">
            <w:pPr>
              <w:jc w:val="center"/>
              <w:rPr>
                <w:rFonts w:ascii="Calibri" w:eastAsia="Calibri" w:hAnsi="Calibri" w:cs="Calibri"/>
                <w:sz w:val="22"/>
                <w:szCs w:val="22"/>
              </w:rPr>
            </w:pPr>
            <w:r>
              <w:rPr>
                <w:rFonts w:ascii="Calibri" w:eastAsia="Calibri" w:hAnsi="Calibri" w:cs="Calibri"/>
                <w:b/>
                <w:sz w:val="22"/>
                <w:szCs w:val="22"/>
              </w:rPr>
              <w:t>Date:</w:t>
            </w:r>
          </w:p>
          <w:p w:rsidR="00BF54BC" w:rsidRDefault="00BF54BC">
            <w:pPr>
              <w:jc w:val="center"/>
              <w:rPr>
                <w:rFonts w:ascii="Calibri" w:eastAsia="Calibri" w:hAnsi="Calibri" w:cs="Calibri"/>
                <w:sz w:val="22"/>
                <w:szCs w:val="22"/>
              </w:rPr>
            </w:pPr>
          </w:p>
        </w:tc>
        <w:tc>
          <w:tcPr>
            <w:tcW w:w="5245" w:type="dxa"/>
          </w:tcPr>
          <w:p w:rsidR="00BF54BC" w:rsidRDefault="00BF54BC">
            <w:pPr>
              <w:jc w:val="center"/>
              <w:rPr>
                <w:rFonts w:ascii="Calibri" w:eastAsia="Calibri" w:hAnsi="Calibri" w:cs="Calibri"/>
                <w:sz w:val="22"/>
                <w:szCs w:val="22"/>
              </w:rPr>
            </w:pPr>
          </w:p>
        </w:tc>
      </w:tr>
    </w:tbl>
    <w:p w:rsidR="00BF54BC" w:rsidRDefault="00BF54BC">
      <w:pPr>
        <w:jc w:val="both"/>
        <w:rPr>
          <w:rFonts w:ascii="Calibri" w:eastAsia="Calibri" w:hAnsi="Calibri" w:cs="Calibri"/>
          <w:sz w:val="22"/>
          <w:szCs w:val="22"/>
        </w:rPr>
      </w:pPr>
    </w:p>
    <w:sectPr w:rsidR="00BF54BC">
      <w:footerReference w:type="default" r:id="rId9"/>
      <w:pgSz w:w="11906" w:h="16838"/>
      <w:pgMar w:top="709" w:right="1134" w:bottom="992" w:left="1134" w:header="720"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17E" w:rsidRDefault="00107307">
      <w:r>
        <w:separator/>
      </w:r>
    </w:p>
  </w:endnote>
  <w:endnote w:type="continuationSeparator" w:id="0">
    <w:p w:rsidR="00DD617E" w:rsidRDefault="0010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4BC" w:rsidRDefault="00107307">
    <w:pPr>
      <w:pBdr>
        <w:top w:val="nil"/>
        <w:left w:val="nil"/>
        <w:bottom w:val="nil"/>
        <w:right w:val="nil"/>
        <w:between w:val="nil"/>
      </w:pBdr>
      <w:jc w:val="right"/>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476E37">
      <w:rPr>
        <w:b/>
        <w:noProof/>
        <w:color w:val="000000"/>
        <w:sz w:val="16"/>
        <w:szCs w:val="16"/>
      </w:rPr>
      <w:t>3</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476E37">
      <w:rPr>
        <w:b/>
        <w:noProof/>
        <w:color w:val="000000"/>
        <w:sz w:val="16"/>
        <w:szCs w:val="16"/>
      </w:rPr>
      <w:t>3</w:t>
    </w:r>
    <w:r>
      <w:rPr>
        <w:b/>
        <w:color w:val="000000"/>
        <w:sz w:val="16"/>
        <w:szCs w:val="16"/>
      </w:rPr>
      <w:fldChar w:fldCharType="end"/>
    </w:r>
  </w:p>
  <w:p w:rsidR="00BF54BC" w:rsidRDefault="00BF54BC">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17E" w:rsidRDefault="00107307">
      <w:r>
        <w:separator/>
      </w:r>
    </w:p>
  </w:footnote>
  <w:footnote w:type="continuationSeparator" w:id="0">
    <w:p w:rsidR="00DD617E" w:rsidRDefault="00107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83F3F"/>
    <w:multiLevelType w:val="multilevel"/>
    <w:tmpl w:val="09544D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AB35A4B"/>
    <w:multiLevelType w:val="multilevel"/>
    <w:tmpl w:val="974235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E950D2A"/>
    <w:multiLevelType w:val="multilevel"/>
    <w:tmpl w:val="46E4E7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00422CE"/>
    <w:multiLevelType w:val="multilevel"/>
    <w:tmpl w:val="FA7C2F4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576744BB"/>
    <w:multiLevelType w:val="multilevel"/>
    <w:tmpl w:val="0DFE10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844726E"/>
    <w:multiLevelType w:val="multilevel"/>
    <w:tmpl w:val="4844C7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8D406F5"/>
    <w:multiLevelType w:val="multilevel"/>
    <w:tmpl w:val="3ADA3B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5"/>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4BC"/>
    <w:rsid w:val="00107307"/>
    <w:rsid w:val="002C563A"/>
    <w:rsid w:val="00476E37"/>
    <w:rsid w:val="00976BC7"/>
    <w:rsid w:val="00BF54BC"/>
    <w:rsid w:val="00DD6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9105"/>
  <w15:docId w15:val="{322151AC-BBC0-43A1-8800-BF628B98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widowControl w:val="0"/>
      <w:jc w:val="both"/>
      <w:outlineLvl w:val="1"/>
    </w:pPr>
    <w:rPr>
      <w:b/>
      <w:sz w:val="22"/>
      <w:szCs w:val="22"/>
      <w:u w:val="single"/>
    </w:rPr>
  </w:style>
  <w:style w:type="paragraph" w:styleId="Heading3">
    <w:name w:val="heading 3"/>
    <w:basedOn w:val="Normal"/>
    <w:next w:val="Normal"/>
    <w:pPr>
      <w:keepNext/>
      <w:jc w:val="both"/>
      <w:outlineLvl w:val="2"/>
    </w:pPr>
    <w:rPr>
      <w:b/>
    </w:rPr>
  </w:style>
  <w:style w:type="paragraph" w:styleId="Heading4">
    <w:name w:val="heading 4"/>
    <w:basedOn w:val="Normal"/>
    <w:next w:val="Normal"/>
    <w:pPr>
      <w:keepNext/>
      <w:outlineLvl w:val="3"/>
    </w:pPr>
    <w:rPr>
      <w:rFonts w:ascii="Arial" w:eastAsia="Arial" w:hAnsi="Arial" w:cs="Arial"/>
      <w:b/>
      <w:sz w:val="22"/>
      <w:szCs w:val="22"/>
    </w:rPr>
  </w:style>
  <w:style w:type="paragraph" w:styleId="Heading5">
    <w:name w:val="heading 5"/>
    <w:basedOn w:val="Normal"/>
    <w:next w:val="Normal"/>
    <w:pPr>
      <w:keepNext/>
      <w:ind w:left="709" w:hanging="709"/>
      <w:outlineLvl w:val="4"/>
    </w:pPr>
    <w:rPr>
      <w:rFonts w:ascii="Arial" w:eastAsia="Arial" w:hAnsi="Arial" w:cs="Arial"/>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emris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F Price</dc:creator>
  <cp:lastModifiedBy>Ms F Price</cp:lastModifiedBy>
  <cp:revision>5</cp:revision>
  <dcterms:created xsi:type="dcterms:W3CDTF">2020-05-07T09:05:00Z</dcterms:created>
  <dcterms:modified xsi:type="dcterms:W3CDTF">2023-05-11T11:52:00Z</dcterms:modified>
</cp:coreProperties>
</file>