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7FD4E"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634C658F" w14:textId="77777777" w:rsidTr="008347B2">
        <w:trPr>
          <w:trHeight w:val="624"/>
        </w:trPr>
        <w:tc>
          <w:tcPr>
            <w:tcW w:w="10308" w:type="dxa"/>
            <w:shd w:val="clear" w:color="auto" w:fill="8DB3E2" w:themeFill="text2" w:themeFillTint="66"/>
            <w:vAlign w:val="center"/>
          </w:tcPr>
          <w:p w14:paraId="21CD7D4B" w14:textId="222C8B37" w:rsidR="008347B2" w:rsidRPr="00154D9A" w:rsidRDefault="008347B2" w:rsidP="00D60986">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734349">
              <w:rPr>
                <w:rFonts w:asciiTheme="minorHAnsi" w:hAnsiTheme="minorHAnsi" w:cstheme="minorHAnsi"/>
                <w:b/>
                <w:sz w:val="36"/>
              </w:rPr>
              <w:t>N</w:t>
            </w:r>
            <w:r w:rsidR="00AE3136">
              <w:rPr>
                <w:rFonts w:asciiTheme="minorHAnsi" w:hAnsiTheme="minorHAnsi" w:cstheme="minorHAnsi"/>
                <w:b/>
                <w:sz w:val="36"/>
              </w:rPr>
              <w:t>ursery Manager</w:t>
            </w:r>
          </w:p>
        </w:tc>
      </w:tr>
      <w:tr w:rsidR="008347B2" w:rsidRPr="00154D9A" w14:paraId="4880EEDA" w14:textId="77777777" w:rsidTr="008347B2">
        <w:trPr>
          <w:trHeight w:val="425"/>
        </w:trPr>
        <w:tc>
          <w:tcPr>
            <w:tcW w:w="10308" w:type="dxa"/>
            <w:shd w:val="clear" w:color="auto" w:fill="DBE5F1" w:themeFill="accent1" w:themeFillTint="33"/>
            <w:vAlign w:val="center"/>
          </w:tcPr>
          <w:p w14:paraId="04E10B7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20917530" w14:textId="77777777" w:rsidTr="008347B2">
        <w:trPr>
          <w:trHeight w:val="624"/>
        </w:trPr>
        <w:tc>
          <w:tcPr>
            <w:tcW w:w="10308" w:type="dxa"/>
            <w:shd w:val="clear" w:color="auto" w:fill="auto"/>
            <w:tcMar>
              <w:top w:w="170" w:type="dxa"/>
              <w:bottom w:w="170" w:type="dxa"/>
            </w:tcMar>
            <w:vAlign w:val="center"/>
          </w:tcPr>
          <w:p w14:paraId="2A8207A1" w14:textId="7CD28ABF" w:rsidR="00734349" w:rsidRDefault="002708C7" w:rsidP="002708C7">
            <w:pPr>
              <w:pStyle w:val="ListParagraph"/>
              <w:spacing w:line="276" w:lineRule="auto"/>
              <w:ind w:left="0"/>
              <w:rPr>
                <w:rFonts w:asciiTheme="minorHAnsi" w:hAnsiTheme="minorHAnsi"/>
              </w:rPr>
            </w:pPr>
            <w:r w:rsidRPr="002708C7">
              <w:rPr>
                <w:rFonts w:asciiTheme="minorHAnsi" w:hAnsiTheme="minorHAnsi"/>
              </w:rPr>
              <w:t xml:space="preserve">Supported by the </w:t>
            </w:r>
            <w:r w:rsidR="00734349">
              <w:rPr>
                <w:rFonts w:asciiTheme="minorHAnsi" w:hAnsiTheme="minorHAnsi"/>
              </w:rPr>
              <w:t>Principal</w:t>
            </w:r>
            <w:r w:rsidRPr="002708C7">
              <w:rPr>
                <w:rFonts w:asciiTheme="minorHAnsi" w:hAnsiTheme="minorHAnsi"/>
              </w:rPr>
              <w:t>, t</w:t>
            </w:r>
            <w:r w:rsidR="00734349">
              <w:rPr>
                <w:rFonts w:asciiTheme="minorHAnsi" w:hAnsiTheme="minorHAnsi"/>
              </w:rPr>
              <w:t xml:space="preserve">he post holder will </w:t>
            </w:r>
            <w:r w:rsidR="00A06D3A">
              <w:rPr>
                <w:rFonts w:asciiTheme="minorHAnsi" w:hAnsiTheme="minorHAnsi"/>
              </w:rPr>
              <w:t xml:space="preserve">provide professional leadership and management of the nursery, to effectively manage the day to day running of the nursery and to deliver the highest standards of care and education. </w:t>
            </w:r>
          </w:p>
          <w:p w14:paraId="2EBCEB09" w14:textId="24D9F9D4" w:rsidR="00734349" w:rsidRPr="002708C7" w:rsidRDefault="00734349" w:rsidP="00AE3136">
            <w:pPr>
              <w:pStyle w:val="ListParagraph"/>
              <w:spacing w:line="276" w:lineRule="auto"/>
              <w:ind w:left="0"/>
              <w:rPr>
                <w:rFonts w:asciiTheme="minorHAnsi" w:hAnsiTheme="minorHAnsi" w:cstheme="minorHAnsi"/>
              </w:rPr>
            </w:pPr>
            <w:r>
              <w:rPr>
                <w:rFonts w:asciiTheme="minorHAnsi" w:hAnsiTheme="minorHAnsi"/>
              </w:rPr>
              <w:t xml:space="preserve">The </w:t>
            </w:r>
            <w:r w:rsidR="00AE3136">
              <w:rPr>
                <w:rFonts w:asciiTheme="minorHAnsi" w:hAnsiTheme="minorHAnsi"/>
              </w:rPr>
              <w:t>Nursery M</w:t>
            </w:r>
            <w:r>
              <w:rPr>
                <w:rFonts w:asciiTheme="minorHAnsi" w:hAnsiTheme="minorHAnsi"/>
              </w:rPr>
              <w:t xml:space="preserve">anager will </w:t>
            </w:r>
            <w:r w:rsidR="00AE3136">
              <w:rPr>
                <w:rFonts w:asciiTheme="minorHAnsi" w:hAnsiTheme="minorHAnsi" w:cstheme="minorHAnsi"/>
              </w:rPr>
              <w:t>ensure that the n</w:t>
            </w:r>
            <w:r w:rsidRPr="00734349">
              <w:rPr>
                <w:rFonts w:asciiTheme="minorHAnsi" w:hAnsiTheme="minorHAnsi" w:cstheme="minorHAnsi"/>
              </w:rPr>
              <w:t xml:space="preserve">ursery is a safe environment </w:t>
            </w:r>
            <w:r w:rsidR="00D60986">
              <w:rPr>
                <w:rFonts w:asciiTheme="minorHAnsi" w:hAnsiTheme="minorHAnsi" w:cstheme="minorHAnsi"/>
              </w:rPr>
              <w:t xml:space="preserve">for children, staff and others. You will take lead responsibility in maintaining high-quality teaching and ensuring every child accesses a broad and balanced curriculum that gives them a range of knowledge and skills needed to make good progress. </w:t>
            </w:r>
            <w:r w:rsidR="00AE3136">
              <w:rPr>
                <w:rFonts w:asciiTheme="minorHAnsi" w:hAnsiTheme="minorHAnsi" w:cstheme="minorHAnsi"/>
              </w:rPr>
              <w:t>As Nursery M</w:t>
            </w:r>
            <w:r w:rsidR="00D60986" w:rsidRPr="00F60D7F">
              <w:rPr>
                <w:rFonts w:asciiTheme="minorHAnsi" w:hAnsiTheme="minorHAnsi" w:cstheme="minorHAnsi"/>
              </w:rPr>
              <w:t>anager you will</w:t>
            </w:r>
            <w:r w:rsidR="00A06D3A" w:rsidRPr="00F60D7F">
              <w:rPr>
                <w:rFonts w:asciiTheme="minorHAnsi" w:hAnsiTheme="minorHAnsi" w:cstheme="minorHAnsi"/>
              </w:rPr>
              <w:t xml:space="preserve"> strive to maintain the excellent reputation of our nursery and </w:t>
            </w:r>
            <w:r w:rsidR="002F6CA5" w:rsidRPr="00F60D7F">
              <w:rPr>
                <w:rFonts w:asciiTheme="minorHAnsi" w:hAnsiTheme="minorHAnsi" w:cstheme="minorHAnsi"/>
              </w:rPr>
              <w:t>sustain</w:t>
            </w:r>
            <w:r w:rsidR="00A06D3A" w:rsidRPr="00F60D7F">
              <w:rPr>
                <w:rFonts w:asciiTheme="minorHAnsi" w:hAnsiTheme="minorHAnsi" w:cstheme="minorHAnsi"/>
              </w:rPr>
              <w:t xml:space="preserve"> positive relationships with parents.</w:t>
            </w:r>
            <w:r w:rsidR="00A06D3A">
              <w:rPr>
                <w:rFonts w:asciiTheme="minorHAnsi" w:hAnsiTheme="minorHAnsi" w:cstheme="minorHAnsi"/>
                <w:b/>
              </w:rPr>
              <w:t xml:space="preserve"> </w:t>
            </w:r>
          </w:p>
        </w:tc>
      </w:tr>
      <w:tr w:rsidR="008347B2" w:rsidRPr="00154D9A" w14:paraId="29B74710" w14:textId="77777777" w:rsidTr="00D60986">
        <w:trPr>
          <w:trHeight w:val="425"/>
        </w:trPr>
        <w:tc>
          <w:tcPr>
            <w:tcW w:w="10308" w:type="dxa"/>
            <w:shd w:val="clear" w:color="auto" w:fill="DBE5F1" w:themeFill="accent1" w:themeFillTint="33"/>
            <w:vAlign w:val="center"/>
          </w:tcPr>
          <w:p w14:paraId="07497FC4" w14:textId="77777777" w:rsidR="008347B2" w:rsidRPr="002708C7" w:rsidRDefault="008347B2" w:rsidP="00D60986">
            <w:pPr>
              <w:spacing w:line="276" w:lineRule="auto"/>
              <w:jc w:val="both"/>
              <w:rPr>
                <w:rFonts w:asciiTheme="minorHAnsi" w:hAnsiTheme="minorHAnsi" w:cstheme="minorHAnsi"/>
                <w:b/>
                <w:bCs/>
              </w:rPr>
            </w:pPr>
            <w:r w:rsidRPr="002708C7">
              <w:rPr>
                <w:rFonts w:asciiTheme="minorHAnsi" w:hAnsiTheme="minorHAnsi" w:cstheme="minorHAnsi"/>
                <w:b/>
                <w:bCs/>
              </w:rPr>
              <w:t>MAIN DUTIES AND RESPONSIBILITIES</w:t>
            </w:r>
          </w:p>
        </w:tc>
      </w:tr>
      <w:tr w:rsidR="008347B2" w:rsidRPr="00154D9A" w14:paraId="50353668" w14:textId="77777777" w:rsidTr="008347B2">
        <w:trPr>
          <w:trHeight w:val="624"/>
        </w:trPr>
        <w:tc>
          <w:tcPr>
            <w:tcW w:w="10308" w:type="dxa"/>
            <w:shd w:val="clear" w:color="auto" w:fill="auto"/>
            <w:tcMar>
              <w:top w:w="170" w:type="dxa"/>
              <w:bottom w:w="170" w:type="dxa"/>
            </w:tcMar>
            <w:vAlign w:val="center"/>
          </w:tcPr>
          <w:p w14:paraId="579444F8" w14:textId="64B91172" w:rsidR="002708C7" w:rsidRPr="00F60D7F" w:rsidRDefault="002708C7" w:rsidP="002708C7">
            <w:pPr>
              <w:tabs>
                <w:tab w:val="left" w:pos="360"/>
              </w:tabs>
              <w:jc w:val="both"/>
              <w:rPr>
                <w:rFonts w:asciiTheme="minorHAnsi" w:hAnsiTheme="minorHAnsi" w:cs="Arial"/>
              </w:rPr>
            </w:pPr>
            <w:r w:rsidRPr="00F60D7F">
              <w:rPr>
                <w:rFonts w:asciiTheme="minorHAnsi" w:hAnsiTheme="minorHAnsi" w:cs="Arial"/>
              </w:rPr>
              <w:t>1.</w:t>
            </w:r>
            <w:r w:rsidRPr="00F60D7F">
              <w:rPr>
                <w:rFonts w:asciiTheme="minorHAnsi" w:hAnsiTheme="minorHAnsi" w:cs="Arial"/>
              </w:rPr>
              <w:tab/>
            </w:r>
            <w:r w:rsidR="00734349" w:rsidRPr="00F60D7F">
              <w:rPr>
                <w:rFonts w:asciiTheme="minorHAnsi" w:hAnsiTheme="minorHAnsi" w:cs="Arial"/>
              </w:rPr>
              <w:t>Main Duties</w:t>
            </w:r>
          </w:p>
          <w:p w14:paraId="61D8C7BE" w14:textId="77777777" w:rsidR="002708C7" w:rsidRPr="00F60D7F" w:rsidRDefault="002708C7" w:rsidP="00734349">
            <w:pPr>
              <w:jc w:val="both"/>
              <w:rPr>
                <w:rFonts w:asciiTheme="minorHAnsi" w:hAnsiTheme="minorHAnsi" w:cs="Arial"/>
              </w:rPr>
            </w:pPr>
          </w:p>
          <w:p w14:paraId="390AB789" w14:textId="2E16B243" w:rsidR="00A06D3A" w:rsidRPr="00F60D7F" w:rsidRDefault="00734349"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Planning and delivering eff</w:t>
            </w:r>
            <w:r w:rsidR="00AE3136">
              <w:rPr>
                <w:rFonts w:asciiTheme="minorHAnsi" w:hAnsiTheme="minorHAnsi" w:cstheme="minorHAnsi"/>
              </w:rPr>
              <w:t>ective daily management of the nu</w:t>
            </w:r>
            <w:r w:rsidRPr="00F60D7F">
              <w:rPr>
                <w:rFonts w:asciiTheme="minorHAnsi" w:hAnsiTheme="minorHAnsi" w:cstheme="minorHAnsi"/>
              </w:rPr>
              <w:t xml:space="preserve">rsery, in accordance with current policy, practice and </w:t>
            </w:r>
            <w:r w:rsidR="00551535">
              <w:rPr>
                <w:rFonts w:asciiTheme="minorHAnsi" w:hAnsiTheme="minorHAnsi" w:cstheme="minorHAnsi"/>
              </w:rPr>
              <w:t>the statutory EYFS Framework.</w:t>
            </w:r>
            <w:r w:rsidR="00A06D3A" w:rsidRPr="00F60D7F">
              <w:rPr>
                <w:rFonts w:asciiTheme="minorHAnsi" w:hAnsiTheme="minorHAnsi" w:cstheme="minorHAnsi"/>
              </w:rPr>
              <w:t xml:space="preserve"> </w:t>
            </w:r>
          </w:p>
          <w:p w14:paraId="72FA54A4" w14:textId="77777777" w:rsidR="00F60D7F" w:rsidRDefault="00A06D3A" w:rsidP="00F60D7F">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Ensuring that the nursery provides a safe, caring, stimulating </w:t>
            </w:r>
            <w:r w:rsidR="002F6CA5" w:rsidRPr="00F60D7F">
              <w:rPr>
                <w:rFonts w:asciiTheme="minorHAnsi" w:hAnsiTheme="minorHAnsi" w:cstheme="minorHAnsi"/>
              </w:rPr>
              <w:t xml:space="preserve">and </w:t>
            </w:r>
            <w:r w:rsidRPr="00F60D7F">
              <w:rPr>
                <w:rFonts w:asciiTheme="minorHAnsi" w:hAnsiTheme="minorHAnsi" w:cstheme="minorHAnsi"/>
              </w:rPr>
              <w:t>educational environment both indoors and outdoors at all times</w:t>
            </w:r>
          </w:p>
          <w:p w14:paraId="0AC90E3E" w14:textId="5AD7F907" w:rsidR="00A06D3A" w:rsidRPr="00F60D7F" w:rsidRDefault="00F60D7F" w:rsidP="00F60D7F">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 Demonstrate the very best teaching practice and classroom management consistently</w:t>
            </w:r>
          </w:p>
          <w:p w14:paraId="5552A573" w14:textId="0180B076" w:rsidR="002F6CA5" w:rsidRPr="00F60D7F" w:rsidRDefault="002F6CA5"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Continue to develop effective partnerships with parents and ensure they are well informed about their child’s attainment and progress </w:t>
            </w:r>
          </w:p>
          <w:p w14:paraId="02961A03" w14:textId="77777777" w:rsidR="00F60D7F" w:rsidRDefault="002F6CA5" w:rsidP="00F60D7F">
            <w:pPr>
              <w:numPr>
                <w:ilvl w:val="0"/>
                <w:numId w:val="17"/>
              </w:numPr>
              <w:contextualSpacing/>
              <w:jc w:val="both"/>
              <w:rPr>
                <w:rFonts w:asciiTheme="minorHAnsi" w:hAnsiTheme="minorHAnsi" w:cstheme="minorHAnsi"/>
              </w:rPr>
            </w:pPr>
            <w:r w:rsidRPr="00F60D7F">
              <w:rPr>
                <w:rFonts w:asciiTheme="minorHAnsi" w:hAnsiTheme="minorHAnsi" w:cstheme="minorHAnsi"/>
              </w:rPr>
              <w:t>Implementing effective and flexible planning that meets the needs and interests of all children</w:t>
            </w:r>
            <w:r w:rsidR="00F60D7F" w:rsidRPr="00F60D7F">
              <w:rPr>
                <w:rFonts w:asciiTheme="minorHAnsi" w:hAnsiTheme="minorHAnsi" w:cstheme="minorHAnsi"/>
              </w:rPr>
              <w:t xml:space="preserve"> </w:t>
            </w:r>
          </w:p>
          <w:p w14:paraId="40FE423C" w14:textId="10360CB9" w:rsidR="002F6CA5" w:rsidRPr="00F60D7F" w:rsidRDefault="00F60D7F" w:rsidP="00F60D7F">
            <w:pPr>
              <w:numPr>
                <w:ilvl w:val="0"/>
                <w:numId w:val="17"/>
              </w:numPr>
              <w:contextualSpacing/>
              <w:jc w:val="both"/>
              <w:rPr>
                <w:rFonts w:asciiTheme="minorHAnsi" w:hAnsiTheme="minorHAnsi" w:cstheme="minorHAnsi"/>
              </w:rPr>
            </w:pPr>
            <w:r w:rsidRPr="00F60D7F">
              <w:rPr>
                <w:rFonts w:asciiTheme="minorHAnsi" w:hAnsiTheme="minorHAnsi" w:cstheme="minorHAnsi"/>
              </w:rPr>
              <w:t>Taking overall responsibility for planning and assessment, which ensures each child is making regular progress</w:t>
            </w:r>
          </w:p>
          <w:p w14:paraId="37829D53" w14:textId="7AC7A8B4" w:rsidR="00734349" w:rsidRPr="00F60D7F" w:rsidRDefault="00A06D3A"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To be responsible for children’s outcomes within the EYFS, through effective formative and summative assessment </w:t>
            </w:r>
          </w:p>
          <w:p w14:paraId="54C74C8F" w14:textId="2C8C895B" w:rsidR="00A06D3A" w:rsidRPr="00F60D7F" w:rsidRDefault="00A06D3A"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Regularly evaluating and reviewing </w:t>
            </w:r>
            <w:r w:rsidR="002F6CA5" w:rsidRPr="00F60D7F">
              <w:rPr>
                <w:rFonts w:asciiTheme="minorHAnsi" w:hAnsiTheme="minorHAnsi" w:cstheme="minorHAnsi"/>
              </w:rPr>
              <w:t>children’s</w:t>
            </w:r>
            <w:r w:rsidRPr="00F60D7F">
              <w:rPr>
                <w:rFonts w:asciiTheme="minorHAnsi" w:hAnsiTheme="minorHAnsi" w:cstheme="minorHAnsi"/>
              </w:rPr>
              <w:t xml:space="preserve"> progress and ensuring appropriate interventions are in place </w:t>
            </w:r>
            <w:r w:rsidR="00551535">
              <w:rPr>
                <w:rFonts w:asciiTheme="minorHAnsi" w:hAnsiTheme="minorHAnsi" w:cstheme="minorHAnsi"/>
              </w:rPr>
              <w:t>for those pupils with SEND.</w:t>
            </w:r>
          </w:p>
          <w:p w14:paraId="0B3F885A" w14:textId="3340ACAF" w:rsidR="002F6CA5" w:rsidRPr="00F60D7F" w:rsidRDefault="002F6CA5"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Work closely with the special educational needs coordinator (SENCO) to ensure the curriculum meets </w:t>
            </w:r>
            <w:r w:rsidR="00551535">
              <w:rPr>
                <w:rFonts w:asciiTheme="minorHAnsi" w:hAnsiTheme="minorHAnsi" w:cstheme="minorHAnsi"/>
              </w:rPr>
              <w:t>the needs of all children.</w:t>
            </w:r>
          </w:p>
          <w:p w14:paraId="37BFDF42" w14:textId="58ABD633" w:rsidR="009E48AE" w:rsidRDefault="00606163" w:rsidP="009E48AE">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Liaise </w:t>
            </w:r>
            <w:r w:rsidR="002F6CA5" w:rsidRPr="00F60D7F">
              <w:rPr>
                <w:rFonts w:asciiTheme="minorHAnsi" w:hAnsiTheme="minorHAnsi" w:cstheme="minorHAnsi"/>
              </w:rPr>
              <w:t>with academy subject leaders to understand how their subject is impacted by the EYFS</w:t>
            </w:r>
          </w:p>
          <w:p w14:paraId="53455A0A" w14:textId="07BDCD94" w:rsidR="009E48AE" w:rsidRPr="009E48AE" w:rsidRDefault="009E48AE" w:rsidP="009E48AE">
            <w:pPr>
              <w:numPr>
                <w:ilvl w:val="0"/>
                <w:numId w:val="17"/>
              </w:numPr>
              <w:contextualSpacing/>
              <w:jc w:val="both"/>
              <w:rPr>
                <w:rFonts w:asciiTheme="minorHAnsi" w:hAnsiTheme="minorHAnsi" w:cstheme="minorHAnsi"/>
              </w:rPr>
            </w:pPr>
            <w:r>
              <w:rPr>
                <w:rFonts w:asciiTheme="minorHAnsi" w:hAnsiTheme="minorHAnsi" w:cstheme="minorHAnsi"/>
              </w:rPr>
              <w:t>To manage behaviour effectively, and advising senior leaders of any ongoing issues or concerns</w:t>
            </w:r>
          </w:p>
          <w:p w14:paraId="5B10678C" w14:textId="63A2E184" w:rsidR="00734349" w:rsidRPr="00F60D7F" w:rsidRDefault="00734349"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Managing, </w:t>
            </w:r>
            <w:r w:rsidR="00F8035A" w:rsidRPr="00F60D7F">
              <w:rPr>
                <w:rFonts w:asciiTheme="minorHAnsi" w:hAnsiTheme="minorHAnsi" w:cstheme="minorHAnsi"/>
              </w:rPr>
              <w:t>supervising and</w:t>
            </w:r>
            <w:r w:rsidRPr="00F60D7F">
              <w:rPr>
                <w:rFonts w:asciiTheme="minorHAnsi" w:hAnsiTheme="minorHAnsi" w:cstheme="minorHAnsi"/>
              </w:rPr>
              <w:t xml:space="preserve"> </w:t>
            </w:r>
            <w:r w:rsidR="00F8035A" w:rsidRPr="00F60D7F">
              <w:rPr>
                <w:rFonts w:asciiTheme="minorHAnsi" w:hAnsiTheme="minorHAnsi" w:cstheme="minorHAnsi"/>
              </w:rPr>
              <w:t>supporting</w:t>
            </w:r>
            <w:r w:rsidR="00F60D7F" w:rsidRPr="00F60D7F">
              <w:rPr>
                <w:rFonts w:asciiTheme="minorHAnsi" w:hAnsiTheme="minorHAnsi" w:cstheme="minorHAnsi"/>
              </w:rPr>
              <w:t xml:space="preserve"> </w:t>
            </w:r>
            <w:r w:rsidR="00AE3136">
              <w:rPr>
                <w:rFonts w:asciiTheme="minorHAnsi" w:hAnsiTheme="minorHAnsi" w:cstheme="minorHAnsi"/>
              </w:rPr>
              <w:t>n</w:t>
            </w:r>
            <w:r w:rsidR="00F8035A" w:rsidRPr="00F60D7F">
              <w:rPr>
                <w:rFonts w:asciiTheme="minorHAnsi" w:hAnsiTheme="minorHAnsi" w:cstheme="minorHAnsi"/>
              </w:rPr>
              <w:t>ursery</w:t>
            </w:r>
            <w:r w:rsidRPr="00F60D7F">
              <w:rPr>
                <w:rFonts w:asciiTheme="minorHAnsi" w:hAnsiTheme="minorHAnsi" w:cstheme="minorHAnsi"/>
              </w:rPr>
              <w:t xml:space="preserve"> staff</w:t>
            </w:r>
            <w:r w:rsidR="00606163" w:rsidRPr="00F60D7F">
              <w:rPr>
                <w:rFonts w:asciiTheme="minorHAnsi" w:hAnsiTheme="minorHAnsi" w:cstheme="minorHAnsi"/>
              </w:rPr>
              <w:t xml:space="preserve"> </w:t>
            </w:r>
          </w:p>
          <w:p w14:paraId="4DE4F68A" w14:textId="74B37BD3" w:rsidR="002F6CA5" w:rsidRPr="00F60D7F" w:rsidRDefault="002F6CA5"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To induct, support and monitor newly appointed members of staff</w:t>
            </w:r>
          </w:p>
          <w:p w14:paraId="4487071F" w14:textId="0D3DE7F1" w:rsidR="00606163" w:rsidRPr="00F60D7F" w:rsidRDefault="002F6CA5" w:rsidP="00F60D7F">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Ensuring effective communication with parents is upheld </w:t>
            </w:r>
          </w:p>
          <w:p w14:paraId="6212DC9C" w14:textId="5FE63550" w:rsidR="00734349" w:rsidRPr="00F60D7F" w:rsidRDefault="008A4DD4" w:rsidP="00F60D7F">
            <w:pPr>
              <w:numPr>
                <w:ilvl w:val="0"/>
                <w:numId w:val="17"/>
              </w:numPr>
              <w:contextualSpacing/>
              <w:jc w:val="both"/>
              <w:rPr>
                <w:rFonts w:asciiTheme="minorHAnsi" w:hAnsiTheme="minorHAnsi" w:cstheme="minorHAnsi"/>
              </w:rPr>
            </w:pPr>
            <w:bookmarkStart w:id="0" w:name="_GoBack"/>
            <w:bookmarkEnd w:id="0"/>
            <w:r>
              <w:rPr>
                <w:rFonts w:asciiTheme="minorHAnsi" w:hAnsiTheme="minorHAnsi" w:cstheme="minorHAnsi"/>
              </w:rPr>
              <w:t>I</w:t>
            </w:r>
            <w:r w:rsidR="00734349" w:rsidRPr="00F60D7F">
              <w:rPr>
                <w:rFonts w:asciiTheme="minorHAnsi" w:hAnsiTheme="minorHAnsi" w:cstheme="minorHAnsi"/>
              </w:rPr>
              <w:t>dentify and contribute towards staff training needs</w:t>
            </w:r>
          </w:p>
          <w:p w14:paraId="1BDFBCEB" w14:textId="1CD72134" w:rsidR="002F6CA5" w:rsidRDefault="002F6CA5"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Uphold the </w:t>
            </w:r>
            <w:r w:rsidR="00551535">
              <w:rPr>
                <w:rFonts w:asciiTheme="minorHAnsi" w:hAnsiTheme="minorHAnsi" w:cstheme="minorHAnsi"/>
              </w:rPr>
              <w:t>academy’s robust safeguarding policies</w:t>
            </w:r>
            <w:r w:rsidRPr="00F60D7F">
              <w:rPr>
                <w:rFonts w:asciiTheme="minorHAnsi" w:hAnsiTheme="minorHAnsi" w:cstheme="minorHAnsi"/>
              </w:rPr>
              <w:t xml:space="preserve"> and procedures</w:t>
            </w:r>
          </w:p>
          <w:p w14:paraId="138653B4" w14:textId="502C6A5D" w:rsidR="001A0E3E" w:rsidRPr="00F60D7F" w:rsidRDefault="001A0E3E" w:rsidP="00606163">
            <w:pPr>
              <w:numPr>
                <w:ilvl w:val="0"/>
                <w:numId w:val="17"/>
              </w:numPr>
              <w:contextualSpacing/>
              <w:jc w:val="both"/>
              <w:rPr>
                <w:rFonts w:asciiTheme="minorHAnsi" w:hAnsiTheme="minorHAnsi" w:cstheme="minorHAnsi"/>
              </w:rPr>
            </w:pPr>
            <w:r>
              <w:rPr>
                <w:rFonts w:asciiTheme="minorHAnsi" w:hAnsiTheme="minorHAnsi" w:cstheme="minorHAnsi"/>
              </w:rPr>
              <w:t>To build relationships with local school</w:t>
            </w:r>
            <w:r w:rsidR="00551535">
              <w:rPr>
                <w:rFonts w:asciiTheme="minorHAnsi" w:hAnsiTheme="minorHAnsi" w:cstheme="minorHAnsi"/>
              </w:rPr>
              <w:t>s</w:t>
            </w:r>
            <w:r>
              <w:rPr>
                <w:rFonts w:asciiTheme="minorHAnsi" w:hAnsiTheme="minorHAnsi" w:cstheme="minorHAnsi"/>
              </w:rPr>
              <w:t xml:space="preserve"> and nurseries, ensuring that transition to and from our academy is well managed</w:t>
            </w:r>
          </w:p>
          <w:p w14:paraId="79F3FC75" w14:textId="624B95D5" w:rsidR="002708C7" w:rsidRPr="00F60D7F" w:rsidRDefault="002708C7" w:rsidP="002708C7">
            <w:pPr>
              <w:tabs>
                <w:tab w:val="left" w:pos="360"/>
              </w:tabs>
              <w:jc w:val="both"/>
              <w:rPr>
                <w:rFonts w:asciiTheme="minorHAnsi" w:hAnsiTheme="minorHAnsi" w:cs="Arial"/>
              </w:rPr>
            </w:pPr>
            <w:r w:rsidRPr="00F60D7F">
              <w:rPr>
                <w:rFonts w:asciiTheme="minorHAnsi" w:hAnsiTheme="minorHAnsi" w:cs="Arial"/>
              </w:rPr>
              <w:t>2.</w:t>
            </w:r>
            <w:r w:rsidRPr="00F60D7F">
              <w:rPr>
                <w:rFonts w:asciiTheme="minorHAnsi" w:hAnsiTheme="minorHAnsi" w:cs="Arial"/>
              </w:rPr>
              <w:tab/>
            </w:r>
            <w:r w:rsidR="00F8035A" w:rsidRPr="00F60D7F">
              <w:rPr>
                <w:rFonts w:asciiTheme="minorHAnsi" w:hAnsiTheme="minorHAnsi" w:cs="Arial"/>
              </w:rPr>
              <w:t>Nursery Admissions</w:t>
            </w:r>
          </w:p>
          <w:p w14:paraId="20291ED3" w14:textId="77777777" w:rsidR="002708C7" w:rsidRPr="00F60D7F" w:rsidRDefault="002708C7" w:rsidP="002708C7">
            <w:pPr>
              <w:jc w:val="both"/>
              <w:rPr>
                <w:rFonts w:asciiTheme="minorHAnsi" w:hAnsiTheme="minorHAnsi" w:cs="Arial"/>
              </w:rPr>
            </w:pPr>
          </w:p>
          <w:p w14:paraId="241E4AC8" w14:textId="454F95B3" w:rsidR="00F8035A" w:rsidRPr="00F60D7F" w:rsidRDefault="00F8035A"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Acting on enquiries, arranging and hostin</w:t>
            </w:r>
            <w:r w:rsidR="002F6CA5" w:rsidRPr="00F60D7F">
              <w:rPr>
                <w:rFonts w:asciiTheme="minorHAnsi" w:hAnsiTheme="minorHAnsi" w:cstheme="minorHAnsi"/>
              </w:rPr>
              <w:t>g visits and ‘settling in’ sessions</w:t>
            </w:r>
          </w:p>
          <w:p w14:paraId="392796C0" w14:textId="65B84B53" w:rsidR="00F8035A" w:rsidRPr="00F60D7F" w:rsidRDefault="00F8035A"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Being pro-active in managing the portfolio of enquiries to maximis</w:t>
            </w:r>
            <w:r w:rsidR="00AE3136">
              <w:rPr>
                <w:rFonts w:asciiTheme="minorHAnsi" w:hAnsiTheme="minorHAnsi" w:cstheme="minorHAnsi"/>
              </w:rPr>
              <w:t>e admissions and contribute to n</w:t>
            </w:r>
            <w:r w:rsidRPr="00F60D7F">
              <w:rPr>
                <w:rFonts w:asciiTheme="minorHAnsi" w:hAnsiTheme="minorHAnsi" w:cstheme="minorHAnsi"/>
              </w:rPr>
              <w:t>ursery admissions targets</w:t>
            </w:r>
          </w:p>
          <w:p w14:paraId="3ECF1127" w14:textId="77777777" w:rsidR="00F8035A" w:rsidRPr="00F60D7F" w:rsidRDefault="00F8035A"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Arranging offer letters and follow-up of offers in a timely manner  </w:t>
            </w:r>
          </w:p>
          <w:p w14:paraId="28D1D0FF" w14:textId="1BD0F3FD" w:rsidR="00F8035A" w:rsidRPr="00F60D7F" w:rsidRDefault="00F8035A"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Ensuring pupil details are up-to-date and applying for the relevant funding from the Local Authority for pupils accessing 15 or 30 hours</w:t>
            </w:r>
            <w:r w:rsidR="00F60D7F" w:rsidRPr="00F60D7F">
              <w:rPr>
                <w:rFonts w:asciiTheme="minorHAnsi" w:hAnsiTheme="minorHAnsi" w:cstheme="minorHAnsi"/>
              </w:rPr>
              <w:t xml:space="preserve"> funding. </w:t>
            </w:r>
          </w:p>
          <w:p w14:paraId="2E6820DB" w14:textId="77777777" w:rsidR="002708C7" w:rsidRPr="00F60D7F" w:rsidRDefault="002708C7" w:rsidP="002708C7">
            <w:pPr>
              <w:jc w:val="both"/>
              <w:rPr>
                <w:rFonts w:asciiTheme="minorHAnsi" w:hAnsiTheme="minorHAnsi" w:cs="Arial"/>
              </w:rPr>
            </w:pPr>
          </w:p>
          <w:p w14:paraId="706825E1" w14:textId="4C982226" w:rsidR="002708C7" w:rsidRPr="00F60D7F" w:rsidRDefault="002708C7" w:rsidP="00606163">
            <w:pPr>
              <w:jc w:val="both"/>
              <w:rPr>
                <w:rFonts w:asciiTheme="minorHAnsi" w:hAnsiTheme="minorHAnsi"/>
              </w:rPr>
            </w:pPr>
            <w:r w:rsidRPr="00F60D7F">
              <w:rPr>
                <w:rFonts w:asciiTheme="minorHAnsi" w:hAnsiTheme="minorHAnsi"/>
              </w:rPr>
              <w:t>3.</w:t>
            </w:r>
            <w:r w:rsidRPr="00F60D7F">
              <w:rPr>
                <w:rFonts w:asciiTheme="minorHAnsi" w:hAnsiTheme="minorHAnsi"/>
              </w:rPr>
              <w:tab/>
            </w:r>
            <w:r w:rsidR="00606163" w:rsidRPr="00F60D7F">
              <w:rPr>
                <w:rFonts w:asciiTheme="minorHAnsi" w:hAnsiTheme="minorHAnsi"/>
              </w:rPr>
              <w:t xml:space="preserve">Leading </w:t>
            </w:r>
            <w:r w:rsidR="00F8035A" w:rsidRPr="00F60D7F">
              <w:rPr>
                <w:rFonts w:asciiTheme="minorHAnsi" w:hAnsiTheme="minorHAnsi"/>
              </w:rPr>
              <w:t>the Curriculum</w:t>
            </w:r>
          </w:p>
          <w:p w14:paraId="0362EC77" w14:textId="77777777" w:rsidR="00606163" w:rsidRPr="00F60D7F" w:rsidRDefault="00606163" w:rsidP="00606163">
            <w:pPr>
              <w:jc w:val="both"/>
              <w:rPr>
                <w:rFonts w:asciiTheme="minorHAnsi" w:hAnsiTheme="minorHAnsi"/>
              </w:rPr>
            </w:pPr>
          </w:p>
          <w:p w14:paraId="75374469" w14:textId="77777777" w:rsidR="00551535" w:rsidRPr="00F60D7F" w:rsidRDefault="00551535" w:rsidP="00551535">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Ensuring that our bespoke curriculum supports children in reaching their full potential </w:t>
            </w:r>
          </w:p>
          <w:p w14:paraId="05C6BAA2" w14:textId="16F4286C" w:rsidR="00606163" w:rsidRPr="00F60D7F" w:rsidRDefault="00F60D7F"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Ensure our curriculum is effectively and consistently implemented across the EYFS </w:t>
            </w:r>
          </w:p>
          <w:p w14:paraId="002159A1" w14:textId="2FBF7D25" w:rsidR="00606163" w:rsidRPr="00F60D7F" w:rsidRDefault="00F60D7F" w:rsidP="00606163">
            <w:pPr>
              <w:pStyle w:val="ListParagraph"/>
              <w:numPr>
                <w:ilvl w:val="0"/>
                <w:numId w:val="17"/>
              </w:numPr>
              <w:jc w:val="both"/>
              <w:rPr>
                <w:rFonts w:asciiTheme="minorHAnsi" w:hAnsiTheme="minorHAnsi" w:cstheme="minorHAnsi"/>
              </w:rPr>
            </w:pPr>
            <w:r w:rsidRPr="00F60D7F">
              <w:rPr>
                <w:rFonts w:asciiTheme="minorHAnsi" w:hAnsiTheme="minorHAnsi" w:cstheme="minorHAnsi"/>
              </w:rPr>
              <w:t>Monitor any changes to EYFS teaching, learning and school improvement plan and share with staff as appropriate</w:t>
            </w:r>
          </w:p>
          <w:p w14:paraId="6DF4F600" w14:textId="1AB9D9E4" w:rsidR="00606163" w:rsidRPr="00F60D7F" w:rsidRDefault="00F60D7F" w:rsidP="00606163">
            <w:pPr>
              <w:numPr>
                <w:ilvl w:val="0"/>
                <w:numId w:val="17"/>
              </w:numPr>
              <w:contextualSpacing/>
              <w:jc w:val="both"/>
              <w:rPr>
                <w:rFonts w:asciiTheme="minorHAnsi" w:hAnsiTheme="minorHAnsi" w:cstheme="minorHAnsi"/>
              </w:rPr>
            </w:pPr>
            <w:r>
              <w:rPr>
                <w:rFonts w:asciiTheme="minorHAnsi" w:hAnsiTheme="minorHAnsi" w:cstheme="minorHAnsi"/>
              </w:rPr>
              <w:t>Make</w:t>
            </w:r>
            <w:r w:rsidRPr="00F60D7F">
              <w:rPr>
                <w:rFonts w:asciiTheme="minorHAnsi" w:hAnsiTheme="minorHAnsi" w:cstheme="minorHAnsi"/>
              </w:rPr>
              <w:t xml:space="preserve"> sure</w:t>
            </w:r>
            <w:r w:rsidR="00606163" w:rsidRPr="00F60D7F">
              <w:rPr>
                <w:rFonts w:asciiTheme="minorHAnsi" w:hAnsiTheme="minorHAnsi" w:cstheme="minorHAnsi"/>
              </w:rPr>
              <w:t xml:space="preserve"> our effective system of assessment continues to meet the requirements of the EYFS framework and tracks the progress of children to check the </w:t>
            </w:r>
            <w:r w:rsidRPr="00F60D7F">
              <w:rPr>
                <w:rFonts w:asciiTheme="minorHAnsi" w:hAnsiTheme="minorHAnsi" w:cstheme="minorHAnsi"/>
              </w:rPr>
              <w:t>curriculum</w:t>
            </w:r>
            <w:r w:rsidR="00606163" w:rsidRPr="00F60D7F">
              <w:rPr>
                <w:rFonts w:asciiTheme="minorHAnsi" w:hAnsiTheme="minorHAnsi" w:cstheme="minorHAnsi"/>
              </w:rPr>
              <w:t xml:space="preserve"> has a positive impact on learning</w:t>
            </w:r>
          </w:p>
          <w:p w14:paraId="7164F4A3" w14:textId="590DCF7E" w:rsidR="00606163" w:rsidRPr="00F60D7F" w:rsidRDefault="00606163"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Have an overarching responsibility for childre</w:t>
            </w:r>
            <w:r w:rsidR="00F60D7F" w:rsidRPr="00F60D7F">
              <w:rPr>
                <w:rFonts w:asciiTheme="minorHAnsi" w:hAnsiTheme="minorHAnsi" w:cstheme="minorHAnsi"/>
              </w:rPr>
              <w:t>n’s achievements and standards in</w:t>
            </w:r>
            <w:r w:rsidRPr="00F60D7F">
              <w:rPr>
                <w:rFonts w:asciiTheme="minorHAnsi" w:hAnsiTheme="minorHAnsi" w:cstheme="minorHAnsi"/>
              </w:rPr>
              <w:t xml:space="preserve"> the EYFS</w:t>
            </w:r>
          </w:p>
          <w:p w14:paraId="1DE62891" w14:textId="1ED44B9C" w:rsidR="00F8035A" w:rsidRPr="00F60D7F" w:rsidRDefault="00606163" w:rsidP="00606163">
            <w:pPr>
              <w:numPr>
                <w:ilvl w:val="0"/>
                <w:numId w:val="17"/>
              </w:numPr>
              <w:contextualSpacing/>
              <w:jc w:val="both"/>
              <w:rPr>
                <w:rFonts w:asciiTheme="minorHAnsi" w:hAnsiTheme="minorHAnsi" w:cstheme="minorHAnsi"/>
                <w:u w:val="single"/>
              </w:rPr>
            </w:pPr>
            <w:r w:rsidRPr="00F60D7F">
              <w:rPr>
                <w:rFonts w:asciiTheme="minorHAnsi" w:hAnsiTheme="minorHAnsi" w:cstheme="minorHAnsi"/>
              </w:rPr>
              <w:t>Delivering purposeful activities that meet the needs of all children</w:t>
            </w:r>
          </w:p>
          <w:p w14:paraId="21AF16F9" w14:textId="47287D5D" w:rsidR="00F8035A" w:rsidRPr="00F60D7F" w:rsidRDefault="00F8035A"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Delivering local and national learning strategies in relation to Early Years and make effective use of opportunities provided by other learning activities to support the development of pupils’ skills</w:t>
            </w:r>
          </w:p>
          <w:p w14:paraId="775E29DB" w14:textId="266209C2" w:rsidR="00606163" w:rsidRPr="00F60D7F" w:rsidRDefault="00606163"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Ensure our continuous provision offers learning opportunities across all 7 areas of learning</w:t>
            </w:r>
          </w:p>
          <w:p w14:paraId="0A80C89C" w14:textId="69A40881" w:rsidR="00F8035A" w:rsidRPr="00F60D7F" w:rsidRDefault="00F8035A"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Selecting and preparing resources necessary to lead learning activities, taking account of pupils’ inter</w:t>
            </w:r>
            <w:r w:rsidR="00606163" w:rsidRPr="00F60D7F">
              <w:rPr>
                <w:rFonts w:asciiTheme="minorHAnsi" w:hAnsiTheme="minorHAnsi" w:cstheme="minorHAnsi"/>
              </w:rPr>
              <w:t xml:space="preserve">ests and language and cultural </w:t>
            </w:r>
            <w:r w:rsidRPr="00F60D7F">
              <w:rPr>
                <w:rFonts w:asciiTheme="minorHAnsi" w:hAnsiTheme="minorHAnsi" w:cstheme="minorHAnsi"/>
              </w:rPr>
              <w:t>backgrounds</w:t>
            </w:r>
          </w:p>
          <w:p w14:paraId="099CBB2D" w14:textId="77777777" w:rsidR="00F8035A" w:rsidRPr="00F60D7F" w:rsidRDefault="00F8035A"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Advising on the appropriate deployment and use of specialist aid / resources / equipment</w:t>
            </w:r>
          </w:p>
          <w:p w14:paraId="608660F2" w14:textId="77777777" w:rsidR="002708C7" w:rsidRPr="00F60D7F" w:rsidRDefault="002708C7" w:rsidP="002708C7">
            <w:pPr>
              <w:jc w:val="both"/>
              <w:rPr>
                <w:rFonts w:asciiTheme="minorHAnsi" w:hAnsiTheme="minorHAnsi" w:cs="Arial"/>
              </w:rPr>
            </w:pPr>
          </w:p>
          <w:p w14:paraId="1E420805" w14:textId="670F134E" w:rsidR="002708C7" w:rsidRPr="00F60D7F" w:rsidRDefault="002708C7" w:rsidP="002708C7">
            <w:pPr>
              <w:tabs>
                <w:tab w:val="left" w:pos="360"/>
              </w:tabs>
              <w:ind w:left="360" w:hanging="360"/>
              <w:jc w:val="both"/>
              <w:rPr>
                <w:rFonts w:asciiTheme="minorHAnsi" w:hAnsiTheme="minorHAnsi" w:cs="Arial"/>
              </w:rPr>
            </w:pPr>
            <w:r w:rsidRPr="00F60D7F">
              <w:rPr>
                <w:rFonts w:asciiTheme="minorHAnsi" w:hAnsiTheme="minorHAnsi" w:cs="Arial"/>
              </w:rPr>
              <w:t>4.</w:t>
            </w:r>
            <w:r w:rsidRPr="00F60D7F">
              <w:rPr>
                <w:rFonts w:asciiTheme="minorHAnsi" w:hAnsiTheme="minorHAnsi" w:cs="Arial"/>
              </w:rPr>
              <w:tab/>
            </w:r>
            <w:r w:rsidR="00F8035A" w:rsidRPr="00F60D7F">
              <w:rPr>
                <w:rFonts w:asciiTheme="minorHAnsi" w:hAnsiTheme="minorHAnsi" w:cs="Arial"/>
              </w:rPr>
              <w:t>Support for the Academy:</w:t>
            </w:r>
          </w:p>
          <w:p w14:paraId="663A7511" w14:textId="77777777" w:rsidR="002708C7" w:rsidRPr="00F60D7F" w:rsidRDefault="002708C7" w:rsidP="002708C7">
            <w:pPr>
              <w:jc w:val="both"/>
              <w:rPr>
                <w:rFonts w:asciiTheme="minorHAnsi" w:hAnsiTheme="minorHAnsi" w:cstheme="minorHAnsi"/>
              </w:rPr>
            </w:pPr>
          </w:p>
          <w:p w14:paraId="7B771E4C" w14:textId="77777777" w:rsidR="00F8035A" w:rsidRPr="00F60D7F" w:rsidRDefault="00F8035A"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Be aware of and comply with policies and procedures relating to Safeguarding, Health and Safety, confidentiality and data protection, reporting all concerns to an appropriate person in accordance with policy</w:t>
            </w:r>
          </w:p>
          <w:p w14:paraId="23D2313D" w14:textId="77777777" w:rsidR="00F8035A" w:rsidRPr="00F60D7F" w:rsidRDefault="00F8035A"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Be aware of and support difference and ensure all pupils have equal access to opportunities to learn and develop</w:t>
            </w:r>
          </w:p>
          <w:p w14:paraId="51B7ACBA" w14:textId="77777777" w:rsidR="00F8035A" w:rsidRPr="00F60D7F" w:rsidRDefault="00F8035A"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Contribute to and promote the overall ethos/aims of the academy and trust</w:t>
            </w:r>
          </w:p>
          <w:p w14:paraId="0E6A44EC" w14:textId="548A10BA" w:rsidR="00F8035A" w:rsidRPr="00F60D7F" w:rsidRDefault="00551535" w:rsidP="00606163">
            <w:pPr>
              <w:numPr>
                <w:ilvl w:val="0"/>
                <w:numId w:val="17"/>
              </w:numPr>
              <w:contextualSpacing/>
              <w:jc w:val="both"/>
              <w:rPr>
                <w:rFonts w:asciiTheme="minorHAnsi" w:hAnsiTheme="minorHAnsi" w:cstheme="minorHAnsi"/>
              </w:rPr>
            </w:pPr>
            <w:r>
              <w:rPr>
                <w:rFonts w:asciiTheme="minorHAnsi" w:hAnsiTheme="minorHAnsi" w:cstheme="minorHAnsi"/>
              </w:rPr>
              <w:t>Sustain</w:t>
            </w:r>
            <w:r w:rsidR="00F8035A" w:rsidRPr="00F60D7F">
              <w:rPr>
                <w:rFonts w:asciiTheme="minorHAnsi" w:hAnsiTheme="minorHAnsi" w:cstheme="minorHAnsi"/>
              </w:rPr>
              <w:t xml:space="preserve"> constructive relationships and communicate with other agencies / professionals</w:t>
            </w:r>
            <w:proofErr w:type="gramStart"/>
            <w:r w:rsidR="00F8035A" w:rsidRPr="00F60D7F">
              <w:rPr>
                <w:rFonts w:asciiTheme="minorHAnsi" w:hAnsiTheme="minorHAnsi" w:cstheme="minorHAnsi"/>
              </w:rPr>
              <w:t>,  to</w:t>
            </w:r>
            <w:proofErr w:type="gramEnd"/>
            <w:r w:rsidR="00F8035A" w:rsidRPr="00F60D7F">
              <w:rPr>
                <w:rFonts w:asciiTheme="minorHAnsi" w:hAnsiTheme="minorHAnsi" w:cstheme="minorHAnsi"/>
              </w:rPr>
              <w:t xml:space="preserve"> support achievement and progress of pupils.</w:t>
            </w:r>
          </w:p>
          <w:p w14:paraId="1DE2D40C" w14:textId="77777777" w:rsidR="00F8035A" w:rsidRPr="00F60D7F" w:rsidRDefault="00F8035A"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Take the initiative, as appropriate, to develop appropriate multi-agency approaches to supporting pupils.</w:t>
            </w:r>
          </w:p>
          <w:p w14:paraId="21EDA0AF" w14:textId="735892B9" w:rsidR="00F8035A" w:rsidRPr="00F60D7F" w:rsidRDefault="00F8035A"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Recognise own strengths and areas of expertise and use these to achieve and support others. </w:t>
            </w:r>
          </w:p>
          <w:p w14:paraId="2801BCAB" w14:textId="1E5CCDD3" w:rsidR="002F6CA5" w:rsidRPr="00F60D7F" w:rsidRDefault="002F6CA5" w:rsidP="00606163">
            <w:pPr>
              <w:numPr>
                <w:ilvl w:val="0"/>
                <w:numId w:val="17"/>
              </w:numPr>
              <w:contextualSpacing/>
              <w:jc w:val="both"/>
              <w:rPr>
                <w:rFonts w:asciiTheme="minorHAnsi" w:hAnsiTheme="minorHAnsi" w:cstheme="minorHAnsi"/>
              </w:rPr>
            </w:pPr>
            <w:r w:rsidRPr="00F60D7F">
              <w:rPr>
                <w:rFonts w:asciiTheme="minorHAnsi" w:hAnsiTheme="minorHAnsi" w:cstheme="minorHAnsi"/>
              </w:rPr>
              <w:t xml:space="preserve">Promote </w:t>
            </w:r>
            <w:r w:rsidR="00F60D7F" w:rsidRPr="00F60D7F">
              <w:rPr>
                <w:rFonts w:asciiTheme="minorHAnsi" w:hAnsiTheme="minorHAnsi" w:cstheme="minorHAnsi"/>
              </w:rPr>
              <w:t>children’s</w:t>
            </w:r>
            <w:r w:rsidRPr="00F60D7F">
              <w:rPr>
                <w:rFonts w:asciiTheme="minorHAnsi" w:hAnsiTheme="minorHAnsi" w:cstheme="minorHAnsi"/>
              </w:rPr>
              <w:t xml:space="preserve"> social, cultural, physical and </w:t>
            </w:r>
            <w:r w:rsidR="00F60D7F" w:rsidRPr="00F60D7F">
              <w:rPr>
                <w:rFonts w:asciiTheme="minorHAnsi" w:hAnsiTheme="minorHAnsi" w:cstheme="minorHAnsi"/>
              </w:rPr>
              <w:t>mental</w:t>
            </w:r>
            <w:r w:rsidRPr="00F60D7F">
              <w:rPr>
                <w:rFonts w:asciiTheme="minorHAnsi" w:hAnsiTheme="minorHAnsi" w:cstheme="minorHAnsi"/>
              </w:rPr>
              <w:t xml:space="preserve"> development alongside </w:t>
            </w:r>
            <w:r w:rsidR="00551535">
              <w:rPr>
                <w:rFonts w:asciiTheme="minorHAnsi" w:hAnsiTheme="minorHAnsi" w:cstheme="minorHAnsi"/>
              </w:rPr>
              <w:t xml:space="preserve">Fundamental </w:t>
            </w:r>
            <w:r w:rsidRPr="00F60D7F">
              <w:rPr>
                <w:rFonts w:asciiTheme="minorHAnsi" w:hAnsiTheme="minorHAnsi" w:cstheme="minorHAnsi"/>
              </w:rPr>
              <w:t>British values</w:t>
            </w:r>
          </w:p>
          <w:p w14:paraId="53B45B52" w14:textId="77777777" w:rsidR="002708C7" w:rsidRPr="00F60D7F" w:rsidRDefault="002708C7" w:rsidP="002708C7">
            <w:pPr>
              <w:jc w:val="both"/>
              <w:rPr>
                <w:rFonts w:asciiTheme="minorHAnsi" w:hAnsiTheme="minorHAnsi" w:cs="Arial"/>
              </w:rPr>
            </w:pPr>
          </w:p>
          <w:p w14:paraId="73E6F4C9" w14:textId="032669AA" w:rsidR="002708C7" w:rsidRPr="00F60D7F" w:rsidRDefault="00F8035A" w:rsidP="002708C7">
            <w:pPr>
              <w:jc w:val="both"/>
              <w:rPr>
                <w:rFonts w:asciiTheme="minorHAnsi" w:hAnsiTheme="minorHAnsi" w:cs="Arial"/>
              </w:rPr>
            </w:pPr>
            <w:r w:rsidRPr="00F60D7F">
              <w:rPr>
                <w:rFonts w:asciiTheme="minorHAnsi" w:hAnsiTheme="minorHAnsi" w:cs="Arial"/>
              </w:rPr>
              <w:t>General duties and responsibilities:</w:t>
            </w:r>
          </w:p>
          <w:p w14:paraId="31AF0838" w14:textId="32AD6368" w:rsidR="00F8035A" w:rsidRPr="00F60D7F" w:rsidRDefault="00F8035A" w:rsidP="00606163">
            <w:pPr>
              <w:numPr>
                <w:ilvl w:val="0"/>
                <w:numId w:val="17"/>
              </w:numPr>
              <w:jc w:val="both"/>
              <w:rPr>
                <w:rFonts w:asciiTheme="minorHAnsi" w:hAnsiTheme="minorHAnsi" w:cstheme="minorHAnsi"/>
              </w:rPr>
            </w:pPr>
            <w:r w:rsidRPr="00F60D7F">
              <w:rPr>
                <w:rFonts w:asciiTheme="minorHAnsi" w:hAnsiTheme="minorHAnsi" w:cstheme="minorHAnsi"/>
              </w:rPr>
              <w:lastRenderedPageBreak/>
              <w:t>To be the named person re</w:t>
            </w:r>
            <w:r w:rsidR="00AE3136">
              <w:rPr>
                <w:rFonts w:asciiTheme="minorHAnsi" w:hAnsiTheme="minorHAnsi" w:cstheme="minorHAnsi"/>
              </w:rPr>
              <w:t>sponsible for First Aid in the n</w:t>
            </w:r>
            <w:r w:rsidRPr="00F60D7F">
              <w:rPr>
                <w:rFonts w:asciiTheme="minorHAnsi" w:hAnsiTheme="minorHAnsi" w:cstheme="minorHAnsi"/>
              </w:rPr>
              <w:t xml:space="preserve">ursery provision and to be paediatric first-aid trained. </w:t>
            </w:r>
          </w:p>
          <w:p w14:paraId="22DB1D91" w14:textId="77777777" w:rsidR="00F8035A" w:rsidRPr="00F60D7F" w:rsidRDefault="00F8035A" w:rsidP="00606163">
            <w:pPr>
              <w:numPr>
                <w:ilvl w:val="0"/>
                <w:numId w:val="17"/>
              </w:numPr>
              <w:jc w:val="both"/>
              <w:rPr>
                <w:rFonts w:asciiTheme="minorHAnsi" w:hAnsiTheme="minorHAnsi" w:cstheme="minorHAnsi"/>
              </w:rPr>
            </w:pPr>
            <w:r w:rsidRPr="00F60D7F">
              <w:rPr>
                <w:rFonts w:asciiTheme="minorHAnsi" w:hAnsiTheme="minorHAnsi" w:cstheme="minorHAnsi"/>
              </w:rPr>
              <w:t xml:space="preserve">To appropriately maintain the confidentiality of the working environment </w:t>
            </w:r>
          </w:p>
          <w:p w14:paraId="4B0A199E" w14:textId="77777777" w:rsidR="00F8035A" w:rsidRPr="00F60D7F" w:rsidRDefault="00F8035A" w:rsidP="00606163">
            <w:pPr>
              <w:numPr>
                <w:ilvl w:val="0"/>
                <w:numId w:val="17"/>
              </w:numPr>
              <w:jc w:val="both"/>
              <w:rPr>
                <w:rFonts w:asciiTheme="minorHAnsi" w:hAnsiTheme="minorHAnsi" w:cstheme="minorHAnsi"/>
              </w:rPr>
            </w:pPr>
            <w:r w:rsidRPr="00F60D7F">
              <w:rPr>
                <w:rFonts w:asciiTheme="minorHAnsi" w:hAnsiTheme="minorHAnsi" w:cstheme="minorHAnsi"/>
              </w:rPr>
              <w:t>Support and maintain a positive working environment between colleagues across the academy</w:t>
            </w:r>
          </w:p>
          <w:p w14:paraId="5D85A959" w14:textId="77777777" w:rsidR="00F8035A" w:rsidRPr="00F60D7F" w:rsidRDefault="00F8035A" w:rsidP="00606163">
            <w:pPr>
              <w:numPr>
                <w:ilvl w:val="0"/>
                <w:numId w:val="17"/>
              </w:numPr>
              <w:jc w:val="both"/>
              <w:rPr>
                <w:rFonts w:asciiTheme="minorHAnsi" w:hAnsiTheme="minorHAnsi" w:cstheme="minorHAnsi"/>
              </w:rPr>
            </w:pPr>
            <w:r w:rsidRPr="00F60D7F">
              <w:rPr>
                <w:rFonts w:asciiTheme="minorHAnsi" w:hAnsiTheme="minorHAnsi" w:cstheme="minorHAnsi"/>
              </w:rPr>
              <w:t>To deliver and undertake training as required</w:t>
            </w:r>
          </w:p>
          <w:p w14:paraId="6BBEAB33" w14:textId="77777777" w:rsidR="00F8035A" w:rsidRPr="00F60D7F" w:rsidRDefault="00F8035A" w:rsidP="00606163">
            <w:pPr>
              <w:numPr>
                <w:ilvl w:val="0"/>
                <w:numId w:val="17"/>
              </w:numPr>
              <w:jc w:val="both"/>
              <w:rPr>
                <w:rFonts w:asciiTheme="minorHAnsi" w:hAnsiTheme="minorHAnsi" w:cstheme="minorHAnsi"/>
              </w:rPr>
            </w:pPr>
            <w:r w:rsidRPr="00F60D7F">
              <w:rPr>
                <w:rFonts w:asciiTheme="minorHAnsi" w:hAnsiTheme="minorHAnsi" w:cstheme="minorHAnsi"/>
              </w:rPr>
              <w:t>To be familiar and comply with all relevant Health and Safety, Management of Risk, Operational, Personal, Data Protection and Financial Regulations policies and procedures.</w:t>
            </w:r>
          </w:p>
          <w:p w14:paraId="0CBAA4A3" w14:textId="77777777" w:rsidR="00F8035A" w:rsidRPr="00F60D7F" w:rsidRDefault="00F8035A" w:rsidP="00606163">
            <w:pPr>
              <w:numPr>
                <w:ilvl w:val="0"/>
                <w:numId w:val="17"/>
              </w:numPr>
              <w:jc w:val="both"/>
              <w:rPr>
                <w:rFonts w:asciiTheme="minorHAnsi" w:hAnsiTheme="minorHAnsi" w:cstheme="minorHAnsi"/>
              </w:rPr>
            </w:pPr>
            <w:r w:rsidRPr="00F60D7F">
              <w:rPr>
                <w:rFonts w:asciiTheme="minorHAnsi" w:hAnsiTheme="minorHAnsi" w:cstheme="minorHAnsi"/>
              </w:rPr>
              <w:t>To ensure duties and responsibilities are carried out in a safe manner and safe working practices are adopted, in accordance with the Health and Safety at Work Act, 1974.</w:t>
            </w:r>
          </w:p>
          <w:p w14:paraId="6F4AC446" w14:textId="77777777" w:rsidR="00F8035A" w:rsidRPr="00F60D7F" w:rsidRDefault="00F8035A" w:rsidP="00606163">
            <w:pPr>
              <w:numPr>
                <w:ilvl w:val="0"/>
                <w:numId w:val="17"/>
              </w:numPr>
              <w:jc w:val="both"/>
              <w:rPr>
                <w:rFonts w:asciiTheme="minorHAnsi" w:hAnsiTheme="minorHAnsi" w:cstheme="minorHAnsi"/>
              </w:rPr>
            </w:pPr>
            <w:r w:rsidRPr="00F60D7F">
              <w:rPr>
                <w:rFonts w:asciiTheme="minorHAnsi" w:hAnsiTheme="minorHAnsi" w:cstheme="minorHAnsi"/>
              </w:rPr>
              <w:t>To understand and comply with procedures for the emergency evacuation of the academy</w:t>
            </w:r>
          </w:p>
          <w:p w14:paraId="6D361E4C" w14:textId="4499F2C9" w:rsidR="00287A84" w:rsidRPr="00551535" w:rsidRDefault="00F8035A" w:rsidP="00551535">
            <w:pPr>
              <w:numPr>
                <w:ilvl w:val="0"/>
                <w:numId w:val="17"/>
              </w:numPr>
              <w:jc w:val="both"/>
              <w:rPr>
                <w:rFonts w:asciiTheme="minorHAnsi" w:hAnsiTheme="minorHAnsi" w:cstheme="minorHAnsi"/>
              </w:rPr>
            </w:pPr>
            <w:r w:rsidRPr="00F60D7F">
              <w:rPr>
                <w:rFonts w:asciiTheme="minorHAnsi" w:hAnsiTheme="minorHAnsi" w:cstheme="minorHAnsi"/>
              </w:rPr>
              <w:t xml:space="preserve">Appropriate knowledge of safeguarding procedures, for which training will be provided. </w:t>
            </w:r>
          </w:p>
        </w:tc>
      </w:tr>
      <w:tr w:rsidR="008347B2" w:rsidRPr="00154D9A" w14:paraId="381CEF81" w14:textId="77777777" w:rsidTr="00D60986">
        <w:trPr>
          <w:trHeight w:val="425"/>
        </w:trPr>
        <w:tc>
          <w:tcPr>
            <w:tcW w:w="10308" w:type="dxa"/>
            <w:shd w:val="clear" w:color="auto" w:fill="DBE5F1" w:themeFill="accent1" w:themeFillTint="33"/>
            <w:vAlign w:val="center"/>
          </w:tcPr>
          <w:p w14:paraId="247503BB" w14:textId="77777777" w:rsidR="008347B2" w:rsidRPr="00154D9A" w:rsidRDefault="008347B2" w:rsidP="00D60986">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45A20746" w14:textId="77777777" w:rsidTr="008347B2">
        <w:trPr>
          <w:trHeight w:val="624"/>
        </w:trPr>
        <w:tc>
          <w:tcPr>
            <w:tcW w:w="10308" w:type="dxa"/>
            <w:shd w:val="clear" w:color="auto" w:fill="auto"/>
            <w:tcMar>
              <w:top w:w="170" w:type="dxa"/>
              <w:bottom w:w="170" w:type="dxa"/>
            </w:tcMar>
            <w:vAlign w:val="center"/>
          </w:tcPr>
          <w:p w14:paraId="491D0825"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79CE5CF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CD059CC"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6011D5A1"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273D5855"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77727C5C"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7E19BA32" w14:textId="77777777" w:rsidR="00404A90" w:rsidRPr="00154D9A" w:rsidRDefault="0015055C" w:rsidP="00D60986">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3C091C35"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448BE376"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73FDE75C"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7"/>
      <w:headerReference w:type="first" r:id="rId8"/>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FEAD2" w14:textId="77777777" w:rsidR="001A0E3E" w:rsidRDefault="001A0E3E" w:rsidP="008347B2">
      <w:r>
        <w:separator/>
      </w:r>
    </w:p>
  </w:endnote>
  <w:endnote w:type="continuationSeparator" w:id="0">
    <w:p w14:paraId="6DB133E3" w14:textId="77777777" w:rsidR="001A0E3E" w:rsidRDefault="001A0E3E"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82F8" w14:textId="77777777" w:rsidR="001A0E3E" w:rsidRPr="008347B2" w:rsidRDefault="001A0E3E"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1B9F1" w14:textId="77777777" w:rsidR="001A0E3E" w:rsidRDefault="001A0E3E" w:rsidP="008347B2">
      <w:r>
        <w:separator/>
      </w:r>
    </w:p>
  </w:footnote>
  <w:footnote w:type="continuationSeparator" w:id="0">
    <w:p w14:paraId="0E129C8E" w14:textId="77777777" w:rsidR="001A0E3E" w:rsidRDefault="001A0E3E"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1B98" w14:textId="77777777" w:rsidR="001A0E3E" w:rsidRPr="00154D9A" w:rsidRDefault="001A0E3E"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65F869B5" wp14:editId="05FC24F7">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3522D3E6" wp14:editId="1427F2ED">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2E4"/>
    <w:multiLevelType w:val="hybridMultilevel"/>
    <w:tmpl w:val="4D04ED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401CD"/>
    <w:multiLevelType w:val="hybridMultilevel"/>
    <w:tmpl w:val="9F96AB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28A52B1"/>
    <w:multiLevelType w:val="hybridMultilevel"/>
    <w:tmpl w:val="52DE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0608A"/>
    <w:multiLevelType w:val="hybridMultilevel"/>
    <w:tmpl w:val="F03847BE"/>
    <w:lvl w:ilvl="0" w:tplc="BABC2FA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70204"/>
    <w:multiLevelType w:val="hybridMultilevel"/>
    <w:tmpl w:val="DF3469EA"/>
    <w:lvl w:ilvl="0" w:tplc="08090001">
      <w:start w:val="1"/>
      <w:numFmt w:val="bullet"/>
      <w:lvlText w:val=""/>
      <w:lvlJc w:val="left"/>
      <w:pPr>
        <w:tabs>
          <w:tab w:val="num" w:pos="1701"/>
        </w:tabs>
        <w:ind w:left="1701" w:hanging="567"/>
      </w:pPr>
      <w:rPr>
        <w:rFonts w:ascii="Symbol" w:hAnsi="Symbol" w:hint="default"/>
        <w:b/>
      </w:rPr>
    </w:lvl>
    <w:lvl w:ilvl="1" w:tplc="E58E350C">
      <w:start w:val="1"/>
      <w:numFmt w:val="lowerRoman"/>
      <w:lvlText w:val="(%2)"/>
      <w:lvlJc w:val="left"/>
      <w:pPr>
        <w:tabs>
          <w:tab w:val="num" w:pos="2421"/>
        </w:tabs>
        <w:ind w:left="2268" w:hanging="567"/>
      </w:pPr>
      <w:rPr>
        <w:rFonts w:hint="default"/>
      </w:r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0"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B1C2D"/>
    <w:multiLevelType w:val="hybridMultilevel"/>
    <w:tmpl w:val="5D564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06621"/>
    <w:multiLevelType w:val="hybridMultilevel"/>
    <w:tmpl w:val="8208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C2BCA"/>
    <w:multiLevelType w:val="hybridMultilevel"/>
    <w:tmpl w:val="57F00074"/>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F4C38"/>
    <w:multiLevelType w:val="hybridMultilevel"/>
    <w:tmpl w:val="AE82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124F6"/>
    <w:multiLevelType w:val="hybridMultilevel"/>
    <w:tmpl w:val="3538032E"/>
    <w:lvl w:ilvl="0" w:tplc="65D2B80C">
      <w:start w:val="1"/>
      <w:numFmt w:val="bullet"/>
      <w:lvlText w:val="•"/>
      <w:lvlJc w:val="left"/>
      <w:pPr>
        <w:tabs>
          <w:tab w:val="num" w:pos="720"/>
        </w:tabs>
        <w:ind w:left="720" w:hanging="360"/>
      </w:pPr>
      <w:rPr>
        <w:rFonts w:ascii="Times New Roman" w:hAnsi="Times New Roman" w:hint="default"/>
      </w:rPr>
    </w:lvl>
    <w:lvl w:ilvl="1" w:tplc="20DCE932" w:tentative="1">
      <w:start w:val="1"/>
      <w:numFmt w:val="bullet"/>
      <w:lvlText w:val="•"/>
      <w:lvlJc w:val="left"/>
      <w:pPr>
        <w:tabs>
          <w:tab w:val="num" w:pos="1440"/>
        </w:tabs>
        <w:ind w:left="1440" w:hanging="360"/>
      </w:pPr>
      <w:rPr>
        <w:rFonts w:ascii="Times New Roman" w:hAnsi="Times New Roman" w:hint="default"/>
      </w:rPr>
    </w:lvl>
    <w:lvl w:ilvl="2" w:tplc="C26414DC" w:tentative="1">
      <w:start w:val="1"/>
      <w:numFmt w:val="bullet"/>
      <w:lvlText w:val="•"/>
      <w:lvlJc w:val="left"/>
      <w:pPr>
        <w:tabs>
          <w:tab w:val="num" w:pos="2160"/>
        </w:tabs>
        <w:ind w:left="2160" w:hanging="360"/>
      </w:pPr>
      <w:rPr>
        <w:rFonts w:ascii="Times New Roman" w:hAnsi="Times New Roman" w:hint="default"/>
      </w:rPr>
    </w:lvl>
    <w:lvl w:ilvl="3" w:tplc="99FCE1D6" w:tentative="1">
      <w:start w:val="1"/>
      <w:numFmt w:val="bullet"/>
      <w:lvlText w:val="•"/>
      <w:lvlJc w:val="left"/>
      <w:pPr>
        <w:tabs>
          <w:tab w:val="num" w:pos="2880"/>
        </w:tabs>
        <w:ind w:left="2880" w:hanging="360"/>
      </w:pPr>
      <w:rPr>
        <w:rFonts w:ascii="Times New Roman" w:hAnsi="Times New Roman" w:hint="default"/>
      </w:rPr>
    </w:lvl>
    <w:lvl w:ilvl="4" w:tplc="837471B8" w:tentative="1">
      <w:start w:val="1"/>
      <w:numFmt w:val="bullet"/>
      <w:lvlText w:val="•"/>
      <w:lvlJc w:val="left"/>
      <w:pPr>
        <w:tabs>
          <w:tab w:val="num" w:pos="3600"/>
        </w:tabs>
        <w:ind w:left="3600" w:hanging="360"/>
      </w:pPr>
      <w:rPr>
        <w:rFonts w:ascii="Times New Roman" w:hAnsi="Times New Roman" w:hint="default"/>
      </w:rPr>
    </w:lvl>
    <w:lvl w:ilvl="5" w:tplc="10783F3C" w:tentative="1">
      <w:start w:val="1"/>
      <w:numFmt w:val="bullet"/>
      <w:lvlText w:val="•"/>
      <w:lvlJc w:val="left"/>
      <w:pPr>
        <w:tabs>
          <w:tab w:val="num" w:pos="4320"/>
        </w:tabs>
        <w:ind w:left="4320" w:hanging="360"/>
      </w:pPr>
      <w:rPr>
        <w:rFonts w:ascii="Times New Roman" w:hAnsi="Times New Roman" w:hint="default"/>
      </w:rPr>
    </w:lvl>
    <w:lvl w:ilvl="6" w:tplc="37507876" w:tentative="1">
      <w:start w:val="1"/>
      <w:numFmt w:val="bullet"/>
      <w:lvlText w:val="•"/>
      <w:lvlJc w:val="left"/>
      <w:pPr>
        <w:tabs>
          <w:tab w:val="num" w:pos="5040"/>
        </w:tabs>
        <w:ind w:left="5040" w:hanging="360"/>
      </w:pPr>
      <w:rPr>
        <w:rFonts w:ascii="Times New Roman" w:hAnsi="Times New Roman" w:hint="default"/>
      </w:rPr>
    </w:lvl>
    <w:lvl w:ilvl="7" w:tplc="D61A1E00" w:tentative="1">
      <w:start w:val="1"/>
      <w:numFmt w:val="bullet"/>
      <w:lvlText w:val="•"/>
      <w:lvlJc w:val="left"/>
      <w:pPr>
        <w:tabs>
          <w:tab w:val="num" w:pos="5760"/>
        </w:tabs>
        <w:ind w:left="5760" w:hanging="360"/>
      </w:pPr>
      <w:rPr>
        <w:rFonts w:ascii="Times New Roman" w:hAnsi="Times New Roman" w:hint="default"/>
      </w:rPr>
    </w:lvl>
    <w:lvl w:ilvl="8" w:tplc="347287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D08799D"/>
    <w:multiLevelType w:val="hybridMultilevel"/>
    <w:tmpl w:val="910260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1" w15:restartNumberingAfterBreak="0">
    <w:nsid w:val="7EC23A04"/>
    <w:multiLevelType w:val="hybridMultilevel"/>
    <w:tmpl w:val="1B28469E"/>
    <w:lvl w:ilvl="0" w:tplc="8F02C6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1"/>
  </w:num>
  <w:num w:numId="4">
    <w:abstractNumId w:val="14"/>
  </w:num>
  <w:num w:numId="5">
    <w:abstractNumId w:val="10"/>
  </w:num>
  <w:num w:numId="6">
    <w:abstractNumId w:val="11"/>
  </w:num>
  <w:num w:numId="7">
    <w:abstractNumId w:val="5"/>
  </w:num>
  <w:num w:numId="8">
    <w:abstractNumId w:val="8"/>
  </w:num>
  <w:num w:numId="9">
    <w:abstractNumId w:val="3"/>
  </w:num>
  <w:num w:numId="10">
    <w:abstractNumId w:val="15"/>
  </w:num>
  <w:num w:numId="11">
    <w:abstractNumId w:val="16"/>
  </w:num>
  <w:num w:numId="12">
    <w:abstractNumId w:val="13"/>
  </w:num>
  <w:num w:numId="13">
    <w:abstractNumId w:val="1"/>
  </w:num>
  <w:num w:numId="14">
    <w:abstractNumId w:val="19"/>
  </w:num>
  <w:num w:numId="15">
    <w:abstractNumId w:val="4"/>
  </w:num>
  <w:num w:numId="16">
    <w:abstractNumId w:val="2"/>
  </w:num>
  <w:num w:numId="17">
    <w:abstractNumId w:val="20"/>
  </w:num>
  <w:num w:numId="18">
    <w:abstractNumId w:val="12"/>
  </w:num>
  <w:num w:numId="19">
    <w:abstractNumId w:val="0"/>
  </w:num>
  <w:num w:numId="20">
    <w:abstractNumId w:val="9"/>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3"/>
    <w:rsid w:val="000135BD"/>
    <w:rsid w:val="0001493A"/>
    <w:rsid w:val="00016837"/>
    <w:rsid w:val="00066CAE"/>
    <w:rsid w:val="00076DA8"/>
    <w:rsid w:val="00080243"/>
    <w:rsid w:val="0008273E"/>
    <w:rsid w:val="000C0C8D"/>
    <w:rsid w:val="00127842"/>
    <w:rsid w:val="0013262B"/>
    <w:rsid w:val="0013460F"/>
    <w:rsid w:val="001406AF"/>
    <w:rsid w:val="0015055C"/>
    <w:rsid w:val="00154D9A"/>
    <w:rsid w:val="0016583E"/>
    <w:rsid w:val="00172170"/>
    <w:rsid w:val="001A0E3E"/>
    <w:rsid w:val="001B2CDE"/>
    <w:rsid w:val="001C036A"/>
    <w:rsid w:val="001D63AA"/>
    <w:rsid w:val="001E3479"/>
    <w:rsid w:val="001E390E"/>
    <w:rsid w:val="0020142D"/>
    <w:rsid w:val="0020696D"/>
    <w:rsid w:val="00244691"/>
    <w:rsid w:val="002467A8"/>
    <w:rsid w:val="0025351D"/>
    <w:rsid w:val="00255FA5"/>
    <w:rsid w:val="00264FBE"/>
    <w:rsid w:val="002654B2"/>
    <w:rsid w:val="002708C7"/>
    <w:rsid w:val="002862EB"/>
    <w:rsid w:val="00287A84"/>
    <w:rsid w:val="002B4058"/>
    <w:rsid w:val="002B6872"/>
    <w:rsid w:val="002B7730"/>
    <w:rsid w:val="002C31B1"/>
    <w:rsid w:val="002F6CA5"/>
    <w:rsid w:val="003116D0"/>
    <w:rsid w:val="0031655A"/>
    <w:rsid w:val="003463A0"/>
    <w:rsid w:val="003775EF"/>
    <w:rsid w:val="00381F1C"/>
    <w:rsid w:val="0038211F"/>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51535"/>
    <w:rsid w:val="00565BEF"/>
    <w:rsid w:val="00567931"/>
    <w:rsid w:val="005855E3"/>
    <w:rsid w:val="005B6B8D"/>
    <w:rsid w:val="005B7AB4"/>
    <w:rsid w:val="005C2784"/>
    <w:rsid w:val="005D0EE3"/>
    <w:rsid w:val="005D195F"/>
    <w:rsid w:val="005E254A"/>
    <w:rsid w:val="005F519C"/>
    <w:rsid w:val="0060385F"/>
    <w:rsid w:val="00606163"/>
    <w:rsid w:val="00635454"/>
    <w:rsid w:val="00646EB0"/>
    <w:rsid w:val="00673D34"/>
    <w:rsid w:val="00680CD3"/>
    <w:rsid w:val="006844F3"/>
    <w:rsid w:val="006933AE"/>
    <w:rsid w:val="006B3039"/>
    <w:rsid w:val="006F498B"/>
    <w:rsid w:val="00734349"/>
    <w:rsid w:val="00752673"/>
    <w:rsid w:val="00763259"/>
    <w:rsid w:val="00775398"/>
    <w:rsid w:val="00776FC6"/>
    <w:rsid w:val="007903A4"/>
    <w:rsid w:val="007953E2"/>
    <w:rsid w:val="007976CA"/>
    <w:rsid w:val="007F75D2"/>
    <w:rsid w:val="0083183B"/>
    <w:rsid w:val="008347B2"/>
    <w:rsid w:val="00857C02"/>
    <w:rsid w:val="0088747D"/>
    <w:rsid w:val="00890587"/>
    <w:rsid w:val="008949E5"/>
    <w:rsid w:val="008A4DD4"/>
    <w:rsid w:val="008A65EE"/>
    <w:rsid w:val="008C3528"/>
    <w:rsid w:val="008F19EE"/>
    <w:rsid w:val="00920402"/>
    <w:rsid w:val="00944A85"/>
    <w:rsid w:val="0099093C"/>
    <w:rsid w:val="009917D1"/>
    <w:rsid w:val="00992CD8"/>
    <w:rsid w:val="009978F7"/>
    <w:rsid w:val="009A39EB"/>
    <w:rsid w:val="009A7A04"/>
    <w:rsid w:val="009C09C6"/>
    <w:rsid w:val="009C126E"/>
    <w:rsid w:val="009D5FEA"/>
    <w:rsid w:val="009E48AE"/>
    <w:rsid w:val="00A0002C"/>
    <w:rsid w:val="00A06D3A"/>
    <w:rsid w:val="00A5206B"/>
    <w:rsid w:val="00A5689B"/>
    <w:rsid w:val="00A75875"/>
    <w:rsid w:val="00A92C7D"/>
    <w:rsid w:val="00A97B10"/>
    <w:rsid w:val="00AB65D2"/>
    <w:rsid w:val="00AC3893"/>
    <w:rsid w:val="00AE3136"/>
    <w:rsid w:val="00B05753"/>
    <w:rsid w:val="00B512C4"/>
    <w:rsid w:val="00B6514B"/>
    <w:rsid w:val="00B93432"/>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0986"/>
    <w:rsid w:val="00D6140B"/>
    <w:rsid w:val="00DB1C90"/>
    <w:rsid w:val="00DB72DA"/>
    <w:rsid w:val="00DB7CD0"/>
    <w:rsid w:val="00DD32F1"/>
    <w:rsid w:val="00DD7E27"/>
    <w:rsid w:val="00EB0708"/>
    <w:rsid w:val="00EB7251"/>
    <w:rsid w:val="00F05228"/>
    <w:rsid w:val="00F05F8A"/>
    <w:rsid w:val="00F13949"/>
    <w:rsid w:val="00F51F25"/>
    <w:rsid w:val="00F536A7"/>
    <w:rsid w:val="00F60D7F"/>
    <w:rsid w:val="00F73E45"/>
    <w:rsid w:val="00F8035A"/>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F329"/>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character" w:customStyle="1" w:styleId="wbzude">
    <w:name w:val="wbzude"/>
    <w:basedOn w:val="DefaultParagraphFont"/>
    <w:rsid w:val="00082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2</cp:revision>
  <cp:lastPrinted>2023-01-12T10:24:00Z</cp:lastPrinted>
  <dcterms:created xsi:type="dcterms:W3CDTF">2023-06-22T07:44:00Z</dcterms:created>
  <dcterms:modified xsi:type="dcterms:W3CDTF">2023-06-22T07:44:00Z</dcterms:modified>
</cp:coreProperties>
</file>