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E79C" w14:textId="246725AD" w:rsidR="005019B5" w:rsidRPr="00787133" w:rsidRDefault="005019B5" w:rsidP="00CF25DE">
      <w:pPr>
        <w:pStyle w:val="Header"/>
        <w:jc w:val="center"/>
        <w:outlineLvl w:val="0"/>
        <w:rPr>
          <w:rFonts w:ascii="Book Antiqua" w:hAnsi="Book Antiqua"/>
          <w:b/>
          <w:sz w:val="48"/>
          <w:szCs w:val="48"/>
        </w:rPr>
      </w:pPr>
      <w:bookmarkStart w:id="0" w:name="_GoBack"/>
      <w:r w:rsidRPr="00787133">
        <w:rPr>
          <w:rFonts w:ascii="Book Antiqua" w:hAnsi="Book Antiqua"/>
          <w:b/>
          <w:noProof/>
          <w:sz w:val="48"/>
          <w:szCs w:val="48"/>
        </w:rPr>
        <w:drawing>
          <wp:anchor distT="0" distB="0" distL="114300" distR="114300" simplePos="0" relativeHeight="251658240" behindDoc="1" locked="0" layoutInCell="1" allowOverlap="1" wp14:anchorId="331606CD" wp14:editId="52A1A45E">
            <wp:simplePos x="0" y="0"/>
            <wp:positionH relativeFrom="column">
              <wp:posOffset>2328</wp:posOffset>
            </wp:positionH>
            <wp:positionV relativeFrom="paragraph">
              <wp:posOffset>-48845</wp:posOffset>
            </wp:positionV>
            <wp:extent cx="897475" cy="897475"/>
            <wp:effectExtent l="0" t="0" r="4445" b="444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logo.jpg"/>
                    <pic:cNvPicPr/>
                  </pic:nvPicPr>
                  <pic:blipFill>
                    <a:blip r:embed="rId7"/>
                    <a:stretch>
                      <a:fillRect/>
                    </a:stretch>
                  </pic:blipFill>
                  <pic:spPr>
                    <a:xfrm>
                      <a:off x="0" y="0"/>
                      <a:ext cx="897475" cy="897475"/>
                    </a:xfrm>
                    <a:prstGeom prst="rect">
                      <a:avLst/>
                    </a:prstGeom>
                  </pic:spPr>
                </pic:pic>
              </a:graphicData>
            </a:graphic>
            <wp14:sizeRelH relativeFrom="margin">
              <wp14:pctWidth>0</wp14:pctWidth>
            </wp14:sizeRelH>
            <wp14:sizeRelV relativeFrom="margin">
              <wp14:pctHeight>0</wp14:pctHeight>
            </wp14:sizeRelV>
          </wp:anchor>
        </w:drawing>
      </w:r>
      <w:bookmarkEnd w:id="0"/>
      <w:r w:rsidRPr="00787133">
        <w:rPr>
          <w:rFonts w:ascii="Book Antiqua" w:hAnsi="Book Antiqua"/>
          <w:b/>
          <w:sz w:val="48"/>
          <w:szCs w:val="48"/>
        </w:rPr>
        <w:t>Hangzhou International School</w:t>
      </w:r>
    </w:p>
    <w:p w14:paraId="53006464" w14:textId="77777777" w:rsidR="00861EA8" w:rsidRPr="00CF25DE" w:rsidRDefault="00861EA8" w:rsidP="005019B5">
      <w:pPr>
        <w:tabs>
          <w:tab w:val="left" w:pos="2512"/>
          <w:tab w:val="center" w:pos="5234"/>
        </w:tabs>
        <w:autoSpaceDE w:val="0"/>
        <w:autoSpaceDN w:val="0"/>
        <w:adjustRightInd w:val="0"/>
        <w:jc w:val="center"/>
        <w:rPr>
          <w:rFonts w:ascii="Book Antiqua" w:hAnsi="Book Antiqua"/>
          <w:sz w:val="16"/>
          <w:szCs w:val="16"/>
          <w:u w:val="single"/>
        </w:rPr>
      </w:pPr>
    </w:p>
    <w:p w14:paraId="447631A6" w14:textId="3AB1881A" w:rsidR="00DE4658" w:rsidRPr="00787133" w:rsidRDefault="00DE4658" w:rsidP="00753E2C">
      <w:pPr>
        <w:tabs>
          <w:tab w:val="left" w:pos="2512"/>
          <w:tab w:val="center" w:pos="5234"/>
        </w:tabs>
        <w:autoSpaceDE w:val="0"/>
        <w:autoSpaceDN w:val="0"/>
        <w:adjustRightInd w:val="0"/>
        <w:jc w:val="center"/>
        <w:outlineLvl w:val="0"/>
        <w:rPr>
          <w:rFonts w:ascii="Book Antiqua" w:hAnsi="Book Antiqua"/>
          <w:b/>
          <w:sz w:val="32"/>
          <w:szCs w:val="32"/>
          <w:u w:val="single"/>
        </w:rPr>
      </w:pPr>
      <w:r w:rsidRPr="00787133">
        <w:rPr>
          <w:rFonts w:ascii="Book Antiqua" w:hAnsi="Book Antiqua"/>
          <w:b/>
          <w:sz w:val="32"/>
          <w:szCs w:val="32"/>
          <w:u w:val="single"/>
        </w:rPr>
        <w:t>Professional Realities</w:t>
      </w:r>
      <w:r w:rsidR="00787133">
        <w:rPr>
          <w:rFonts w:ascii="Book Antiqua" w:hAnsi="Book Antiqua"/>
          <w:b/>
          <w:sz w:val="32"/>
          <w:szCs w:val="32"/>
          <w:u w:val="single"/>
        </w:rPr>
        <w:t xml:space="preserve"> at</w:t>
      </w:r>
      <w:r w:rsidR="00787133" w:rsidRPr="00787133">
        <w:rPr>
          <w:rFonts w:ascii="Book Antiqua" w:hAnsi="Book Antiqua"/>
          <w:b/>
          <w:sz w:val="32"/>
          <w:szCs w:val="32"/>
          <w:u w:val="single"/>
        </w:rPr>
        <w:t xml:space="preserve"> HIS</w:t>
      </w:r>
    </w:p>
    <w:p w14:paraId="055B8F51" w14:textId="77777777" w:rsidR="00DE4658" w:rsidRPr="004723BE" w:rsidRDefault="00DE4658" w:rsidP="00DE4658">
      <w:pPr>
        <w:autoSpaceDE w:val="0"/>
        <w:autoSpaceDN w:val="0"/>
        <w:adjustRightInd w:val="0"/>
        <w:jc w:val="both"/>
        <w:rPr>
          <w:rFonts w:ascii="Book Antiqua" w:hAnsi="Book Antiqua"/>
          <w:sz w:val="16"/>
          <w:szCs w:val="16"/>
        </w:rPr>
      </w:pPr>
    </w:p>
    <w:p w14:paraId="2495BA05" w14:textId="06F59C80" w:rsidR="00DE4658" w:rsidRPr="006C0D8C" w:rsidRDefault="00DE4658" w:rsidP="00753E2C">
      <w:pPr>
        <w:autoSpaceDE w:val="0"/>
        <w:autoSpaceDN w:val="0"/>
        <w:adjustRightInd w:val="0"/>
        <w:jc w:val="center"/>
        <w:outlineLvl w:val="0"/>
        <w:rPr>
          <w:rFonts w:ascii="Book Antiqua" w:hAnsi="Book Antiqua"/>
          <w:b/>
          <w:bCs/>
        </w:rPr>
      </w:pPr>
      <w:r w:rsidRPr="006C0D8C">
        <w:rPr>
          <w:rFonts w:ascii="Book Antiqua" w:hAnsi="Book Antiqua"/>
          <w:b/>
          <w:bCs/>
        </w:rPr>
        <w:t xml:space="preserve">The </w:t>
      </w:r>
      <w:r w:rsidR="00753E2C">
        <w:rPr>
          <w:rFonts w:ascii="Book Antiqua" w:hAnsi="Book Antiqua"/>
          <w:b/>
          <w:bCs/>
        </w:rPr>
        <w:t>HIS</w:t>
      </w:r>
      <w:r w:rsidRPr="006C0D8C">
        <w:rPr>
          <w:rFonts w:ascii="Book Antiqua" w:hAnsi="Book Antiqua"/>
          <w:b/>
          <w:bCs/>
        </w:rPr>
        <w:t xml:space="preserve"> Mission</w:t>
      </w:r>
    </w:p>
    <w:p w14:paraId="10E68BEF" w14:textId="77777777" w:rsidR="00CF25DE" w:rsidRDefault="007153DB" w:rsidP="00CF25DE">
      <w:pPr>
        <w:jc w:val="center"/>
        <w:rPr>
          <w:rFonts w:ascii="Book Antiqua" w:hAnsi="Book Antiqua"/>
          <w:bCs/>
          <w:i/>
          <w:iCs/>
          <w:szCs w:val="27"/>
        </w:rPr>
      </w:pPr>
      <w:r w:rsidRPr="007153DB">
        <w:rPr>
          <w:rFonts w:ascii="Book Antiqua" w:hAnsi="Book Antiqua"/>
          <w:bCs/>
          <w:i/>
          <w:iCs/>
          <w:szCs w:val="27"/>
        </w:rPr>
        <w:t xml:space="preserve">We provide international learners with opportunities </w:t>
      </w:r>
    </w:p>
    <w:p w14:paraId="7988ED6C" w14:textId="779318CD" w:rsidR="00DE4658" w:rsidRPr="00CF25DE" w:rsidRDefault="007153DB" w:rsidP="00CF25DE">
      <w:pPr>
        <w:spacing w:after="80"/>
        <w:jc w:val="center"/>
        <w:rPr>
          <w:rFonts w:ascii="Book Antiqua" w:hAnsi="Book Antiqua"/>
          <w:i/>
        </w:rPr>
      </w:pPr>
      <w:r w:rsidRPr="007153DB">
        <w:rPr>
          <w:rFonts w:ascii="Book Antiqua" w:hAnsi="Book Antiqua"/>
          <w:bCs/>
          <w:i/>
          <w:iCs/>
          <w:szCs w:val="27"/>
        </w:rPr>
        <w:t>to pursue academic and personal excellence within a caring community.</w:t>
      </w:r>
    </w:p>
    <w:p w14:paraId="1E07BB10" w14:textId="52B31907" w:rsidR="00DE4658" w:rsidRPr="00CF25DE" w:rsidRDefault="00DE4658" w:rsidP="00CF25DE">
      <w:pPr>
        <w:autoSpaceDE w:val="0"/>
        <w:autoSpaceDN w:val="0"/>
        <w:adjustRightInd w:val="0"/>
        <w:spacing w:after="80"/>
        <w:jc w:val="both"/>
        <w:rPr>
          <w:rFonts w:ascii="Book Antiqua" w:hAnsi="Book Antiqua"/>
        </w:rPr>
      </w:pPr>
      <w:r w:rsidRPr="006C0D8C">
        <w:rPr>
          <w:rFonts w:ascii="Book Antiqua" w:hAnsi="Book Antiqua"/>
        </w:rPr>
        <w:t xml:space="preserve">There are several professional realities involved in working at HIS which </w:t>
      </w:r>
      <w:r w:rsidR="00CF25DE">
        <w:rPr>
          <w:rFonts w:ascii="Book Antiqua" w:hAnsi="Book Antiqua"/>
        </w:rPr>
        <w:t>may</w:t>
      </w:r>
      <w:r w:rsidRPr="006C0D8C">
        <w:rPr>
          <w:rFonts w:ascii="Book Antiqua" w:hAnsi="Book Antiqua"/>
        </w:rPr>
        <w:t xml:space="preserve"> not </w:t>
      </w:r>
      <w:r w:rsidR="00CF25DE">
        <w:rPr>
          <w:rFonts w:ascii="Book Antiqua" w:hAnsi="Book Antiqua"/>
        </w:rPr>
        <w:t xml:space="preserve">be </w:t>
      </w:r>
      <w:r w:rsidRPr="006C0D8C">
        <w:rPr>
          <w:rFonts w:ascii="Book Antiqua" w:hAnsi="Book Antiqua"/>
        </w:rPr>
        <w:t xml:space="preserve">commonly found in other schools, and most notably not found in government-supported schools. </w:t>
      </w:r>
      <w:r w:rsidR="007153DB">
        <w:rPr>
          <w:rFonts w:ascii="Book Antiqua" w:hAnsi="Book Antiqua"/>
        </w:rPr>
        <w:t xml:space="preserve">The </w:t>
      </w:r>
      <w:r w:rsidR="00753E2C">
        <w:rPr>
          <w:rFonts w:ascii="Book Antiqua" w:hAnsi="Book Antiqua"/>
        </w:rPr>
        <w:t>HIS</w:t>
      </w:r>
      <w:r w:rsidRPr="006C0D8C">
        <w:rPr>
          <w:rFonts w:ascii="Book Antiqua" w:hAnsi="Book Antiqua"/>
        </w:rPr>
        <w:t xml:space="preserve"> p</w:t>
      </w:r>
      <w:r w:rsidR="007153DB">
        <w:rPr>
          <w:rFonts w:ascii="Book Antiqua" w:hAnsi="Book Antiqua"/>
        </w:rPr>
        <w:t>rofessional learning community</w:t>
      </w:r>
      <w:r w:rsidRPr="006C0D8C">
        <w:rPr>
          <w:rFonts w:ascii="Book Antiqua" w:hAnsi="Book Antiqua"/>
        </w:rPr>
        <w:t xml:space="preserve"> h</w:t>
      </w:r>
      <w:r w:rsidR="007153DB">
        <w:rPr>
          <w:rFonts w:ascii="Book Antiqua" w:hAnsi="Book Antiqua"/>
        </w:rPr>
        <w:t>as</w:t>
      </w:r>
      <w:r w:rsidRPr="006C0D8C">
        <w:rPr>
          <w:rFonts w:ascii="Book Antiqua" w:hAnsi="Book Antiqua"/>
        </w:rPr>
        <w:t xml:space="preserve"> high professional standards and staff surveys indicate a very high level of professional satisfaction. </w:t>
      </w:r>
    </w:p>
    <w:p w14:paraId="7E534F0E" w14:textId="59DEC832" w:rsidR="00DE4658" w:rsidRPr="00CF25DE" w:rsidRDefault="00DE4658" w:rsidP="00CF25DE">
      <w:pPr>
        <w:autoSpaceDE w:val="0"/>
        <w:autoSpaceDN w:val="0"/>
        <w:adjustRightInd w:val="0"/>
        <w:spacing w:after="80"/>
        <w:jc w:val="both"/>
        <w:rPr>
          <w:rFonts w:ascii="Book Antiqua" w:hAnsi="Book Antiqua"/>
        </w:rPr>
      </w:pPr>
      <w:r w:rsidRPr="007153DB">
        <w:rPr>
          <w:rFonts w:ascii="Book Antiqua" w:hAnsi="Book Antiqua"/>
        </w:rPr>
        <w:t xml:space="preserve">We offer the following </w:t>
      </w:r>
      <w:r w:rsidR="007153DB" w:rsidRPr="007153DB">
        <w:rPr>
          <w:rFonts w:ascii="Book Antiqua" w:hAnsi="Book Antiqua"/>
        </w:rPr>
        <w:t>list of</w:t>
      </w:r>
      <w:r w:rsidRPr="006C0D8C">
        <w:rPr>
          <w:rFonts w:ascii="Book Antiqua" w:hAnsi="Book Antiqua"/>
          <w:b/>
          <w:i/>
        </w:rPr>
        <w:t xml:space="preserve"> </w:t>
      </w:r>
      <w:r>
        <w:rPr>
          <w:rFonts w:ascii="Book Antiqua" w:hAnsi="Book Antiqua"/>
          <w:b/>
          <w:i/>
        </w:rPr>
        <w:t xml:space="preserve">Professional </w:t>
      </w:r>
      <w:r w:rsidRPr="006C0D8C">
        <w:rPr>
          <w:rFonts w:ascii="Book Antiqua" w:hAnsi="Book Antiqua"/>
          <w:b/>
          <w:i/>
        </w:rPr>
        <w:t>Realities</w:t>
      </w:r>
      <w:r>
        <w:rPr>
          <w:rFonts w:ascii="Book Antiqua" w:hAnsi="Book Antiqua"/>
        </w:rPr>
        <w:t xml:space="preserve"> related to working </w:t>
      </w:r>
      <w:r w:rsidR="007153DB">
        <w:rPr>
          <w:rFonts w:ascii="Book Antiqua" w:hAnsi="Book Antiqua"/>
        </w:rPr>
        <w:t>at</w:t>
      </w:r>
      <w:r>
        <w:rPr>
          <w:rFonts w:ascii="Book Antiqua" w:hAnsi="Book Antiqua"/>
        </w:rPr>
        <w:t xml:space="preserve"> </w:t>
      </w:r>
      <w:r w:rsidR="00753E2C">
        <w:rPr>
          <w:rFonts w:ascii="Book Antiqua" w:hAnsi="Book Antiqua"/>
        </w:rPr>
        <w:t>HIS</w:t>
      </w:r>
      <w:r>
        <w:rPr>
          <w:rFonts w:ascii="Book Antiqua" w:hAnsi="Book Antiqua"/>
        </w:rPr>
        <w:t>.</w:t>
      </w:r>
      <w:r w:rsidRPr="006C0D8C">
        <w:rPr>
          <w:rFonts w:ascii="Book Antiqua" w:hAnsi="Book Antiqua"/>
        </w:rPr>
        <w:t xml:space="preserve">  It is not comprehensive, but </w:t>
      </w:r>
      <w:r>
        <w:rPr>
          <w:rFonts w:ascii="Book Antiqua" w:hAnsi="Book Antiqua"/>
        </w:rPr>
        <w:t>does highlight some key features.</w:t>
      </w:r>
      <w:r w:rsidRPr="006C0D8C">
        <w:rPr>
          <w:rFonts w:ascii="Book Antiqua" w:hAnsi="Book Antiqua"/>
        </w:rPr>
        <w:t xml:space="preserve">  If you have any questions about anything on the list, please ask one of the school’s administrators for clarification.</w:t>
      </w:r>
    </w:p>
    <w:p w14:paraId="5D0CD2A8" w14:textId="1E6BFF19" w:rsidR="00DE4658" w:rsidRPr="003D34B2" w:rsidRDefault="00753E2C" w:rsidP="0046489B">
      <w:pPr>
        <w:pStyle w:val="ListParagraph"/>
        <w:numPr>
          <w:ilvl w:val="0"/>
          <w:numId w:val="1"/>
        </w:numPr>
        <w:autoSpaceDE w:val="0"/>
        <w:autoSpaceDN w:val="0"/>
        <w:adjustRightInd w:val="0"/>
        <w:spacing w:after="120"/>
        <w:ind w:left="360"/>
        <w:jc w:val="both"/>
        <w:rPr>
          <w:rFonts w:ascii="Book Antiqua" w:hAnsi="Book Antiqua"/>
        </w:rPr>
      </w:pPr>
      <w:r>
        <w:rPr>
          <w:rFonts w:ascii="Book Antiqua" w:hAnsi="Book Antiqua"/>
        </w:rPr>
        <w:t>HIS</w:t>
      </w:r>
      <w:r w:rsidR="00DE4658" w:rsidRPr="003D34B2">
        <w:rPr>
          <w:rFonts w:ascii="Book Antiqua" w:hAnsi="Book Antiqua"/>
        </w:rPr>
        <w:t xml:space="preserve"> generally cannot admit Chinese nationals and can only admit foreign students (with few exceptions). This is not school policy, but a consequence of Chinese law. </w:t>
      </w:r>
      <w:r w:rsidR="00B348AF" w:rsidRPr="003D34B2">
        <w:rPr>
          <w:rFonts w:ascii="Book Antiqua" w:hAnsi="Book Antiqua"/>
        </w:rPr>
        <w:t>As</w:t>
      </w:r>
      <w:r w:rsidR="00DE4658" w:rsidRPr="003D34B2">
        <w:rPr>
          <w:rFonts w:ascii="Book Antiqua" w:hAnsi="Book Antiqua"/>
        </w:rPr>
        <w:t xml:space="preserve"> </w:t>
      </w:r>
      <w:r w:rsidR="00117E80">
        <w:rPr>
          <w:rFonts w:ascii="Book Antiqua" w:hAnsi="Book Antiqua"/>
        </w:rPr>
        <w:t>our mission is to serve</w:t>
      </w:r>
      <w:r w:rsidR="00DE4658" w:rsidRPr="003D34B2">
        <w:rPr>
          <w:rFonts w:ascii="Book Antiqua" w:hAnsi="Book Antiqua"/>
        </w:rPr>
        <w:t xml:space="preserve"> </w:t>
      </w:r>
      <w:r w:rsidR="00117E80">
        <w:rPr>
          <w:rFonts w:ascii="Book Antiqua" w:hAnsi="Book Antiqua"/>
        </w:rPr>
        <w:t xml:space="preserve">only eligible </w:t>
      </w:r>
      <w:r w:rsidR="00DE4658" w:rsidRPr="003D34B2">
        <w:rPr>
          <w:rFonts w:ascii="Book Antiqua" w:hAnsi="Book Antiqua"/>
        </w:rPr>
        <w:t xml:space="preserve">students, and </w:t>
      </w:r>
      <w:r w:rsidR="007153DB">
        <w:rPr>
          <w:rFonts w:ascii="Book Antiqua" w:hAnsi="Book Antiqua"/>
        </w:rPr>
        <w:t xml:space="preserve">many </w:t>
      </w:r>
      <w:r w:rsidR="00DE4658" w:rsidRPr="003D34B2">
        <w:rPr>
          <w:rFonts w:ascii="Book Antiqua" w:hAnsi="Book Antiqua"/>
        </w:rPr>
        <w:t>expatriate families usually have sho</w:t>
      </w:r>
      <w:r w:rsidR="00FC1B66">
        <w:rPr>
          <w:rFonts w:ascii="Book Antiqua" w:hAnsi="Book Antiqua"/>
        </w:rPr>
        <w:t>rt-</w:t>
      </w:r>
      <w:r w:rsidR="00DE4658" w:rsidRPr="003D34B2">
        <w:rPr>
          <w:rFonts w:ascii="Book Antiqua" w:hAnsi="Book Antiqua"/>
        </w:rPr>
        <w:t>term contracts of between six months and five years, we have a student turnover of around 20-25% per year.  Total studen</w:t>
      </w:r>
      <w:r w:rsidR="007D67AE">
        <w:rPr>
          <w:rFonts w:ascii="Book Antiqua" w:hAnsi="Book Antiqua"/>
        </w:rPr>
        <w:t xml:space="preserve">t enrollment as of </w:t>
      </w:r>
      <w:r w:rsidR="00931205">
        <w:rPr>
          <w:rFonts w:ascii="Book Antiqua" w:hAnsi="Book Antiqua"/>
        </w:rPr>
        <w:t>September</w:t>
      </w:r>
      <w:r w:rsidR="006C255D">
        <w:rPr>
          <w:rFonts w:ascii="Book Antiqua" w:hAnsi="Book Antiqua"/>
        </w:rPr>
        <w:t xml:space="preserve"> </w:t>
      </w:r>
      <w:r w:rsidR="00931205">
        <w:rPr>
          <w:rFonts w:ascii="Book Antiqua" w:hAnsi="Book Antiqua"/>
        </w:rPr>
        <w:t>2018</w:t>
      </w:r>
      <w:r w:rsidR="006C255D">
        <w:rPr>
          <w:rFonts w:ascii="Book Antiqua" w:hAnsi="Book Antiqua"/>
        </w:rPr>
        <w:t xml:space="preserve"> </w:t>
      </w:r>
      <w:r w:rsidR="007153DB">
        <w:rPr>
          <w:rFonts w:ascii="Book Antiqua" w:hAnsi="Book Antiqua"/>
        </w:rPr>
        <w:t>is just</w:t>
      </w:r>
      <w:r w:rsidR="007D67AE">
        <w:rPr>
          <w:rFonts w:ascii="Book Antiqua" w:hAnsi="Book Antiqua"/>
        </w:rPr>
        <w:t xml:space="preserve"> </w:t>
      </w:r>
      <w:r w:rsidR="00931205">
        <w:rPr>
          <w:rFonts w:ascii="Book Antiqua" w:hAnsi="Book Antiqua"/>
        </w:rPr>
        <w:t>over</w:t>
      </w:r>
      <w:r w:rsidR="007D67AE">
        <w:rPr>
          <w:rFonts w:ascii="Book Antiqua" w:hAnsi="Book Antiqua"/>
        </w:rPr>
        <w:t xml:space="preserve"> </w:t>
      </w:r>
      <w:r w:rsidR="00117E80">
        <w:rPr>
          <w:rFonts w:ascii="Book Antiqua" w:hAnsi="Book Antiqua"/>
        </w:rPr>
        <w:t>6</w:t>
      </w:r>
      <w:r w:rsidR="00931205">
        <w:rPr>
          <w:rFonts w:ascii="Book Antiqua" w:hAnsi="Book Antiqua"/>
        </w:rPr>
        <w:t>5</w:t>
      </w:r>
      <w:r w:rsidR="007153DB">
        <w:rPr>
          <w:rFonts w:ascii="Book Antiqua" w:hAnsi="Book Antiqua"/>
        </w:rPr>
        <w:t>0</w:t>
      </w:r>
      <w:r w:rsidR="00DE4658" w:rsidRPr="003D34B2">
        <w:rPr>
          <w:rFonts w:ascii="Book Antiqua" w:hAnsi="Book Antiqua"/>
        </w:rPr>
        <w:t xml:space="preserve"> students.</w:t>
      </w:r>
    </w:p>
    <w:p w14:paraId="4FFA5990" w14:textId="3D8CB128" w:rsidR="00DE4658" w:rsidRPr="0080642B" w:rsidRDefault="00753E2C" w:rsidP="0046489B">
      <w:pPr>
        <w:pStyle w:val="ListParagraph"/>
        <w:numPr>
          <w:ilvl w:val="0"/>
          <w:numId w:val="1"/>
        </w:numPr>
        <w:autoSpaceDE w:val="0"/>
        <w:autoSpaceDN w:val="0"/>
        <w:adjustRightInd w:val="0"/>
        <w:spacing w:after="120"/>
        <w:ind w:left="360"/>
        <w:jc w:val="both"/>
        <w:rPr>
          <w:rFonts w:ascii="Book Antiqua" w:hAnsi="Book Antiqua"/>
        </w:rPr>
      </w:pPr>
      <w:r>
        <w:rPr>
          <w:rFonts w:ascii="Book Antiqua" w:hAnsi="Book Antiqua"/>
        </w:rPr>
        <w:t>HIS</w:t>
      </w:r>
      <w:r w:rsidR="00DE4658" w:rsidRPr="0080642B">
        <w:rPr>
          <w:rFonts w:ascii="Book Antiqua" w:hAnsi="Book Antiqua"/>
        </w:rPr>
        <w:t xml:space="preserve"> </w:t>
      </w:r>
      <w:r w:rsidR="007153DB">
        <w:rPr>
          <w:rFonts w:ascii="Book Antiqua" w:hAnsi="Book Antiqua"/>
        </w:rPr>
        <w:t>is a</w:t>
      </w:r>
      <w:r w:rsidR="00DE4658" w:rsidRPr="0080642B">
        <w:rPr>
          <w:rFonts w:ascii="Book Antiqua" w:hAnsi="Book Antiqua"/>
        </w:rPr>
        <w:t xml:space="preserve"> </w:t>
      </w:r>
      <w:r w:rsidR="0080642B">
        <w:rPr>
          <w:rFonts w:ascii="Book Antiqua" w:hAnsi="Book Antiqua"/>
        </w:rPr>
        <w:t>highly dynamic</w:t>
      </w:r>
      <w:r w:rsidR="007153DB">
        <w:rPr>
          <w:rFonts w:ascii="Book Antiqua" w:hAnsi="Book Antiqua"/>
        </w:rPr>
        <w:t xml:space="preserve"> school</w:t>
      </w:r>
      <w:r w:rsidR="00DE4658" w:rsidRPr="0080642B">
        <w:rPr>
          <w:rFonts w:ascii="Book Antiqua" w:hAnsi="Book Antiqua"/>
        </w:rPr>
        <w:t xml:space="preserve">. This </w:t>
      </w:r>
      <w:r w:rsidR="00B46265">
        <w:rPr>
          <w:rFonts w:ascii="Book Antiqua" w:hAnsi="Book Antiqua"/>
        </w:rPr>
        <w:t>can mean</w:t>
      </w:r>
      <w:r w:rsidR="00DE4658" w:rsidRPr="0080642B">
        <w:rPr>
          <w:rFonts w:ascii="Book Antiqua" w:hAnsi="Book Antiqua"/>
        </w:rPr>
        <w:t xml:space="preserve"> that </w:t>
      </w:r>
      <w:r w:rsidR="00B46265">
        <w:rPr>
          <w:rFonts w:ascii="Book Antiqua" w:hAnsi="Book Antiqua"/>
        </w:rPr>
        <w:t>enrollments fluctuate</w:t>
      </w:r>
      <w:r w:rsidR="00DE4658" w:rsidRPr="0080642B">
        <w:rPr>
          <w:rFonts w:ascii="Book Antiqua" w:hAnsi="Book Antiqua"/>
        </w:rPr>
        <w:t xml:space="preserve"> each </w:t>
      </w:r>
      <w:r w:rsidR="00B46265">
        <w:rPr>
          <w:rFonts w:ascii="Book Antiqua" w:hAnsi="Book Antiqua"/>
        </w:rPr>
        <w:t xml:space="preserve">passing </w:t>
      </w:r>
      <w:r w:rsidR="00DE4658" w:rsidRPr="0080642B">
        <w:rPr>
          <w:rFonts w:ascii="Book Antiqua" w:hAnsi="Book Antiqua"/>
        </w:rPr>
        <w:t>year, and construction and ren</w:t>
      </w:r>
      <w:r w:rsidR="005830B7" w:rsidRPr="0080642B">
        <w:rPr>
          <w:rFonts w:ascii="Book Antiqua" w:hAnsi="Book Antiqua"/>
        </w:rPr>
        <w:t>ovatio</w:t>
      </w:r>
      <w:r w:rsidR="00B348AF" w:rsidRPr="0080642B">
        <w:rPr>
          <w:rFonts w:ascii="Book Antiqua" w:hAnsi="Book Antiqua"/>
        </w:rPr>
        <w:t>n projects are common meeting topics and physical realities</w:t>
      </w:r>
      <w:r w:rsidR="00DE4658" w:rsidRPr="0080642B">
        <w:rPr>
          <w:rFonts w:ascii="Book Antiqua" w:hAnsi="Book Antiqua"/>
        </w:rPr>
        <w:t>. Flexibility and adaptability are key tra</w:t>
      </w:r>
      <w:r w:rsidR="00B46265">
        <w:rPr>
          <w:rFonts w:ascii="Book Antiqua" w:hAnsi="Book Antiqua"/>
        </w:rPr>
        <w:t>its for our prospective faculty</w:t>
      </w:r>
      <w:r w:rsidR="00DE4658" w:rsidRPr="0080642B">
        <w:rPr>
          <w:rFonts w:ascii="Book Antiqua" w:hAnsi="Book Antiqua"/>
        </w:rPr>
        <w:t>.</w:t>
      </w:r>
    </w:p>
    <w:p w14:paraId="524ABDAE" w14:textId="66F52658" w:rsidR="00AF6BF3" w:rsidRPr="00B46265" w:rsidRDefault="00FC1B66" w:rsidP="0046489B">
      <w:pPr>
        <w:pStyle w:val="ListParagraph"/>
        <w:numPr>
          <w:ilvl w:val="0"/>
          <w:numId w:val="1"/>
        </w:numPr>
        <w:autoSpaceDE w:val="0"/>
        <w:autoSpaceDN w:val="0"/>
        <w:adjustRightInd w:val="0"/>
        <w:spacing w:after="120"/>
        <w:ind w:left="360"/>
        <w:jc w:val="both"/>
        <w:rPr>
          <w:rFonts w:ascii="Book Antiqua" w:hAnsi="Book Antiqua"/>
          <w:sz w:val="16"/>
          <w:szCs w:val="16"/>
        </w:rPr>
      </w:pPr>
      <w:r w:rsidRPr="00B46265">
        <w:rPr>
          <w:rFonts w:ascii="Book Antiqua" w:hAnsi="Book Antiqua"/>
        </w:rPr>
        <w:t xml:space="preserve">Following </w:t>
      </w:r>
      <w:r w:rsidR="00931205">
        <w:rPr>
          <w:rFonts w:ascii="Book Antiqua" w:hAnsi="Book Antiqua"/>
        </w:rPr>
        <w:t>six</w:t>
      </w:r>
      <w:r w:rsidR="007153DB">
        <w:rPr>
          <w:rFonts w:ascii="Book Antiqua" w:hAnsi="Book Antiqua"/>
        </w:rPr>
        <w:t>teen</w:t>
      </w:r>
      <w:r w:rsidR="00DE4658" w:rsidRPr="00B46265">
        <w:rPr>
          <w:rFonts w:ascii="Book Antiqua" w:hAnsi="Book Antiqua"/>
        </w:rPr>
        <w:t xml:space="preserve"> years of operation, </w:t>
      </w:r>
      <w:r w:rsidR="007153DB">
        <w:rPr>
          <w:rFonts w:ascii="Book Antiqua" w:hAnsi="Book Antiqua"/>
        </w:rPr>
        <w:t>HIS</w:t>
      </w:r>
      <w:r w:rsidR="002F18FA" w:rsidRPr="00B46265">
        <w:rPr>
          <w:rFonts w:ascii="Book Antiqua" w:hAnsi="Book Antiqua"/>
        </w:rPr>
        <w:t xml:space="preserve"> </w:t>
      </w:r>
      <w:r w:rsidR="00DE4658" w:rsidRPr="00B46265">
        <w:rPr>
          <w:rFonts w:ascii="Book Antiqua" w:hAnsi="Book Antiqua"/>
        </w:rPr>
        <w:t xml:space="preserve">has </w:t>
      </w:r>
      <w:r w:rsidR="00B46265">
        <w:rPr>
          <w:rFonts w:ascii="Book Antiqua" w:hAnsi="Book Antiqua"/>
        </w:rPr>
        <w:t xml:space="preserve">finally </w:t>
      </w:r>
      <w:r w:rsidR="00DE4658" w:rsidRPr="00B46265">
        <w:rPr>
          <w:rFonts w:ascii="Book Antiqua" w:hAnsi="Book Antiqua"/>
        </w:rPr>
        <w:t xml:space="preserve">reached a point of </w:t>
      </w:r>
      <w:r w:rsidR="002F18FA" w:rsidRPr="00B46265">
        <w:rPr>
          <w:rFonts w:ascii="Book Antiqua" w:hAnsi="Book Antiqua"/>
        </w:rPr>
        <w:t xml:space="preserve">program </w:t>
      </w:r>
      <w:r w:rsidR="00DE4658" w:rsidRPr="00B46265">
        <w:rPr>
          <w:rFonts w:ascii="Book Antiqua" w:hAnsi="Book Antiqua"/>
        </w:rPr>
        <w:t xml:space="preserve">maturity, celebrating </w:t>
      </w:r>
      <w:r w:rsidR="002F18FA" w:rsidRPr="00B46265">
        <w:rPr>
          <w:rFonts w:ascii="Book Antiqua" w:hAnsi="Book Antiqua"/>
        </w:rPr>
        <w:t xml:space="preserve">its </w:t>
      </w:r>
      <w:r w:rsidR="00DE4658" w:rsidRPr="00B46265">
        <w:rPr>
          <w:rFonts w:ascii="Book Antiqua" w:hAnsi="Book Antiqua"/>
        </w:rPr>
        <w:t>first</w:t>
      </w:r>
      <w:r w:rsidR="002F18FA" w:rsidRPr="00B46265">
        <w:rPr>
          <w:rFonts w:ascii="Book Antiqua" w:hAnsi="Book Antiqua"/>
        </w:rPr>
        <w:t xml:space="preserve"> graduating</w:t>
      </w:r>
      <w:r w:rsidR="00DE4658" w:rsidRPr="00B46265">
        <w:rPr>
          <w:rFonts w:ascii="Book Antiqua" w:hAnsi="Book Antiqua"/>
        </w:rPr>
        <w:t xml:space="preserve"> class of </w:t>
      </w:r>
      <w:r w:rsidR="006E1F9F">
        <w:rPr>
          <w:rFonts w:ascii="Book Antiqua" w:hAnsi="Book Antiqua"/>
        </w:rPr>
        <w:t>1 senior</w:t>
      </w:r>
      <w:r w:rsidR="00DE4658" w:rsidRPr="00B46265">
        <w:rPr>
          <w:rFonts w:ascii="Book Antiqua" w:hAnsi="Book Antiqua"/>
        </w:rPr>
        <w:t xml:space="preserve"> </w:t>
      </w:r>
      <w:r w:rsidR="006E1F9F">
        <w:rPr>
          <w:rFonts w:ascii="Book Antiqua" w:hAnsi="Book Antiqua"/>
        </w:rPr>
        <w:t>in 2005-06</w:t>
      </w:r>
      <w:r w:rsidR="00DE4658" w:rsidRPr="00B46265">
        <w:rPr>
          <w:rFonts w:ascii="Book Antiqua" w:hAnsi="Book Antiqua"/>
        </w:rPr>
        <w:t xml:space="preserve"> school year</w:t>
      </w:r>
      <w:r w:rsidR="002F18FA" w:rsidRPr="00B46265">
        <w:rPr>
          <w:rFonts w:ascii="Book Antiqua" w:hAnsi="Book Antiqua"/>
        </w:rPr>
        <w:t xml:space="preserve"> </w:t>
      </w:r>
      <w:r w:rsidR="006E1F9F">
        <w:rPr>
          <w:rFonts w:ascii="Book Antiqua" w:hAnsi="Book Antiqua"/>
        </w:rPr>
        <w:t>and now sustaining at least two sections of each grade level and growing</w:t>
      </w:r>
      <w:r w:rsidR="00DE4658" w:rsidRPr="00B46265">
        <w:rPr>
          <w:rFonts w:ascii="Book Antiqua" w:hAnsi="Book Antiqua"/>
        </w:rPr>
        <w:t xml:space="preserve">.  Our impressive track record of success and achievement dating back to </w:t>
      </w:r>
      <w:r w:rsidR="007153DB">
        <w:rPr>
          <w:rFonts w:ascii="Book Antiqua" w:hAnsi="Book Antiqua"/>
        </w:rPr>
        <w:t>2002</w:t>
      </w:r>
      <w:r w:rsidR="00DE4658" w:rsidRPr="00B46265">
        <w:rPr>
          <w:rFonts w:ascii="Book Antiqua" w:hAnsi="Book Antiqua"/>
        </w:rPr>
        <w:t xml:space="preserve"> is a culmination of the significant commitment, perseverance, and hard work of our faculty and staff.  As in any institution, we continually refine our programs, policies and procedures to remain successful within a highly competitive educational marketplace. Satisfied </w:t>
      </w:r>
      <w:r w:rsidR="00753E2C">
        <w:rPr>
          <w:rFonts w:ascii="Book Antiqua" w:hAnsi="Book Antiqua"/>
        </w:rPr>
        <w:t>HIS</w:t>
      </w:r>
      <w:r w:rsidR="00DE4658" w:rsidRPr="00B46265">
        <w:rPr>
          <w:rFonts w:ascii="Book Antiqua" w:hAnsi="Book Antiqua"/>
        </w:rPr>
        <w:t xml:space="preserve"> teachers are those who are realistic and </w:t>
      </w:r>
      <w:r w:rsidR="006E1F9F">
        <w:rPr>
          <w:rFonts w:ascii="Book Antiqua" w:hAnsi="Book Antiqua"/>
        </w:rPr>
        <w:t xml:space="preserve">professionally </w:t>
      </w:r>
      <w:r w:rsidR="00DE4658" w:rsidRPr="00B46265">
        <w:rPr>
          <w:rFonts w:ascii="Book Antiqua" w:hAnsi="Book Antiqua"/>
        </w:rPr>
        <w:t>mature enough to know that the pursuit of school improvement and the development of a great school is an ongoing, never ending task that requires e</w:t>
      </w:r>
      <w:r w:rsidR="002F18FA" w:rsidRPr="00B46265">
        <w:rPr>
          <w:rFonts w:ascii="Book Antiqua" w:hAnsi="Book Antiqua"/>
        </w:rPr>
        <w:t>nergy</w:t>
      </w:r>
      <w:r w:rsidR="00DE4658" w:rsidRPr="00B46265">
        <w:rPr>
          <w:rFonts w:ascii="Book Antiqua" w:hAnsi="Book Antiqua"/>
        </w:rPr>
        <w:t xml:space="preserve"> and commitment from all. </w:t>
      </w:r>
    </w:p>
    <w:p w14:paraId="185BAA49" w14:textId="015B878E" w:rsidR="00DE4658" w:rsidRPr="00B46265" w:rsidRDefault="006E1F9F" w:rsidP="0046489B">
      <w:pPr>
        <w:pStyle w:val="ListParagraph"/>
        <w:numPr>
          <w:ilvl w:val="0"/>
          <w:numId w:val="1"/>
        </w:numPr>
        <w:autoSpaceDE w:val="0"/>
        <w:autoSpaceDN w:val="0"/>
        <w:adjustRightInd w:val="0"/>
        <w:spacing w:after="120"/>
        <w:ind w:left="360"/>
        <w:jc w:val="both"/>
        <w:rPr>
          <w:rFonts w:ascii="Book Antiqua" w:hAnsi="Book Antiqua"/>
          <w:sz w:val="16"/>
          <w:szCs w:val="16"/>
        </w:rPr>
      </w:pPr>
      <w:r>
        <w:rPr>
          <w:rFonts w:ascii="Book Antiqua" w:hAnsi="Book Antiqua"/>
        </w:rPr>
        <w:t>HIS</w:t>
      </w:r>
      <w:r w:rsidR="00AF6BF3" w:rsidRPr="00B46265">
        <w:rPr>
          <w:rFonts w:ascii="Book Antiqua" w:hAnsi="Book Antiqua"/>
        </w:rPr>
        <w:t xml:space="preserve"> </w:t>
      </w:r>
      <w:r w:rsidR="00B46265">
        <w:rPr>
          <w:rFonts w:ascii="Book Antiqua" w:hAnsi="Book Antiqua"/>
        </w:rPr>
        <w:t>is</w:t>
      </w:r>
      <w:r w:rsidR="00AF6BF3" w:rsidRPr="00B46265">
        <w:rPr>
          <w:rFonts w:ascii="Book Antiqua" w:hAnsi="Book Antiqua"/>
        </w:rPr>
        <w:t xml:space="preserve"> </w:t>
      </w:r>
      <w:r w:rsidR="0011554C">
        <w:rPr>
          <w:rFonts w:ascii="Book Antiqua" w:hAnsi="Book Antiqua"/>
        </w:rPr>
        <w:t xml:space="preserve">an IB World School </w:t>
      </w:r>
      <w:r w:rsidR="00AF6BF3" w:rsidRPr="00B46265">
        <w:rPr>
          <w:rFonts w:ascii="Book Antiqua" w:hAnsi="Book Antiqua"/>
        </w:rPr>
        <w:t>accredited by the Western Association of Schools and Colleges (WASC)</w:t>
      </w:r>
      <w:r>
        <w:rPr>
          <w:rFonts w:ascii="Book Antiqua" w:hAnsi="Book Antiqua"/>
        </w:rPr>
        <w:t xml:space="preserve"> and </w:t>
      </w:r>
      <w:r w:rsidR="0011554C">
        <w:rPr>
          <w:rFonts w:ascii="Book Antiqua" w:hAnsi="Book Antiqua"/>
        </w:rPr>
        <w:t>delivers</w:t>
      </w:r>
      <w:r>
        <w:rPr>
          <w:rFonts w:ascii="Book Antiqua" w:hAnsi="Book Antiqua"/>
        </w:rPr>
        <w:t xml:space="preserve"> the </w:t>
      </w:r>
      <w:r w:rsidR="0011554C">
        <w:rPr>
          <w:rFonts w:ascii="Book Antiqua" w:hAnsi="Book Antiqua"/>
        </w:rPr>
        <w:t xml:space="preserve">IB PYP, MYP and </w:t>
      </w:r>
      <w:r>
        <w:rPr>
          <w:rFonts w:ascii="Book Antiqua" w:hAnsi="Book Antiqua"/>
        </w:rPr>
        <w:t xml:space="preserve">DP </w:t>
      </w:r>
      <w:r w:rsidR="0011554C">
        <w:rPr>
          <w:rFonts w:ascii="Book Antiqua" w:hAnsi="Book Antiqua"/>
        </w:rPr>
        <w:t>programs</w:t>
      </w:r>
      <w:r w:rsidR="000A463F">
        <w:rPr>
          <w:rFonts w:ascii="Book Antiqua" w:hAnsi="Book Antiqua"/>
        </w:rPr>
        <w:t>.</w:t>
      </w:r>
      <w:r w:rsidR="0011554C">
        <w:rPr>
          <w:rFonts w:ascii="Book Antiqua" w:hAnsi="Book Antiqua"/>
        </w:rPr>
        <w:t xml:space="preserve"> (HIS is </w:t>
      </w:r>
      <w:r w:rsidR="00CF25DE">
        <w:rPr>
          <w:rFonts w:ascii="Book Antiqua" w:hAnsi="Book Antiqua"/>
        </w:rPr>
        <w:t xml:space="preserve">currently </w:t>
      </w:r>
      <w:r w:rsidR="0011554C">
        <w:rPr>
          <w:rFonts w:ascii="Book Antiqua" w:hAnsi="Book Antiqua"/>
        </w:rPr>
        <w:t>a candidate school for PYP and DP, and has been authorized in DP since 2012)</w:t>
      </w:r>
    </w:p>
    <w:p w14:paraId="0FA05F7B" w14:textId="2863C5E4" w:rsidR="00E155B0" w:rsidRDefault="00E155B0" w:rsidP="00E155B0">
      <w:pPr>
        <w:pStyle w:val="ListParagraph"/>
        <w:numPr>
          <w:ilvl w:val="0"/>
          <w:numId w:val="1"/>
        </w:numPr>
        <w:autoSpaceDE w:val="0"/>
        <w:autoSpaceDN w:val="0"/>
        <w:adjustRightInd w:val="0"/>
        <w:spacing w:after="120"/>
        <w:ind w:left="360"/>
        <w:jc w:val="both"/>
        <w:rPr>
          <w:rFonts w:ascii="Book Antiqua" w:hAnsi="Book Antiqua"/>
          <w:szCs w:val="22"/>
        </w:rPr>
      </w:pPr>
      <w:r>
        <w:rPr>
          <w:rFonts w:ascii="Book Antiqua" w:hAnsi="Book Antiqua"/>
        </w:rPr>
        <w:t xml:space="preserve">Hangzhou </w:t>
      </w:r>
      <w:r w:rsidR="000A463F">
        <w:rPr>
          <w:rFonts w:ascii="Book Antiqua" w:hAnsi="Book Antiqua"/>
        </w:rPr>
        <w:t>is a</w:t>
      </w:r>
      <w:r>
        <w:rPr>
          <w:rFonts w:ascii="Book Antiqua" w:hAnsi="Book Antiqua"/>
        </w:rPr>
        <w:t xml:space="preserve"> v</w:t>
      </w:r>
      <w:r w:rsidR="000A463F">
        <w:rPr>
          <w:rFonts w:ascii="Book Antiqua" w:hAnsi="Book Antiqua"/>
        </w:rPr>
        <w:t>ery dynamic and efficient city</w:t>
      </w:r>
      <w:r>
        <w:rPr>
          <w:rFonts w:ascii="Book Antiqua" w:hAnsi="Book Antiqua"/>
        </w:rPr>
        <w:t>.</w:t>
      </w:r>
      <w:r w:rsidRPr="003D34B2">
        <w:rPr>
          <w:rFonts w:ascii="Book Antiqua" w:hAnsi="Book Antiqua"/>
        </w:rPr>
        <w:t xml:space="preserve"> Teachers have access to a broad range of cultural experiences of every sort and sports, activities, and events are plentiful.  Quality of life and savings potential are very favorable.</w:t>
      </w:r>
      <w:r>
        <w:rPr>
          <w:rFonts w:ascii="Book Antiqua" w:hAnsi="Book Antiqua"/>
        </w:rPr>
        <w:t xml:space="preserve"> Hangzhou is viewed as a very picturesque and historic city</w:t>
      </w:r>
      <w:r w:rsidR="00D8352D">
        <w:rPr>
          <w:rFonts w:ascii="Book Antiqua" w:hAnsi="Book Antiqua"/>
        </w:rPr>
        <w:t>, which is quickly becoming a more cosmopolitan, high-tech hub of China</w:t>
      </w:r>
      <w:r>
        <w:rPr>
          <w:rFonts w:ascii="Book Antiqua" w:hAnsi="Book Antiqua"/>
        </w:rPr>
        <w:t>.</w:t>
      </w:r>
      <w:r w:rsidRPr="003D34B2">
        <w:rPr>
          <w:rFonts w:ascii="Book Antiqua" w:hAnsi="Book Antiqua"/>
        </w:rPr>
        <w:t xml:space="preserve"> </w:t>
      </w:r>
      <w:r w:rsidR="00D8352D">
        <w:rPr>
          <w:rFonts w:ascii="Book Antiqua" w:hAnsi="Book Antiqua"/>
        </w:rPr>
        <w:t xml:space="preserve">HIS </w:t>
      </w:r>
      <w:r w:rsidRPr="003D34B2">
        <w:rPr>
          <w:rFonts w:ascii="Book Antiqua" w:hAnsi="Book Antiqua"/>
          <w:szCs w:val="22"/>
        </w:rPr>
        <w:t xml:space="preserve">Teachers </w:t>
      </w:r>
      <w:r w:rsidR="00FC1B66">
        <w:rPr>
          <w:rFonts w:ascii="Book Antiqua" w:hAnsi="Book Antiqua"/>
          <w:szCs w:val="22"/>
        </w:rPr>
        <w:t xml:space="preserve">enjoy an easy </w:t>
      </w:r>
      <w:r w:rsidRPr="003D34B2">
        <w:rPr>
          <w:rFonts w:ascii="Book Antiqua" w:hAnsi="Book Antiqua"/>
          <w:szCs w:val="22"/>
        </w:rPr>
        <w:t xml:space="preserve">fast train ride to enjoy different aspects of </w:t>
      </w:r>
      <w:r w:rsidR="00D8352D">
        <w:rPr>
          <w:rFonts w:ascii="Book Antiqua" w:hAnsi="Book Antiqua"/>
          <w:szCs w:val="22"/>
        </w:rPr>
        <w:t>culture and history</w:t>
      </w:r>
      <w:r w:rsidRPr="003D34B2">
        <w:rPr>
          <w:rFonts w:ascii="Book Antiqua" w:hAnsi="Book Antiqua"/>
          <w:szCs w:val="22"/>
        </w:rPr>
        <w:t xml:space="preserve"> in neighboring cities.</w:t>
      </w:r>
    </w:p>
    <w:p w14:paraId="5EEFEC1C" w14:textId="5B323FF6" w:rsidR="00B46265" w:rsidRDefault="00B46265" w:rsidP="00E155B0">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“Community” and “Collegiality” are highly valued by staff, students, and</w:t>
      </w:r>
      <w:r>
        <w:rPr>
          <w:rFonts w:ascii="Book Antiqua" w:hAnsi="Book Antiqua"/>
        </w:rPr>
        <w:t xml:space="preserve"> parents at </w:t>
      </w:r>
      <w:r w:rsidR="00753E2C">
        <w:rPr>
          <w:rFonts w:ascii="Book Antiqua" w:hAnsi="Book Antiqua"/>
        </w:rPr>
        <w:t>HIS</w:t>
      </w:r>
      <w:r>
        <w:rPr>
          <w:rFonts w:ascii="Book Antiqua" w:hAnsi="Book Antiqua"/>
        </w:rPr>
        <w:t xml:space="preserve"> schools. </w:t>
      </w:r>
    </w:p>
    <w:p w14:paraId="0998E359" w14:textId="604DCD2C" w:rsidR="00B46265" w:rsidRDefault="00B46265" w:rsidP="00E155B0">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Full commitment to the school as a community is expected. This includes reasonable attendance at student and parent events, in addition to directed attendance at certain whole-</w:t>
      </w:r>
      <w:r>
        <w:rPr>
          <w:rFonts w:ascii="Book Antiqua" w:hAnsi="Book Antiqua"/>
        </w:rPr>
        <w:t>school events such as concerts.</w:t>
      </w:r>
      <w:r w:rsidR="00CF25DE">
        <w:rPr>
          <w:rFonts w:ascii="Book Antiqua" w:hAnsi="Book Antiqua"/>
        </w:rPr>
        <w:t xml:space="preserve">  To be sure, HIS is a town-center for the Hangzhou international community.</w:t>
      </w:r>
    </w:p>
    <w:p w14:paraId="1227D3FF" w14:textId="77777777" w:rsidR="00B074E9" w:rsidRPr="00E155B0" w:rsidRDefault="00B074E9" w:rsidP="00B074E9">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High standards of personal organization, personal presentation, and workplace presentation are expected.  Most of our school community members are professionals themselves, and we maintain a dress code for teachers and administrators that reflects a relatively conservative approach.  Students wear a uniform.</w:t>
      </w:r>
    </w:p>
    <w:p w14:paraId="5E76E479" w14:textId="77777777" w:rsidR="00B074E9" w:rsidRPr="00B074E9" w:rsidRDefault="00B074E9" w:rsidP="00B074E9">
      <w:pPr>
        <w:autoSpaceDE w:val="0"/>
        <w:autoSpaceDN w:val="0"/>
        <w:adjustRightInd w:val="0"/>
        <w:spacing w:after="120"/>
        <w:jc w:val="both"/>
        <w:rPr>
          <w:rFonts w:ascii="Book Antiqua" w:hAnsi="Book Antiqua"/>
        </w:rPr>
      </w:pPr>
    </w:p>
    <w:p w14:paraId="0DF3C2B0" w14:textId="4917D867" w:rsidR="00DA3381" w:rsidRPr="00146769" w:rsidRDefault="00E155B0" w:rsidP="00DA3381">
      <w:pPr>
        <w:pStyle w:val="ListParagraph"/>
        <w:numPr>
          <w:ilvl w:val="0"/>
          <w:numId w:val="1"/>
        </w:numPr>
        <w:autoSpaceDE w:val="0"/>
        <w:autoSpaceDN w:val="0"/>
        <w:adjustRightInd w:val="0"/>
        <w:spacing w:after="120"/>
        <w:ind w:left="360"/>
        <w:jc w:val="both"/>
        <w:rPr>
          <w:rFonts w:ascii="Book Antiqua" w:hAnsi="Book Antiqua"/>
        </w:rPr>
      </w:pPr>
      <w:r>
        <w:rPr>
          <w:rFonts w:ascii="Book Antiqua" w:hAnsi="Book Antiqua"/>
        </w:rPr>
        <w:br w:type="page"/>
      </w:r>
      <w:r w:rsidR="00DE4658" w:rsidRPr="003D34B2">
        <w:rPr>
          <w:rFonts w:ascii="Book Antiqua" w:hAnsi="Book Antiqua"/>
        </w:rPr>
        <w:lastRenderedPageBreak/>
        <w:t>Though a large portion of our students are native</w:t>
      </w:r>
      <w:r w:rsidR="00530BD2">
        <w:rPr>
          <w:rFonts w:ascii="Book Antiqua" w:hAnsi="Book Antiqua"/>
        </w:rPr>
        <w:t>-English</w:t>
      </w:r>
      <w:r w:rsidR="00DE4658" w:rsidRPr="003D34B2">
        <w:rPr>
          <w:rFonts w:ascii="Book Antiqua" w:hAnsi="Book Antiqua"/>
        </w:rPr>
        <w:t xml:space="preserve"> speakers, m</w:t>
      </w:r>
      <w:r w:rsidR="00D8352D">
        <w:rPr>
          <w:rFonts w:ascii="Book Antiqua" w:hAnsi="Book Antiqua"/>
        </w:rPr>
        <w:t>ost</w:t>
      </w:r>
      <w:r w:rsidR="00DE4658" w:rsidRPr="003D34B2">
        <w:rPr>
          <w:rFonts w:ascii="Book Antiqua" w:hAnsi="Book Antiqua"/>
        </w:rPr>
        <w:t xml:space="preserve"> students at </w:t>
      </w:r>
      <w:r w:rsidR="00753E2C">
        <w:rPr>
          <w:rFonts w:ascii="Book Antiqua" w:hAnsi="Book Antiqua"/>
        </w:rPr>
        <w:t>HIS</w:t>
      </w:r>
      <w:r w:rsidR="00DE4658" w:rsidRPr="003D34B2">
        <w:rPr>
          <w:rFonts w:ascii="Book Antiqua" w:hAnsi="Book Antiqua"/>
        </w:rPr>
        <w:t xml:space="preserve"> would not call English their first</w:t>
      </w:r>
      <w:r w:rsidR="00D8352D">
        <w:rPr>
          <w:rFonts w:ascii="Book Antiqua" w:hAnsi="Book Antiqua"/>
        </w:rPr>
        <w:t xml:space="preserve"> or best</w:t>
      </w:r>
      <w:r w:rsidR="00DE4658" w:rsidRPr="003D34B2">
        <w:rPr>
          <w:rFonts w:ascii="Book Antiqua" w:hAnsi="Book Antiqua"/>
        </w:rPr>
        <w:t xml:space="preserve"> language. This means that you will have, in your classroom, many students with developing English skills at all times. We consider it to be our professional responsibility to find appropriate ways of enabling such students to access and be successful within the school’s curriculum. Both ESOL and non-ESOL students are capable of and should demonstrate high levels of achievement, both within our ESOL program and in the mainstream curriculum. Enabling them to achieve the best is harder work than teaching in a mono-cultural, monolingual context. It requires of teachers a significant amount of differentiation, something that we believe is a realistic expectation given our relatively small class sizes.</w:t>
      </w:r>
    </w:p>
    <w:p w14:paraId="167BA490" w14:textId="22ADCA0A" w:rsidR="00DE4658" w:rsidRDefault="00DA3381" w:rsidP="0046489B">
      <w:pPr>
        <w:pStyle w:val="ListParagraph"/>
        <w:numPr>
          <w:ilvl w:val="0"/>
          <w:numId w:val="1"/>
        </w:numPr>
        <w:autoSpaceDE w:val="0"/>
        <w:autoSpaceDN w:val="0"/>
        <w:adjustRightInd w:val="0"/>
        <w:spacing w:after="120"/>
        <w:ind w:left="360"/>
        <w:jc w:val="both"/>
        <w:rPr>
          <w:rFonts w:ascii="Book Antiqua" w:hAnsi="Book Antiqua"/>
        </w:rPr>
      </w:pPr>
      <w:r>
        <w:rPr>
          <w:rFonts w:ascii="Book Antiqua" w:hAnsi="Book Antiqua"/>
        </w:rPr>
        <w:t>As HIS is the only truly international school in Hangzhou, we do try to provide access to international families who have no reasonable option.  We try to ensure students numbers in classrooms</w:t>
      </w:r>
      <w:r w:rsidR="00DE4658" w:rsidRPr="003D34B2">
        <w:rPr>
          <w:rFonts w:ascii="Book Antiqua" w:hAnsi="Book Antiqua"/>
        </w:rPr>
        <w:t xml:space="preserve"> </w:t>
      </w:r>
      <w:r>
        <w:rPr>
          <w:rFonts w:ascii="Book Antiqua" w:hAnsi="Book Antiqua"/>
        </w:rPr>
        <w:t>allow for personalized learning and strong relationships; however, we do not have absolute class size limits.  We use the following targets for student-staff ratios:</w:t>
      </w:r>
    </w:p>
    <w:p w14:paraId="32D7FA65" w14:textId="61577500" w:rsidR="00DA3381" w:rsidRPr="00146769" w:rsidRDefault="00CE2646" w:rsidP="00146769">
      <w:pPr>
        <w:pStyle w:val="ListParagraph"/>
        <w:numPr>
          <w:ilvl w:val="0"/>
          <w:numId w:val="2"/>
        </w:numPr>
        <w:autoSpaceDE w:val="0"/>
        <w:autoSpaceDN w:val="0"/>
        <w:adjustRightInd w:val="0"/>
        <w:jc w:val="both"/>
        <w:rPr>
          <w:rFonts w:ascii="Book Antiqua" w:hAnsi="Book Antiqua"/>
        </w:rPr>
      </w:pPr>
      <w:r w:rsidRPr="00146769">
        <w:rPr>
          <w:rFonts w:ascii="Book Antiqua" w:hAnsi="Book Antiqua"/>
        </w:rPr>
        <w:t>Nursery (EYI)</w:t>
      </w:r>
      <w:r w:rsidR="00DA3381" w:rsidRPr="00146769">
        <w:rPr>
          <w:rFonts w:ascii="Book Antiqua" w:hAnsi="Book Antiqua"/>
        </w:rPr>
        <w:t>: 5:1 up to 16 students</w:t>
      </w:r>
      <w:r w:rsidR="00D95014" w:rsidRPr="00146769">
        <w:rPr>
          <w:rFonts w:ascii="Book Antiqua" w:hAnsi="Book Antiqua"/>
        </w:rPr>
        <w:t xml:space="preserve"> (current physical capacity is 14)</w:t>
      </w:r>
    </w:p>
    <w:p w14:paraId="05EFB24F" w14:textId="2205712D" w:rsidR="00D95014" w:rsidRPr="00146769" w:rsidRDefault="00D95014" w:rsidP="00146769">
      <w:pPr>
        <w:pStyle w:val="ListParagraph"/>
        <w:numPr>
          <w:ilvl w:val="0"/>
          <w:numId w:val="2"/>
        </w:numPr>
        <w:autoSpaceDE w:val="0"/>
        <w:autoSpaceDN w:val="0"/>
        <w:adjustRightInd w:val="0"/>
        <w:jc w:val="both"/>
        <w:rPr>
          <w:rFonts w:ascii="Book Antiqua" w:hAnsi="Book Antiqua"/>
        </w:rPr>
      </w:pPr>
      <w:r w:rsidRPr="00146769">
        <w:rPr>
          <w:rFonts w:ascii="Book Antiqua" w:hAnsi="Book Antiqua"/>
        </w:rPr>
        <w:t>Pres</w:t>
      </w:r>
      <w:r w:rsidR="00CE2646" w:rsidRPr="00146769">
        <w:rPr>
          <w:rFonts w:ascii="Book Antiqua" w:hAnsi="Book Antiqua"/>
        </w:rPr>
        <w:t>chool (EYII): 6:1 up to 18 students (current physical capacity is 14)</w:t>
      </w:r>
    </w:p>
    <w:p w14:paraId="733060FB" w14:textId="5EBDAA6D" w:rsidR="00CE2646" w:rsidRPr="00146769" w:rsidRDefault="00CE2646" w:rsidP="00146769">
      <w:pPr>
        <w:pStyle w:val="ListParagraph"/>
        <w:numPr>
          <w:ilvl w:val="0"/>
          <w:numId w:val="2"/>
        </w:numPr>
        <w:autoSpaceDE w:val="0"/>
        <w:autoSpaceDN w:val="0"/>
        <w:adjustRightInd w:val="0"/>
        <w:jc w:val="both"/>
        <w:rPr>
          <w:rFonts w:ascii="Book Antiqua" w:hAnsi="Book Antiqua"/>
        </w:rPr>
      </w:pPr>
      <w:r w:rsidRPr="00146769">
        <w:rPr>
          <w:rFonts w:ascii="Book Antiqua" w:hAnsi="Book Antiqua"/>
        </w:rPr>
        <w:t>Prekindergarten: 18-20 students with one assistant</w:t>
      </w:r>
    </w:p>
    <w:p w14:paraId="45D385B7" w14:textId="09B96061" w:rsidR="00CE2646" w:rsidRPr="00146769" w:rsidRDefault="00CE2646" w:rsidP="00146769">
      <w:pPr>
        <w:pStyle w:val="ListParagraph"/>
        <w:numPr>
          <w:ilvl w:val="0"/>
          <w:numId w:val="2"/>
        </w:numPr>
        <w:autoSpaceDE w:val="0"/>
        <w:autoSpaceDN w:val="0"/>
        <w:adjustRightInd w:val="0"/>
        <w:jc w:val="both"/>
        <w:rPr>
          <w:rFonts w:ascii="Book Antiqua" w:hAnsi="Book Antiqua"/>
        </w:rPr>
      </w:pPr>
      <w:r w:rsidRPr="00146769">
        <w:rPr>
          <w:rFonts w:ascii="Book Antiqua" w:hAnsi="Book Antiqua"/>
        </w:rPr>
        <w:t>Kindergarten: 20-22 students with one assistant</w:t>
      </w:r>
    </w:p>
    <w:p w14:paraId="2D3FF57C" w14:textId="18A6A412" w:rsidR="00CE2646" w:rsidRPr="00146769" w:rsidRDefault="00CE2646" w:rsidP="00146769">
      <w:pPr>
        <w:pStyle w:val="ListParagraph"/>
        <w:numPr>
          <w:ilvl w:val="0"/>
          <w:numId w:val="2"/>
        </w:numPr>
        <w:autoSpaceDE w:val="0"/>
        <w:autoSpaceDN w:val="0"/>
        <w:adjustRightInd w:val="0"/>
        <w:jc w:val="both"/>
        <w:rPr>
          <w:rFonts w:ascii="Book Antiqua" w:hAnsi="Book Antiqua"/>
        </w:rPr>
      </w:pPr>
      <w:r w:rsidRPr="00146769">
        <w:rPr>
          <w:rFonts w:ascii="Book Antiqua" w:hAnsi="Book Antiqua"/>
        </w:rPr>
        <w:t>Grades 1-12: 22-24 students</w:t>
      </w:r>
      <w:r w:rsidR="00146769">
        <w:rPr>
          <w:rFonts w:ascii="Book Antiqua" w:hAnsi="Book Antiqua"/>
        </w:rPr>
        <w:t xml:space="preserve"> (physical capacity of some classrooms may require smaller groups)</w:t>
      </w:r>
    </w:p>
    <w:p w14:paraId="2064E89A" w14:textId="6145A78A"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 xml:space="preserve">Teachers must identify with and implement the </w:t>
      </w:r>
      <w:r w:rsidR="00753E2C">
        <w:rPr>
          <w:rFonts w:ascii="Book Antiqua" w:hAnsi="Book Antiqua"/>
        </w:rPr>
        <w:t>HIS</w:t>
      </w:r>
      <w:r w:rsidR="007D67AE">
        <w:rPr>
          <w:rFonts w:ascii="Book Antiqua" w:hAnsi="Book Antiqua"/>
        </w:rPr>
        <w:t xml:space="preserve"> Curriculum.  As we grow</w:t>
      </w:r>
      <w:r w:rsidRPr="003D34B2">
        <w:rPr>
          <w:rFonts w:ascii="Book Antiqua" w:hAnsi="Book Antiqua"/>
        </w:rPr>
        <w:t>, it becomes more and more critical that we work effectively as grade level teams and departments.  We also believe the curriculum allows teachers significant flexibility in choosing highly effective instructional strategies and permitting personal teaching style to shine through.  The community places great value on the relationship that students are able to build with their teachers.  This balance of teacher-generative scope and administrative protection of curriculum is well valued by our staff.</w:t>
      </w:r>
    </w:p>
    <w:p w14:paraId="5A3C2FF0" w14:textId="5570CB9C"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 xml:space="preserve">Another reality of working in a </w:t>
      </w:r>
      <w:r w:rsidR="0080642B">
        <w:rPr>
          <w:rFonts w:ascii="Book Antiqua" w:hAnsi="Book Antiqua"/>
        </w:rPr>
        <w:t>progressive and dynamic school environment</w:t>
      </w:r>
      <w:r w:rsidRPr="003D34B2">
        <w:rPr>
          <w:rFonts w:ascii="Book Antiqua" w:hAnsi="Book Antiqua"/>
        </w:rPr>
        <w:t xml:space="preserve"> is that an open-door teaching style is expected. We aim to work and plan collaboratively, as well as communicate proactively with colleagues to effectively deliver the </w:t>
      </w:r>
      <w:r w:rsidR="00753E2C">
        <w:rPr>
          <w:rFonts w:ascii="Book Antiqua" w:hAnsi="Book Antiqua"/>
        </w:rPr>
        <w:t>HIS</w:t>
      </w:r>
      <w:r w:rsidRPr="003D34B2">
        <w:rPr>
          <w:rFonts w:ascii="Book Antiqua" w:hAnsi="Book Antiqua"/>
        </w:rPr>
        <w:t xml:space="preserve"> curriculum to our students.</w:t>
      </w:r>
    </w:p>
    <w:p w14:paraId="5207FBC7" w14:textId="77777777"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Full participation in ongoing staff and curriculum development, grade level and departmental collaboration, in addition to teaching, preparing, assessing and reporting is a professional expectation of all faculty</w:t>
      </w:r>
      <w:r w:rsidR="005830B7" w:rsidRPr="003D34B2">
        <w:rPr>
          <w:rFonts w:ascii="Book Antiqua" w:hAnsi="Book Antiqua"/>
        </w:rPr>
        <w:t xml:space="preserve"> members</w:t>
      </w:r>
      <w:r w:rsidRPr="003D34B2">
        <w:rPr>
          <w:rFonts w:ascii="Book Antiqua" w:hAnsi="Book Antiqua"/>
        </w:rPr>
        <w:t xml:space="preserve">. </w:t>
      </w:r>
    </w:p>
    <w:p w14:paraId="62C9E0B5" w14:textId="77777777"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Time is set aside each week for Staff Development, Faculty meetings, or Grade Level/Departmental meetings.  Attending these weekly sessions is a professional expectation.</w:t>
      </w:r>
    </w:p>
    <w:p w14:paraId="270EF963" w14:textId="449038D4" w:rsidR="00DE4658" w:rsidRPr="003D34B2" w:rsidRDefault="00DE4658" w:rsidP="0046489B">
      <w:pPr>
        <w:pStyle w:val="ListParagraph"/>
        <w:numPr>
          <w:ilvl w:val="0"/>
          <w:numId w:val="1"/>
        </w:numPr>
        <w:spacing w:after="120"/>
        <w:ind w:left="360"/>
        <w:rPr>
          <w:rFonts w:ascii="Times" w:eastAsiaTheme="minorHAnsi" w:hAnsi="Times" w:cstheme="minorBidi"/>
          <w:sz w:val="20"/>
          <w:szCs w:val="20"/>
          <w:lang w:eastAsia="en-US"/>
        </w:rPr>
      </w:pPr>
      <w:r w:rsidRPr="003D34B2">
        <w:rPr>
          <w:rFonts w:ascii="Book Antiqua" w:hAnsi="Book Antiqua"/>
        </w:rPr>
        <w:t>We rep</w:t>
      </w:r>
      <w:r w:rsidR="006273EA" w:rsidRPr="003D34B2">
        <w:rPr>
          <w:rFonts w:ascii="Book Antiqua" w:hAnsi="Book Antiqua"/>
        </w:rPr>
        <w:t>ort to parents formally through</w:t>
      </w:r>
      <w:r w:rsidRPr="003D34B2">
        <w:rPr>
          <w:rFonts w:ascii="Book Antiqua" w:hAnsi="Book Antiqua"/>
        </w:rPr>
        <w:t xml:space="preserve"> written, persona</w:t>
      </w:r>
      <w:r w:rsidR="00530BD2">
        <w:rPr>
          <w:rFonts w:ascii="Book Antiqua" w:hAnsi="Book Antiqua"/>
        </w:rPr>
        <w:t xml:space="preserve">lized progress reports, student </w:t>
      </w:r>
      <w:r w:rsidRPr="003D34B2">
        <w:rPr>
          <w:rFonts w:ascii="Book Antiqua" w:hAnsi="Book Antiqua"/>
        </w:rPr>
        <w:t xml:space="preserve">portfolios, and student-led conferences. </w:t>
      </w:r>
      <w:r w:rsidR="006273EA" w:rsidRPr="003D34B2">
        <w:rPr>
          <w:rFonts w:ascii="Book Antiqua" w:eastAsiaTheme="minorHAnsi" w:hAnsi="Book Antiqua" w:cstheme="minorBidi"/>
          <w:lang w:eastAsia="en-US"/>
        </w:rPr>
        <w:t xml:space="preserve">In addition to </w:t>
      </w:r>
      <w:r w:rsidR="00530BD2">
        <w:rPr>
          <w:rFonts w:ascii="Book Antiqua" w:eastAsiaTheme="minorHAnsi" w:hAnsi="Book Antiqua" w:cstheme="minorBidi"/>
          <w:lang w:eastAsia="en-US"/>
        </w:rPr>
        <w:t xml:space="preserve">these formal reporting methods, </w:t>
      </w:r>
      <w:r w:rsidR="006273EA" w:rsidRPr="003D34B2">
        <w:rPr>
          <w:rFonts w:ascii="Book Antiqua" w:eastAsiaTheme="minorHAnsi" w:hAnsi="Book Antiqua" w:cstheme="minorBidi"/>
          <w:lang w:eastAsia="en-US"/>
        </w:rPr>
        <w:t>teachers also report informal</w:t>
      </w:r>
      <w:r w:rsidR="00146769">
        <w:rPr>
          <w:rFonts w:ascii="Book Antiqua" w:eastAsiaTheme="minorHAnsi" w:hAnsi="Book Antiqua" w:cstheme="minorBidi"/>
          <w:lang w:eastAsia="en-US"/>
        </w:rPr>
        <w:t>ly to parents on a frequent, on-</w:t>
      </w:r>
      <w:r w:rsidR="006273EA" w:rsidRPr="003D34B2">
        <w:rPr>
          <w:rFonts w:ascii="Book Antiqua" w:eastAsiaTheme="minorHAnsi" w:hAnsi="Book Antiqua" w:cstheme="minorBidi"/>
          <w:lang w:eastAsia="en-US"/>
        </w:rPr>
        <w:t xml:space="preserve">going basis through emails, phone calls, </w:t>
      </w:r>
      <w:r w:rsidR="00146769">
        <w:rPr>
          <w:rFonts w:ascii="Book Antiqua" w:eastAsiaTheme="minorHAnsi" w:hAnsi="Book Antiqua" w:cstheme="minorBidi"/>
          <w:lang w:eastAsia="en-US"/>
        </w:rPr>
        <w:t xml:space="preserve">classroom webpage </w:t>
      </w:r>
      <w:r w:rsidR="006273EA" w:rsidRPr="003D34B2">
        <w:rPr>
          <w:rFonts w:ascii="Book Antiqua" w:eastAsiaTheme="minorHAnsi" w:hAnsi="Book Antiqua" w:cstheme="minorBidi"/>
          <w:lang w:eastAsia="en-US"/>
        </w:rPr>
        <w:t>and meetings.  It is the school’s expectation that parent communications through email are responded to within a reasonable period of time, usually 24 hours.</w:t>
      </w:r>
    </w:p>
    <w:p w14:paraId="04820CD5" w14:textId="77777777"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 xml:space="preserve">We expect all teachers to be computer literate, developing technology proficiencies and to be integrating technology seamlessly into their instructional practice.  </w:t>
      </w:r>
    </w:p>
    <w:p w14:paraId="0C32EDE5" w14:textId="32A427A0"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 xml:space="preserve">Contract hours are currently </w:t>
      </w:r>
      <w:r w:rsidR="00530BD2">
        <w:rPr>
          <w:rFonts w:ascii="Book Antiqua" w:hAnsi="Book Antiqua"/>
        </w:rPr>
        <w:t>7:30am to 3:</w:t>
      </w:r>
      <w:r w:rsidRPr="003D34B2">
        <w:rPr>
          <w:rFonts w:ascii="Book Antiqua" w:hAnsi="Book Antiqua"/>
        </w:rPr>
        <w:t>30</w:t>
      </w:r>
      <w:r w:rsidR="00530BD2">
        <w:rPr>
          <w:rFonts w:ascii="Book Antiqua" w:hAnsi="Book Antiqua"/>
        </w:rPr>
        <w:t>pm</w:t>
      </w:r>
      <w:r w:rsidRPr="003D34B2">
        <w:rPr>
          <w:rFonts w:ascii="Book Antiqua" w:hAnsi="Book Antiqua"/>
        </w:rPr>
        <w:t xml:space="preserve">.  In addition, teachers are expected to attend weekly faculty meetings as well as any other required meetings.  Additionally, consistent contribution to the </w:t>
      </w:r>
      <w:r w:rsidR="00146769">
        <w:rPr>
          <w:rFonts w:ascii="Book Antiqua" w:hAnsi="Book Antiqua"/>
        </w:rPr>
        <w:t>Extracurricular</w:t>
      </w:r>
      <w:r w:rsidRPr="003D34B2">
        <w:rPr>
          <w:rFonts w:ascii="Book Antiqua" w:hAnsi="Book Antiqua"/>
        </w:rPr>
        <w:t xml:space="preserve"> Program is expected, and grade level and departmental organization of teacher office hours is expected.  All staff have assigned supervision responsibilities.</w:t>
      </w:r>
    </w:p>
    <w:p w14:paraId="18DD2B9B" w14:textId="5CF44F61" w:rsidR="00DE4658" w:rsidRPr="003D34B2" w:rsidRDefault="00DE4658" w:rsidP="0046489B">
      <w:pPr>
        <w:pStyle w:val="ListParagraph"/>
        <w:numPr>
          <w:ilvl w:val="0"/>
          <w:numId w:val="1"/>
        </w:numPr>
        <w:autoSpaceDE w:val="0"/>
        <w:autoSpaceDN w:val="0"/>
        <w:adjustRightInd w:val="0"/>
        <w:spacing w:after="120"/>
        <w:ind w:left="360"/>
        <w:jc w:val="both"/>
        <w:rPr>
          <w:rFonts w:ascii="Book Antiqua" w:hAnsi="Book Antiqua"/>
        </w:rPr>
      </w:pPr>
      <w:r w:rsidRPr="003D34B2">
        <w:rPr>
          <w:rFonts w:ascii="Book Antiqua" w:hAnsi="Book Antiqua"/>
        </w:rPr>
        <w:t xml:space="preserve">The school </w:t>
      </w:r>
      <w:r w:rsidR="00FC1B66">
        <w:rPr>
          <w:rFonts w:ascii="Book Antiqua" w:hAnsi="Book Antiqua"/>
        </w:rPr>
        <w:t xml:space="preserve">must operate as </w:t>
      </w:r>
      <w:r w:rsidRPr="003D34B2">
        <w:rPr>
          <w:rFonts w:ascii="Book Antiqua" w:hAnsi="Book Antiqua"/>
        </w:rPr>
        <w:t xml:space="preserve">a not-for-profit organization </w:t>
      </w:r>
      <w:r w:rsidR="00FC1B66">
        <w:rPr>
          <w:rFonts w:ascii="Book Antiqua" w:hAnsi="Book Antiqua"/>
        </w:rPr>
        <w:t xml:space="preserve">and is </w:t>
      </w:r>
      <w:r w:rsidRPr="003D34B2">
        <w:rPr>
          <w:rFonts w:ascii="Book Antiqua" w:hAnsi="Book Antiqua"/>
        </w:rPr>
        <w:t>govern</w:t>
      </w:r>
      <w:r w:rsidR="005830B7" w:rsidRPr="003D34B2">
        <w:rPr>
          <w:rFonts w:ascii="Book Antiqua" w:hAnsi="Book Antiqua"/>
        </w:rPr>
        <w:t>ed by a self-perpetuating Board of Directors.</w:t>
      </w:r>
      <w:r w:rsidRPr="003D34B2">
        <w:rPr>
          <w:rFonts w:ascii="Book Antiqua" w:hAnsi="Book Antiqua"/>
        </w:rPr>
        <w:t xml:space="preserve"> The Board governs the school and manages it through the </w:t>
      </w:r>
      <w:r w:rsidR="00787133">
        <w:rPr>
          <w:rFonts w:ascii="Book Antiqua" w:hAnsi="Book Antiqua"/>
        </w:rPr>
        <w:t>Director of School</w:t>
      </w:r>
      <w:r w:rsidRPr="003D34B2">
        <w:rPr>
          <w:rFonts w:ascii="Book Antiqua" w:hAnsi="Book Antiqua"/>
        </w:rPr>
        <w:t xml:space="preserve">. </w:t>
      </w:r>
      <w:r w:rsidR="00A01D92">
        <w:rPr>
          <w:rFonts w:ascii="Book Antiqua" w:hAnsi="Book Antiqua"/>
        </w:rPr>
        <w:t>HIS</w:t>
      </w:r>
      <w:r w:rsidRPr="003D34B2">
        <w:rPr>
          <w:rFonts w:ascii="Book Antiqua" w:hAnsi="Book Antiqua"/>
        </w:rPr>
        <w:t xml:space="preserve"> only </w:t>
      </w:r>
      <w:r w:rsidR="00A01D92">
        <w:rPr>
          <w:rFonts w:ascii="Book Antiqua" w:hAnsi="Book Antiqua"/>
        </w:rPr>
        <w:t xml:space="preserve">has </w:t>
      </w:r>
      <w:r w:rsidRPr="003D34B2">
        <w:rPr>
          <w:rFonts w:ascii="Book Antiqua" w:hAnsi="Book Antiqua"/>
        </w:rPr>
        <w:t xml:space="preserve">tuition funds as revenue and </w:t>
      </w:r>
      <w:r w:rsidR="00A01D92">
        <w:rPr>
          <w:rFonts w:ascii="Book Antiqua" w:hAnsi="Book Antiqua"/>
        </w:rPr>
        <w:t>is</w:t>
      </w:r>
      <w:r w:rsidRPr="003D34B2">
        <w:rPr>
          <w:rFonts w:ascii="Book Antiqua" w:hAnsi="Book Antiqua"/>
        </w:rPr>
        <w:t xml:space="preserve"> a completely independent entity, financially speaking. </w:t>
      </w:r>
      <w:r w:rsidR="00A01D92">
        <w:rPr>
          <w:rFonts w:ascii="Book Antiqua" w:hAnsi="Book Antiqua"/>
        </w:rPr>
        <w:t xml:space="preserve"> That said, the school is well-resourced and faculty budgetary conversations are more focused on value-added learning resources/initiatives.</w:t>
      </w:r>
    </w:p>
    <w:sectPr w:rsidR="00DE4658" w:rsidRPr="003D34B2" w:rsidSect="00787133">
      <w:pgSz w:w="11894" w:h="16834" w:code="9"/>
      <w:pgMar w:top="567" w:right="663" w:bottom="567" w:left="66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107EB" w14:textId="77777777" w:rsidR="002B0C47" w:rsidRDefault="002B0C47">
      <w:r>
        <w:separator/>
      </w:r>
    </w:p>
  </w:endnote>
  <w:endnote w:type="continuationSeparator" w:id="0">
    <w:p w14:paraId="7A0F15CE" w14:textId="77777777" w:rsidR="002B0C47" w:rsidRDefault="002B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D7EC" w14:textId="77777777" w:rsidR="002B0C47" w:rsidRDefault="002B0C47">
      <w:r>
        <w:separator/>
      </w:r>
    </w:p>
  </w:footnote>
  <w:footnote w:type="continuationSeparator" w:id="0">
    <w:p w14:paraId="525ABCF0" w14:textId="77777777" w:rsidR="002B0C47" w:rsidRDefault="002B0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1489C"/>
    <w:multiLevelType w:val="hybridMultilevel"/>
    <w:tmpl w:val="A0708466"/>
    <w:lvl w:ilvl="0" w:tplc="A6907B1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05029"/>
    <w:multiLevelType w:val="hybridMultilevel"/>
    <w:tmpl w:val="FDBCA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58"/>
    <w:rsid w:val="00040A99"/>
    <w:rsid w:val="000632B4"/>
    <w:rsid w:val="000A463F"/>
    <w:rsid w:val="0011554C"/>
    <w:rsid w:val="00117E80"/>
    <w:rsid w:val="00146769"/>
    <w:rsid w:val="001F5FD5"/>
    <w:rsid w:val="002877FD"/>
    <w:rsid w:val="002B0C47"/>
    <w:rsid w:val="002E30EA"/>
    <w:rsid w:val="002F18FA"/>
    <w:rsid w:val="003D34B2"/>
    <w:rsid w:val="0046489B"/>
    <w:rsid w:val="004D6CDB"/>
    <w:rsid w:val="005019B5"/>
    <w:rsid w:val="00530BD2"/>
    <w:rsid w:val="005830B7"/>
    <w:rsid w:val="005F6145"/>
    <w:rsid w:val="006175D1"/>
    <w:rsid w:val="00617A4F"/>
    <w:rsid w:val="006273EA"/>
    <w:rsid w:val="006C255D"/>
    <w:rsid w:val="006E1F9F"/>
    <w:rsid w:val="006F34E4"/>
    <w:rsid w:val="007153DB"/>
    <w:rsid w:val="00753E2C"/>
    <w:rsid w:val="00787133"/>
    <w:rsid w:val="007A4083"/>
    <w:rsid w:val="007D67AE"/>
    <w:rsid w:val="0080642B"/>
    <w:rsid w:val="008122AE"/>
    <w:rsid w:val="00861EA8"/>
    <w:rsid w:val="00867CD3"/>
    <w:rsid w:val="008718CB"/>
    <w:rsid w:val="009057D8"/>
    <w:rsid w:val="00931205"/>
    <w:rsid w:val="009B01BF"/>
    <w:rsid w:val="00A01D92"/>
    <w:rsid w:val="00A317EB"/>
    <w:rsid w:val="00AA5ABC"/>
    <w:rsid w:val="00AF6BF3"/>
    <w:rsid w:val="00B074E9"/>
    <w:rsid w:val="00B348AF"/>
    <w:rsid w:val="00B46265"/>
    <w:rsid w:val="00CE2646"/>
    <w:rsid w:val="00CF25DE"/>
    <w:rsid w:val="00D624BB"/>
    <w:rsid w:val="00D8352D"/>
    <w:rsid w:val="00D95014"/>
    <w:rsid w:val="00DA3381"/>
    <w:rsid w:val="00DB2D4B"/>
    <w:rsid w:val="00DE4658"/>
    <w:rsid w:val="00DF5E05"/>
    <w:rsid w:val="00E155B0"/>
    <w:rsid w:val="00F7653D"/>
    <w:rsid w:val="00FC1B66"/>
    <w:rsid w:val="00FE08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561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658"/>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E4658"/>
    <w:rPr>
      <w:rFonts w:ascii="Tahoma" w:hAnsi="Tahoma" w:cs="Tahoma"/>
      <w:sz w:val="16"/>
      <w:szCs w:val="16"/>
    </w:rPr>
  </w:style>
  <w:style w:type="character" w:customStyle="1" w:styleId="BalloonTextChar">
    <w:name w:val="Balloon Text Char"/>
    <w:basedOn w:val="DefaultParagraphFont"/>
    <w:link w:val="BalloonText"/>
    <w:semiHidden/>
    <w:rsid w:val="00DE4658"/>
    <w:rPr>
      <w:rFonts w:ascii="Tahoma" w:eastAsia="SimSun" w:hAnsi="Tahoma" w:cs="Tahoma"/>
      <w:sz w:val="16"/>
      <w:szCs w:val="16"/>
      <w:lang w:eastAsia="zh-CN"/>
    </w:rPr>
  </w:style>
  <w:style w:type="paragraph" w:styleId="BodyText">
    <w:name w:val="Body Text"/>
    <w:basedOn w:val="Normal"/>
    <w:link w:val="BodyTextChar"/>
    <w:rsid w:val="00DE4658"/>
    <w:pPr>
      <w:widowControl w:val="0"/>
      <w:suppressAutoHyphens/>
    </w:pPr>
    <w:rPr>
      <w:rFonts w:ascii="Verdana" w:eastAsia="Verdana" w:hAnsi="Verdana"/>
      <w:sz w:val="20"/>
      <w:szCs w:val="20"/>
    </w:rPr>
  </w:style>
  <w:style w:type="character" w:customStyle="1" w:styleId="BodyTextChar">
    <w:name w:val="Body Text Char"/>
    <w:basedOn w:val="DefaultParagraphFont"/>
    <w:link w:val="BodyText"/>
    <w:rsid w:val="00DE4658"/>
    <w:rPr>
      <w:rFonts w:ascii="Verdana" w:eastAsia="Verdana" w:hAnsi="Verdana" w:cs="Times New Roman"/>
      <w:sz w:val="20"/>
      <w:szCs w:val="20"/>
      <w:lang w:eastAsia="zh-CN"/>
    </w:rPr>
  </w:style>
  <w:style w:type="paragraph" w:styleId="Header">
    <w:name w:val="header"/>
    <w:basedOn w:val="Normal"/>
    <w:link w:val="HeaderChar"/>
    <w:rsid w:val="00DE4658"/>
    <w:pPr>
      <w:tabs>
        <w:tab w:val="center" w:pos="4320"/>
        <w:tab w:val="right" w:pos="8640"/>
      </w:tabs>
    </w:pPr>
  </w:style>
  <w:style w:type="character" w:customStyle="1" w:styleId="HeaderChar">
    <w:name w:val="Header Char"/>
    <w:basedOn w:val="DefaultParagraphFont"/>
    <w:link w:val="Header"/>
    <w:rsid w:val="00DE4658"/>
    <w:rPr>
      <w:rFonts w:ascii="Times New Roman" w:eastAsia="SimSun" w:hAnsi="Times New Roman" w:cs="Times New Roman"/>
      <w:lang w:eastAsia="zh-CN"/>
    </w:rPr>
  </w:style>
  <w:style w:type="paragraph" w:styleId="Footer">
    <w:name w:val="footer"/>
    <w:basedOn w:val="Normal"/>
    <w:link w:val="FooterChar"/>
    <w:rsid w:val="00DE4658"/>
    <w:pPr>
      <w:tabs>
        <w:tab w:val="center" w:pos="4320"/>
        <w:tab w:val="right" w:pos="8640"/>
      </w:tabs>
    </w:pPr>
  </w:style>
  <w:style w:type="character" w:customStyle="1" w:styleId="FooterChar">
    <w:name w:val="Footer Char"/>
    <w:basedOn w:val="DefaultParagraphFont"/>
    <w:link w:val="Footer"/>
    <w:rsid w:val="00DE4658"/>
    <w:rPr>
      <w:rFonts w:ascii="Times New Roman" w:eastAsia="SimSun" w:hAnsi="Times New Roman" w:cs="Times New Roman"/>
      <w:lang w:eastAsia="zh-CN"/>
    </w:rPr>
  </w:style>
  <w:style w:type="paragraph" w:styleId="ListParagraph">
    <w:name w:val="List Paragraph"/>
    <w:basedOn w:val="Normal"/>
    <w:uiPriority w:val="34"/>
    <w:qFormat/>
    <w:rsid w:val="003D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076977">
      <w:bodyDiv w:val="1"/>
      <w:marLeft w:val="0"/>
      <w:marRight w:val="0"/>
      <w:marTop w:val="0"/>
      <w:marBottom w:val="0"/>
      <w:divBdr>
        <w:top w:val="none" w:sz="0" w:space="0" w:color="auto"/>
        <w:left w:val="none" w:sz="0" w:space="0" w:color="auto"/>
        <w:bottom w:val="none" w:sz="0" w:space="0" w:color="auto"/>
        <w:right w:val="none" w:sz="0" w:space="0" w:color="auto"/>
      </w:divBdr>
      <w:divsChild>
        <w:div w:id="54070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1184</Words>
  <Characters>6753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/Hangzhou International School</vt:lpstr>
      <vt:lpstr>Professional Realities at HIS</vt:lpstr>
      <vt:lpstr>The HIS Mission</vt:lpstr>
    </vt:vector>
  </TitlesOfParts>
  <Company>SCIS</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Stubbs</dc:creator>
  <cp:keywords/>
  <cp:lastModifiedBy>Jeffry Stubbs</cp:lastModifiedBy>
  <cp:revision>3</cp:revision>
  <cp:lastPrinted>2017-11-20T02:36:00Z</cp:lastPrinted>
  <dcterms:created xsi:type="dcterms:W3CDTF">2018-09-27T12:25:00Z</dcterms:created>
  <dcterms:modified xsi:type="dcterms:W3CDTF">2018-11-05T01:41:00Z</dcterms:modified>
</cp:coreProperties>
</file>