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5961" w14:textId="4B73BA6F" w:rsidR="00067610" w:rsidRDefault="00067610" w:rsidP="00B23053">
      <w:pPr>
        <w:pStyle w:val="NormalWeb"/>
        <w:shd w:val="clear" w:color="auto" w:fill="FFFFFF"/>
        <w:rPr>
          <w:rFonts w:ascii="Century Gothic" w:hAnsi="Century Gothic"/>
          <w:color w:val="000000" w:themeColor="text1"/>
          <w:sz w:val="20"/>
          <w:szCs w:val="20"/>
        </w:rPr>
      </w:pPr>
      <w:r>
        <w:rPr>
          <w:noProof/>
        </w:rPr>
        <w:drawing>
          <wp:inline distT="0" distB="0" distL="0" distR="0" wp14:anchorId="11AB8EC1" wp14:editId="00D6CC99">
            <wp:extent cx="1720800" cy="718828"/>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0800" cy="718828"/>
                    </a:xfrm>
                    <a:prstGeom prst="rect">
                      <a:avLst/>
                    </a:prstGeom>
                  </pic:spPr>
                </pic:pic>
              </a:graphicData>
            </a:graphic>
          </wp:inline>
        </w:drawing>
      </w:r>
      <w:r w:rsidR="00AE4FB3" w:rsidRPr="00CA2D7F">
        <w:rPr>
          <w:rFonts w:ascii="URW Form" w:hAnsi="URW Form"/>
          <w:noProof/>
        </w:rPr>
        <w:drawing>
          <wp:anchor distT="0" distB="0" distL="114300" distR="114300" simplePos="0" relativeHeight="251659264" behindDoc="0" locked="1" layoutInCell="1" allowOverlap="1" wp14:anchorId="31C41EA6" wp14:editId="259ED57D">
            <wp:simplePos x="0" y="0"/>
            <wp:positionH relativeFrom="column">
              <wp:posOffset>2997835</wp:posOffset>
            </wp:positionH>
            <wp:positionV relativeFrom="page">
              <wp:posOffset>579755</wp:posOffset>
            </wp:positionV>
            <wp:extent cx="3243580" cy="600710"/>
            <wp:effectExtent l="0" t="0" r="0" b="0"/>
            <wp:wrapThrough wrapText="bothSides">
              <wp:wrapPolygon edited="0">
                <wp:start x="0" y="0"/>
                <wp:lineTo x="0" y="21006"/>
                <wp:lineTo x="21482" y="21006"/>
                <wp:lineTo x="21482" y="0"/>
                <wp:lineTo x="0" y="0"/>
              </wp:wrapPolygon>
            </wp:wrapThrough>
            <wp:docPr id="15015726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7266" name="Picture 1" descr="A close-up of a logo&#10;&#10;Description automatically generated"/>
                    <pic:cNvPicPr/>
                  </pic:nvPicPr>
                  <pic:blipFill rotWithShape="1">
                    <a:blip r:embed="rId5" cstate="print">
                      <a:extLst>
                        <a:ext uri="{28A0092B-C50C-407E-A947-70E740481C1C}">
                          <a14:useLocalDpi xmlns:a14="http://schemas.microsoft.com/office/drawing/2010/main" val="0"/>
                        </a:ext>
                      </a:extLst>
                    </a:blip>
                    <a:srcRect b="35985"/>
                    <a:stretch/>
                  </pic:blipFill>
                  <pic:spPr bwMode="auto">
                    <a:xfrm>
                      <a:off x="0" y="0"/>
                      <a:ext cx="3243580" cy="600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748BFE" w14:textId="77777777" w:rsidR="00067610" w:rsidRDefault="00067610" w:rsidP="00B23053">
      <w:pPr>
        <w:pStyle w:val="NormalWeb"/>
        <w:shd w:val="clear" w:color="auto" w:fill="FFFFFF"/>
        <w:rPr>
          <w:rFonts w:ascii="Century Gothic" w:hAnsi="Century Gothic"/>
          <w:color w:val="000000" w:themeColor="text1"/>
          <w:sz w:val="20"/>
          <w:szCs w:val="20"/>
        </w:rPr>
      </w:pPr>
    </w:p>
    <w:p w14:paraId="0ADFCC91" w14:textId="77777777" w:rsidR="00067610" w:rsidRDefault="00067610" w:rsidP="00B23053">
      <w:pPr>
        <w:pStyle w:val="NormalWeb"/>
        <w:shd w:val="clear" w:color="auto" w:fill="FFFFFF"/>
        <w:rPr>
          <w:rFonts w:ascii="Century Gothic" w:hAnsi="Century Gothic"/>
          <w:color w:val="000000" w:themeColor="text1"/>
          <w:sz w:val="20"/>
          <w:szCs w:val="20"/>
        </w:rPr>
      </w:pPr>
    </w:p>
    <w:p w14:paraId="069F6AA3" w14:textId="252B581B" w:rsidR="00B23053" w:rsidRPr="007A6AAC" w:rsidRDefault="00B23053" w:rsidP="00B23053">
      <w:pPr>
        <w:pStyle w:val="NormalWeb"/>
        <w:shd w:val="clear" w:color="auto" w:fill="FFFFFF"/>
        <w:rPr>
          <w:rFonts w:ascii="Century Gothic" w:hAnsi="Century Gothic"/>
          <w:color w:val="000000" w:themeColor="text1"/>
          <w:sz w:val="20"/>
          <w:szCs w:val="20"/>
        </w:rPr>
      </w:pPr>
      <w:r w:rsidRPr="00067610">
        <w:rPr>
          <w:rFonts w:ascii="Century Gothic" w:hAnsi="Century Gothic"/>
          <w:b/>
          <w:bCs/>
          <w:color w:val="000000" w:themeColor="text1"/>
          <w:sz w:val="20"/>
          <w:szCs w:val="20"/>
        </w:rPr>
        <w:t>Role:</w:t>
      </w:r>
      <w:r w:rsidRPr="007A6AAC">
        <w:rPr>
          <w:rFonts w:ascii="Century Gothic" w:hAnsi="Century Gothic"/>
          <w:color w:val="000000" w:themeColor="text1"/>
          <w:sz w:val="20"/>
          <w:szCs w:val="20"/>
        </w:rPr>
        <w:t xml:space="preserve"> Principal of Mounts Bay Academy </w:t>
      </w:r>
    </w:p>
    <w:p w14:paraId="2CCAB367" w14:textId="2F46C965" w:rsidR="00B23053" w:rsidRPr="00067610" w:rsidRDefault="00B23053" w:rsidP="00B23053">
      <w:pPr>
        <w:pStyle w:val="NormalWeb"/>
        <w:shd w:val="clear" w:color="auto" w:fill="FFFFFF"/>
        <w:rPr>
          <w:rFonts w:ascii="Century Gothic" w:hAnsi="Century Gothic"/>
          <w:color w:val="000000" w:themeColor="text1"/>
          <w:sz w:val="20"/>
          <w:szCs w:val="20"/>
        </w:rPr>
      </w:pPr>
      <w:r w:rsidRPr="00067610">
        <w:rPr>
          <w:rFonts w:ascii="Century Gothic" w:hAnsi="Century Gothic"/>
          <w:b/>
          <w:bCs/>
          <w:color w:val="000000" w:themeColor="text1"/>
          <w:sz w:val="20"/>
          <w:szCs w:val="20"/>
        </w:rPr>
        <w:t>Salary:</w:t>
      </w:r>
      <w:r w:rsidRPr="00067610">
        <w:rPr>
          <w:rFonts w:ascii="Century Gothic" w:hAnsi="Century Gothic"/>
          <w:color w:val="000000" w:themeColor="text1"/>
          <w:sz w:val="20"/>
          <w:szCs w:val="20"/>
        </w:rPr>
        <w:t xml:space="preserve"> L28 – L33</w:t>
      </w:r>
    </w:p>
    <w:p w14:paraId="77513521" w14:textId="4B3F385D" w:rsidR="00B23053" w:rsidRPr="007A6AAC" w:rsidRDefault="00B23053" w:rsidP="00B23053">
      <w:pPr>
        <w:pStyle w:val="NormalWeb"/>
        <w:shd w:val="clear" w:color="auto" w:fill="FFFFFF"/>
        <w:rPr>
          <w:rFonts w:ascii="Century Gothic" w:hAnsi="Century Gothic"/>
          <w:color w:val="000000" w:themeColor="text1"/>
          <w:sz w:val="20"/>
          <w:szCs w:val="20"/>
        </w:rPr>
      </w:pPr>
      <w:r w:rsidRPr="00067610">
        <w:rPr>
          <w:rFonts w:ascii="Century Gothic" w:hAnsi="Century Gothic"/>
          <w:b/>
          <w:bCs/>
          <w:color w:val="000000" w:themeColor="text1"/>
          <w:sz w:val="20"/>
          <w:szCs w:val="20"/>
        </w:rPr>
        <w:t>Working weeks/hours:</w:t>
      </w:r>
      <w:r w:rsidRPr="007A6AAC">
        <w:rPr>
          <w:rFonts w:ascii="Century Gothic" w:hAnsi="Century Gothic"/>
          <w:color w:val="000000" w:themeColor="text1"/>
          <w:sz w:val="20"/>
          <w:szCs w:val="20"/>
        </w:rPr>
        <w:t xml:space="preserve"> Full time (as per STPCD)</w:t>
      </w:r>
    </w:p>
    <w:p w14:paraId="01703478" w14:textId="2EE65313" w:rsidR="00B23053" w:rsidRPr="007A6AAC" w:rsidRDefault="00B23053" w:rsidP="00B23053">
      <w:pPr>
        <w:pStyle w:val="NormalWeb"/>
        <w:shd w:val="clear" w:color="auto" w:fill="FFFFFF"/>
        <w:rPr>
          <w:rFonts w:ascii="Century Gothic" w:hAnsi="Century Gothic"/>
          <w:color w:val="000000" w:themeColor="text1"/>
          <w:sz w:val="20"/>
          <w:szCs w:val="20"/>
        </w:rPr>
      </w:pPr>
      <w:r w:rsidRPr="00067610">
        <w:rPr>
          <w:rFonts w:ascii="Century Gothic" w:hAnsi="Century Gothic"/>
          <w:b/>
          <w:bCs/>
          <w:color w:val="000000" w:themeColor="text1"/>
          <w:sz w:val="20"/>
          <w:szCs w:val="20"/>
        </w:rPr>
        <w:t>Contract type:</w:t>
      </w:r>
      <w:r w:rsidRPr="007A6AAC">
        <w:rPr>
          <w:rFonts w:ascii="Century Gothic" w:hAnsi="Century Gothic"/>
          <w:color w:val="000000" w:themeColor="text1"/>
          <w:sz w:val="20"/>
          <w:szCs w:val="20"/>
        </w:rPr>
        <w:t xml:space="preserve"> </w:t>
      </w:r>
      <w:proofErr w:type="gramStart"/>
      <w:r w:rsidRPr="007A6AAC">
        <w:rPr>
          <w:rFonts w:ascii="Century Gothic" w:hAnsi="Century Gothic"/>
          <w:color w:val="000000" w:themeColor="text1"/>
          <w:sz w:val="20"/>
          <w:szCs w:val="20"/>
        </w:rPr>
        <w:t>Permanent</w:t>
      </w:r>
      <w:proofErr w:type="gramEnd"/>
    </w:p>
    <w:p w14:paraId="48998E46" w14:textId="658FE474" w:rsidR="00B23053" w:rsidRPr="007A6AAC" w:rsidRDefault="00B23053" w:rsidP="00B23053">
      <w:pPr>
        <w:pStyle w:val="NormalWeb"/>
        <w:shd w:val="clear" w:color="auto" w:fill="FFFFFF"/>
        <w:rPr>
          <w:rFonts w:ascii="Century Gothic" w:hAnsi="Century Gothic"/>
          <w:color w:val="000000" w:themeColor="text1"/>
          <w:sz w:val="20"/>
          <w:szCs w:val="20"/>
        </w:rPr>
      </w:pPr>
      <w:r w:rsidRPr="00067610">
        <w:rPr>
          <w:rFonts w:ascii="Century Gothic" w:hAnsi="Century Gothic"/>
          <w:b/>
          <w:bCs/>
          <w:color w:val="000000" w:themeColor="text1"/>
          <w:sz w:val="20"/>
          <w:szCs w:val="20"/>
        </w:rPr>
        <w:t>Closing date for applications:</w:t>
      </w:r>
      <w:r w:rsidRPr="007A6AAC">
        <w:rPr>
          <w:rFonts w:ascii="Century Gothic" w:hAnsi="Century Gothic"/>
          <w:color w:val="000000" w:themeColor="text1"/>
          <w:sz w:val="20"/>
          <w:szCs w:val="20"/>
        </w:rPr>
        <w:t xml:space="preserve"> 9am on Monday 26</w:t>
      </w:r>
      <w:r w:rsidRPr="007A6AAC">
        <w:rPr>
          <w:rFonts w:ascii="Century Gothic" w:hAnsi="Century Gothic"/>
          <w:color w:val="000000" w:themeColor="text1"/>
          <w:sz w:val="20"/>
          <w:szCs w:val="20"/>
          <w:vertAlign w:val="superscript"/>
        </w:rPr>
        <w:t>th</w:t>
      </w:r>
      <w:r w:rsidRPr="007A6AAC">
        <w:rPr>
          <w:rFonts w:ascii="Century Gothic" w:hAnsi="Century Gothic"/>
          <w:color w:val="000000" w:themeColor="text1"/>
          <w:sz w:val="20"/>
          <w:szCs w:val="20"/>
        </w:rPr>
        <w:t xml:space="preserve"> February 2024 </w:t>
      </w:r>
    </w:p>
    <w:p w14:paraId="45F3F37D" w14:textId="306918EE" w:rsidR="00B23053" w:rsidRPr="007A6AAC" w:rsidRDefault="00B23053" w:rsidP="00B23053">
      <w:pPr>
        <w:pStyle w:val="NormalWeb"/>
        <w:shd w:val="clear" w:color="auto" w:fill="FFFFFF"/>
        <w:rPr>
          <w:rFonts w:ascii="Century Gothic" w:hAnsi="Century Gothic"/>
          <w:color w:val="000000" w:themeColor="text1"/>
          <w:sz w:val="20"/>
          <w:szCs w:val="20"/>
        </w:rPr>
      </w:pPr>
      <w:r w:rsidRPr="00067610">
        <w:rPr>
          <w:rFonts w:ascii="Century Gothic" w:hAnsi="Century Gothic"/>
          <w:b/>
          <w:bCs/>
          <w:color w:val="000000" w:themeColor="text1"/>
          <w:sz w:val="20"/>
          <w:szCs w:val="20"/>
        </w:rPr>
        <w:t>Interview date</w:t>
      </w:r>
      <w:r w:rsidRPr="007A6AAC">
        <w:rPr>
          <w:rFonts w:ascii="Century Gothic" w:hAnsi="Century Gothic"/>
          <w:color w:val="000000" w:themeColor="text1"/>
          <w:sz w:val="20"/>
          <w:szCs w:val="20"/>
        </w:rPr>
        <w:t>: 12</w:t>
      </w:r>
      <w:r w:rsidRPr="007A6AAC">
        <w:rPr>
          <w:rFonts w:ascii="Century Gothic" w:hAnsi="Century Gothic"/>
          <w:color w:val="000000" w:themeColor="text1"/>
          <w:sz w:val="20"/>
          <w:szCs w:val="20"/>
          <w:vertAlign w:val="superscript"/>
        </w:rPr>
        <w:t>th</w:t>
      </w:r>
      <w:r w:rsidRPr="007A6AAC">
        <w:rPr>
          <w:rFonts w:ascii="Century Gothic" w:hAnsi="Century Gothic"/>
          <w:color w:val="000000" w:themeColor="text1"/>
          <w:sz w:val="20"/>
          <w:szCs w:val="20"/>
        </w:rPr>
        <w:t xml:space="preserve"> and 13</w:t>
      </w:r>
      <w:r w:rsidRPr="007A6AAC">
        <w:rPr>
          <w:rFonts w:ascii="Century Gothic" w:hAnsi="Century Gothic"/>
          <w:color w:val="000000" w:themeColor="text1"/>
          <w:sz w:val="20"/>
          <w:szCs w:val="20"/>
          <w:vertAlign w:val="superscript"/>
        </w:rPr>
        <w:t>th</w:t>
      </w:r>
      <w:r w:rsidRPr="007A6AAC">
        <w:rPr>
          <w:rFonts w:ascii="Century Gothic" w:hAnsi="Century Gothic"/>
          <w:color w:val="000000" w:themeColor="text1"/>
          <w:sz w:val="20"/>
          <w:szCs w:val="20"/>
        </w:rPr>
        <w:t xml:space="preserve"> March 2024 </w:t>
      </w:r>
    </w:p>
    <w:p w14:paraId="3AD0E278" w14:textId="6B156ED3" w:rsidR="00B23053" w:rsidRPr="007A6AAC" w:rsidRDefault="00B23053" w:rsidP="00B23053">
      <w:pPr>
        <w:pStyle w:val="NormalWeb"/>
        <w:shd w:val="clear" w:color="auto" w:fill="FFFFFF"/>
        <w:rPr>
          <w:rFonts w:ascii="Century Gothic" w:hAnsi="Century Gothic"/>
          <w:color w:val="000000" w:themeColor="text1"/>
          <w:sz w:val="20"/>
          <w:szCs w:val="20"/>
        </w:rPr>
      </w:pPr>
      <w:r w:rsidRPr="00067610">
        <w:rPr>
          <w:rFonts w:ascii="Century Gothic" w:hAnsi="Century Gothic"/>
          <w:b/>
          <w:bCs/>
          <w:color w:val="000000" w:themeColor="text1"/>
          <w:sz w:val="20"/>
          <w:szCs w:val="20"/>
        </w:rPr>
        <w:t>Start date:</w:t>
      </w:r>
      <w:r w:rsidRPr="007A6AAC">
        <w:rPr>
          <w:rFonts w:ascii="Century Gothic" w:hAnsi="Century Gothic"/>
          <w:color w:val="000000" w:themeColor="text1"/>
          <w:sz w:val="20"/>
          <w:szCs w:val="20"/>
        </w:rPr>
        <w:t xml:space="preserve"> September 2024</w:t>
      </w:r>
    </w:p>
    <w:p w14:paraId="75150627" w14:textId="77777777" w:rsidR="005A7670" w:rsidRDefault="005A7670" w:rsidP="00B23053">
      <w:pPr>
        <w:pStyle w:val="NormalWeb"/>
        <w:shd w:val="clear" w:color="auto" w:fill="FFFFFF"/>
        <w:rPr>
          <w:rFonts w:ascii="Century Gothic" w:hAnsi="Century Gothic"/>
          <w:color w:val="000000" w:themeColor="text1"/>
          <w:sz w:val="20"/>
          <w:szCs w:val="20"/>
        </w:rPr>
      </w:pPr>
      <w:r w:rsidRPr="005A7670">
        <w:rPr>
          <w:rFonts w:ascii="Century Gothic" w:hAnsi="Century Gothic"/>
          <w:color w:val="000000" w:themeColor="text1"/>
          <w:sz w:val="20"/>
          <w:szCs w:val="20"/>
        </w:rPr>
        <w:t>Leading Edge</w:t>
      </w:r>
      <w:r>
        <w:rPr>
          <w:rFonts w:ascii="Century Gothic" w:hAnsi="Century Gothic"/>
          <w:color w:val="000000" w:themeColor="text1"/>
          <w:sz w:val="20"/>
          <w:szCs w:val="20"/>
        </w:rPr>
        <w:t xml:space="preserve"> Academies Partnership is</w:t>
      </w:r>
      <w:r w:rsidRPr="005A7670">
        <w:rPr>
          <w:rFonts w:ascii="Century Gothic" w:hAnsi="Century Gothic"/>
          <w:color w:val="000000" w:themeColor="text1"/>
          <w:sz w:val="20"/>
          <w:szCs w:val="20"/>
        </w:rPr>
        <w:t xml:space="preserve"> a group of six distinct and unique schools located in beautiful coastal and island settings in Cornwall and the Isles of Scilly. We are fortunate to include a mix of primary and secondary schools, as well as an all-through school with boarding and off island bases. This diversity makes for a dynamic and varied perspective. We embrace the distinctiveness of each school and hold children at the heart of every decision we make.</w:t>
      </w:r>
    </w:p>
    <w:p w14:paraId="286C4DD9" w14:textId="77777777" w:rsidR="005A7670" w:rsidRDefault="005A7670" w:rsidP="00B23053">
      <w:pPr>
        <w:pStyle w:val="NormalWeb"/>
        <w:shd w:val="clear" w:color="auto" w:fill="FFFFFF"/>
        <w:rPr>
          <w:rFonts w:ascii="Century Gothic" w:hAnsi="Century Gothic"/>
          <w:color w:val="000000" w:themeColor="text1"/>
          <w:sz w:val="20"/>
          <w:szCs w:val="20"/>
        </w:rPr>
      </w:pPr>
      <w:r w:rsidRPr="005A7670">
        <w:rPr>
          <w:rFonts w:ascii="Century Gothic" w:hAnsi="Century Gothic"/>
          <w:color w:val="000000" w:themeColor="text1"/>
          <w:sz w:val="20"/>
          <w:szCs w:val="20"/>
        </w:rPr>
        <w:t xml:space="preserve"> All our schools share a vision, are values driven, like-minded, and passionate about empowering children, young people, and adults to achieve their personal best. Our schools strive for a curriculum which inspires and offers something for everyone; it offers breadth through wide ranging opportunities and prepares our pupils for their future. Digital technology is used to support teaching pedagogy, reduce teaching workload and to enhance accessibility for all pupils. </w:t>
      </w:r>
    </w:p>
    <w:p w14:paraId="5A3261C5" w14:textId="3AC6056C" w:rsidR="005A7670" w:rsidRDefault="005A7670" w:rsidP="00B23053">
      <w:pPr>
        <w:pStyle w:val="NormalWeb"/>
        <w:shd w:val="clear" w:color="auto" w:fill="FFFFFF"/>
        <w:rPr>
          <w:rFonts w:ascii="Century Gothic" w:hAnsi="Century Gothic"/>
          <w:color w:val="000000" w:themeColor="text1"/>
          <w:sz w:val="20"/>
          <w:szCs w:val="20"/>
        </w:rPr>
      </w:pPr>
      <w:r w:rsidRPr="005A7670">
        <w:rPr>
          <w:rFonts w:ascii="Century Gothic" w:hAnsi="Century Gothic"/>
          <w:color w:val="000000" w:themeColor="text1"/>
          <w:sz w:val="20"/>
          <w:szCs w:val="20"/>
        </w:rPr>
        <w:t xml:space="preserve">We are proud to have Mounts Bay Academy within our Trust. Mounts Bay Academy is a popular school in Penzance, West Cornwall with 1032 students aged 11-16 years. The school was last inspected in December 2021 with a ‘good’ judgement. The school prides itself on “seeing a world of opportunities, unchartered journeys and experiences yet to be lived”. It aspires to success for all, whatever this may look like, by nurturing the very best in each person, by identifying their strengths and talents and removing any barriers to learning. Talent is celebrated, curiosity is nurtured, and every individual is given the chance to shine. Young people flourish with a positive attitude to learning and life, ready to take on the challenges of our fast-changing world and to make a creative contribution to their community. </w:t>
      </w:r>
    </w:p>
    <w:p w14:paraId="63D89871" w14:textId="7DFB2B92" w:rsidR="005A7670" w:rsidRDefault="005A7670" w:rsidP="00B23053">
      <w:pPr>
        <w:pStyle w:val="NormalWeb"/>
        <w:shd w:val="clear" w:color="auto" w:fill="FFFFFF"/>
        <w:rPr>
          <w:rFonts w:ascii="Century Gothic" w:hAnsi="Century Gothic"/>
          <w:color w:val="000000" w:themeColor="text1"/>
          <w:sz w:val="20"/>
          <w:szCs w:val="20"/>
        </w:rPr>
      </w:pPr>
      <w:r w:rsidRPr="005A7670">
        <w:rPr>
          <w:rFonts w:ascii="Century Gothic" w:hAnsi="Century Gothic"/>
          <w:color w:val="000000" w:themeColor="text1"/>
          <w:sz w:val="20"/>
          <w:szCs w:val="20"/>
        </w:rPr>
        <w:t xml:space="preserve">While we celebrate </w:t>
      </w:r>
      <w:proofErr w:type="gramStart"/>
      <w:r w:rsidRPr="005A7670">
        <w:rPr>
          <w:rFonts w:ascii="Century Gothic" w:hAnsi="Century Gothic"/>
          <w:color w:val="000000" w:themeColor="text1"/>
          <w:sz w:val="20"/>
          <w:szCs w:val="20"/>
        </w:rPr>
        <w:t>all of</w:t>
      </w:r>
      <w:proofErr w:type="gramEnd"/>
      <w:r w:rsidRPr="005A7670">
        <w:rPr>
          <w:rFonts w:ascii="Century Gothic" w:hAnsi="Century Gothic"/>
          <w:color w:val="000000" w:themeColor="text1"/>
          <w:sz w:val="20"/>
          <w:szCs w:val="20"/>
        </w:rPr>
        <w:t xml:space="preserve"> the successes and achievements at Mounts Bay Academy, as with all schools, there is still work to be done and we are looking for a highly motivated, inspirational, dynamic and ambitious individual to take this school to the next level.</w:t>
      </w:r>
    </w:p>
    <w:p w14:paraId="7226D763" w14:textId="0B0067CD" w:rsidR="00B23053" w:rsidRPr="007A6AAC" w:rsidRDefault="00B23053" w:rsidP="00B23053">
      <w:pPr>
        <w:pStyle w:val="NormalWeb"/>
        <w:shd w:val="clear" w:color="auto" w:fill="FFFFFF"/>
        <w:rPr>
          <w:rFonts w:ascii="Century Gothic" w:hAnsi="Century Gothic"/>
          <w:color w:val="000000" w:themeColor="text1"/>
          <w:sz w:val="20"/>
          <w:szCs w:val="20"/>
        </w:rPr>
      </w:pPr>
      <w:r w:rsidRPr="007A6AAC">
        <w:rPr>
          <w:rFonts w:ascii="Century Gothic" w:hAnsi="Century Gothic"/>
          <w:color w:val="000000" w:themeColor="text1"/>
          <w:sz w:val="20"/>
          <w:szCs w:val="20"/>
        </w:rPr>
        <w:t xml:space="preserve">In return we can offer: </w:t>
      </w:r>
    </w:p>
    <w:p w14:paraId="5721EF25" w14:textId="77777777" w:rsidR="00B23053" w:rsidRPr="007A6AAC" w:rsidRDefault="00B23053" w:rsidP="00B23053">
      <w:pPr>
        <w:pStyle w:val="NormalWeb"/>
        <w:shd w:val="clear" w:color="auto" w:fill="FFFFFF"/>
        <w:rPr>
          <w:rFonts w:ascii="Century Gothic" w:hAnsi="Century Gothic"/>
          <w:color w:val="000000" w:themeColor="text1"/>
          <w:sz w:val="20"/>
          <w:szCs w:val="20"/>
        </w:rPr>
      </w:pPr>
      <w:r w:rsidRPr="007A6AAC">
        <w:rPr>
          <w:rFonts w:ascii="Century Gothic" w:hAnsi="Century Gothic"/>
          <w:color w:val="000000" w:themeColor="text1"/>
          <w:sz w:val="20"/>
          <w:szCs w:val="20"/>
        </w:rPr>
        <w:t xml:space="preserve">• Excellent bespoke professional development </w:t>
      </w:r>
    </w:p>
    <w:p w14:paraId="732F7B96" w14:textId="77777777" w:rsidR="00B23053" w:rsidRPr="007A6AAC" w:rsidRDefault="00B23053" w:rsidP="00B23053">
      <w:pPr>
        <w:pStyle w:val="NormalWeb"/>
        <w:shd w:val="clear" w:color="auto" w:fill="FFFFFF"/>
        <w:rPr>
          <w:rFonts w:ascii="Century Gothic" w:hAnsi="Century Gothic"/>
          <w:color w:val="000000" w:themeColor="text1"/>
          <w:sz w:val="20"/>
          <w:szCs w:val="20"/>
        </w:rPr>
      </w:pPr>
      <w:r w:rsidRPr="007A6AAC">
        <w:rPr>
          <w:rFonts w:ascii="Century Gothic" w:hAnsi="Century Gothic"/>
          <w:color w:val="000000" w:themeColor="text1"/>
          <w:sz w:val="20"/>
          <w:szCs w:val="20"/>
        </w:rPr>
        <w:lastRenderedPageBreak/>
        <w:t xml:space="preserve">• Exceptionally well-resourced learning environment </w:t>
      </w:r>
    </w:p>
    <w:p w14:paraId="7FA513F6" w14:textId="77777777" w:rsidR="00B23053" w:rsidRPr="007A6AAC" w:rsidRDefault="00B23053" w:rsidP="00B23053">
      <w:pPr>
        <w:pStyle w:val="NormalWeb"/>
        <w:shd w:val="clear" w:color="auto" w:fill="FFFFFF"/>
        <w:rPr>
          <w:rFonts w:ascii="Century Gothic" w:hAnsi="Century Gothic"/>
          <w:color w:val="000000" w:themeColor="text1"/>
          <w:sz w:val="20"/>
          <w:szCs w:val="20"/>
        </w:rPr>
      </w:pPr>
      <w:r w:rsidRPr="007A6AAC">
        <w:rPr>
          <w:rFonts w:ascii="Century Gothic" w:hAnsi="Century Gothic"/>
          <w:color w:val="000000" w:themeColor="text1"/>
          <w:sz w:val="20"/>
          <w:szCs w:val="20"/>
        </w:rPr>
        <w:t xml:space="preserve">• A friendly and caring whole academy community </w:t>
      </w:r>
    </w:p>
    <w:p w14:paraId="7AFBC8E9" w14:textId="77777777" w:rsidR="00B23053" w:rsidRPr="007A6AAC" w:rsidRDefault="00B23053" w:rsidP="00B23053">
      <w:pPr>
        <w:pStyle w:val="NormalWeb"/>
        <w:shd w:val="clear" w:color="auto" w:fill="FFFFFF"/>
        <w:rPr>
          <w:rFonts w:ascii="Century Gothic" w:hAnsi="Century Gothic"/>
          <w:color w:val="000000" w:themeColor="text1"/>
          <w:sz w:val="20"/>
          <w:szCs w:val="20"/>
        </w:rPr>
      </w:pPr>
      <w:r w:rsidRPr="007A6AAC">
        <w:rPr>
          <w:rFonts w:ascii="Century Gothic" w:hAnsi="Century Gothic"/>
          <w:color w:val="000000" w:themeColor="text1"/>
          <w:sz w:val="20"/>
          <w:szCs w:val="20"/>
        </w:rPr>
        <w:t xml:space="preserve">• Employee benefits </w:t>
      </w:r>
    </w:p>
    <w:p w14:paraId="28579F49" w14:textId="77777777" w:rsidR="00B23053" w:rsidRPr="007A6AAC" w:rsidRDefault="00B23053" w:rsidP="00B23053">
      <w:pPr>
        <w:pStyle w:val="NormalWeb"/>
        <w:shd w:val="clear" w:color="auto" w:fill="FFFFFF"/>
        <w:rPr>
          <w:rFonts w:ascii="Century Gothic" w:hAnsi="Century Gothic"/>
          <w:color w:val="000000" w:themeColor="text1"/>
          <w:sz w:val="20"/>
          <w:szCs w:val="20"/>
        </w:rPr>
      </w:pPr>
      <w:r w:rsidRPr="007A6AAC">
        <w:rPr>
          <w:rFonts w:ascii="Century Gothic" w:hAnsi="Century Gothic"/>
          <w:color w:val="000000" w:themeColor="text1"/>
          <w:sz w:val="20"/>
          <w:szCs w:val="20"/>
        </w:rPr>
        <w:t xml:space="preserve">• An employee assistance programme and other wellbeing initiatives </w:t>
      </w:r>
    </w:p>
    <w:p w14:paraId="44868B1C" w14:textId="44CEBAEE" w:rsidR="00B23053" w:rsidRPr="007A6AAC" w:rsidRDefault="00B23053" w:rsidP="00B23053">
      <w:pPr>
        <w:pStyle w:val="NormalWeb"/>
        <w:shd w:val="clear" w:color="auto" w:fill="FFFFFF"/>
        <w:rPr>
          <w:rFonts w:ascii="Century Gothic" w:hAnsi="Century Gothic"/>
          <w:color w:val="000000" w:themeColor="text1"/>
          <w:sz w:val="20"/>
          <w:szCs w:val="20"/>
        </w:rPr>
      </w:pPr>
      <w:r w:rsidRPr="007A6AAC">
        <w:rPr>
          <w:rFonts w:ascii="Century Gothic" w:hAnsi="Century Gothic"/>
          <w:i/>
          <w:iCs/>
          <w:color w:val="000000" w:themeColor="text1"/>
          <w:sz w:val="20"/>
          <w:szCs w:val="20"/>
        </w:rPr>
        <w:t>For further information, please contact Vedette Peaker, Director of People, on vpeaker@leadingedgeacademies</w:t>
      </w:r>
      <w:r w:rsidR="00A10E4B">
        <w:rPr>
          <w:rFonts w:ascii="Century Gothic" w:hAnsi="Century Gothic"/>
          <w:i/>
          <w:iCs/>
          <w:color w:val="000000" w:themeColor="text1"/>
          <w:sz w:val="20"/>
          <w:szCs w:val="20"/>
        </w:rPr>
        <w:t>.</w:t>
      </w:r>
      <w:r w:rsidRPr="007A6AAC">
        <w:rPr>
          <w:rFonts w:ascii="Century Gothic" w:hAnsi="Century Gothic"/>
          <w:i/>
          <w:iCs/>
          <w:color w:val="000000" w:themeColor="text1"/>
          <w:sz w:val="20"/>
          <w:szCs w:val="20"/>
        </w:rPr>
        <w:t xml:space="preserve">org or visit </w:t>
      </w:r>
      <w:proofErr w:type="gramStart"/>
      <w:r w:rsidRPr="007A6AAC">
        <w:rPr>
          <w:rFonts w:ascii="Century Gothic" w:hAnsi="Century Gothic"/>
          <w:i/>
          <w:iCs/>
          <w:color w:val="000000" w:themeColor="text1"/>
          <w:sz w:val="20"/>
          <w:szCs w:val="20"/>
        </w:rPr>
        <w:t>www.leadingedgeacademies.org</w:t>
      </w:r>
      <w:proofErr w:type="gramEnd"/>
    </w:p>
    <w:p w14:paraId="789397F8" w14:textId="77777777" w:rsidR="00B23053" w:rsidRPr="007A6AAC" w:rsidRDefault="00B23053" w:rsidP="00B23053">
      <w:pPr>
        <w:pStyle w:val="NormalWeb"/>
        <w:shd w:val="clear" w:color="auto" w:fill="FFFFFF"/>
        <w:rPr>
          <w:rFonts w:ascii="Century Gothic" w:hAnsi="Century Gothic"/>
          <w:color w:val="000000" w:themeColor="text1"/>
          <w:sz w:val="20"/>
          <w:szCs w:val="20"/>
        </w:rPr>
      </w:pPr>
      <w:r w:rsidRPr="007A6AAC">
        <w:rPr>
          <w:rFonts w:ascii="Century Gothic" w:hAnsi="Century Gothic"/>
          <w:i/>
          <w:iCs/>
          <w:color w:val="000000" w:themeColor="text1"/>
          <w:sz w:val="20"/>
          <w:szCs w:val="20"/>
        </w:rPr>
        <w:t xml:space="preserve">In line with our safeguarding practices, we only accept completed application forms. The successful candidate will be subject to reference checks with previous employers and an enhanced DBS disclosure check. </w:t>
      </w:r>
    </w:p>
    <w:p w14:paraId="0E705988" w14:textId="77777777" w:rsidR="00D7604F" w:rsidRDefault="00D7604F"/>
    <w:sectPr w:rsidR="00D760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RW Form">
    <w:altName w:val="Calibri"/>
    <w:panose1 w:val="020B0604020202020204"/>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53"/>
    <w:rsid w:val="00067610"/>
    <w:rsid w:val="00310301"/>
    <w:rsid w:val="00447949"/>
    <w:rsid w:val="005A7670"/>
    <w:rsid w:val="0075084C"/>
    <w:rsid w:val="007A14E4"/>
    <w:rsid w:val="007A6AAC"/>
    <w:rsid w:val="00A10E4B"/>
    <w:rsid w:val="00AE4FB3"/>
    <w:rsid w:val="00B23053"/>
    <w:rsid w:val="00D76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D5DBF4"/>
  <w15:chartTrackingRefBased/>
  <w15:docId w15:val="{10A88098-9C3E-7A4D-91BC-6000B38F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053"/>
    <w:rPr>
      <w:rFonts w:ascii="Arial" w:eastAsia="Times New Roman" w:hAnsi="Arial" w:cs="Times New Roman"/>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3053"/>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305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Vedette Peaker</dc:creator>
  <cp:keywords/>
  <dc:description/>
  <cp:lastModifiedBy>Malvina Jenkin</cp:lastModifiedBy>
  <cp:revision>2</cp:revision>
  <dcterms:created xsi:type="dcterms:W3CDTF">2024-01-26T14:56:00Z</dcterms:created>
  <dcterms:modified xsi:type="dcterms:W3CDTF">2024-01-26T14:56:00Z</dcterms:modified>
</cp:coreProperties>
</file>