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14"/>
        </w:rPr>
      </w:pPr>
      <w:bookmarkStart w:id="0" w:name="_GoBack"/>
      <w:bookmarkEnd w:id="0"/>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5581015</wp:posOffset>
                </wp:positionH>
                <wp:positionV relativeFrom="paragraph">
                  <wp:posOffset>-356235</wp:posOffset>
                </wp:positionV>
                <wp:extent cx="1085850" cy="474980"/>
                <wp:effectExtent l="8890" t="5715" r="10160" b="5080"/>
                <wp:wrapTight wrapText="bothSides">
                  <wp:wrapPolygon edited="0">
                    <wp:start x="-164" y="0"/>
                    <wp:lineTo x="-164" y="21600"/>
                    <wp:lineTo x="21764" y="21600"/>
                    <wp:lineTo x="21764" y="0"/>
                    <wp:lineTo x="-164"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4980"/>
                        </a:xfrm>
                        <a:prstGeom prst="rect">
                          <a:avLst/>
                        </a:prstGeom>
                        <a:solidFill>
                          <a:srgbClr val="FFFFFF"/>
                        </a:solidFill>
                        <a:ln w="9525">
                          <a:solidFill>
                            <a:srgbClr val="000000"/>
                          </a:solidFill>
                          <a:miter lim="800000"/>
                          <a:headEnd/>
                          <a:tailEnd/>
                        </a:ln>
                      </wps:spPr>
                      <wps:txbx>
                        <w:txbxContent>
                          <w:p>
                            <w:pPr>
                              <w:jc w:val="center"/>
                              <w:rPr>
                                <w:rFonts w:cs="Arial"/>
                                <w:b/>
                                <w:bCs/>
                              </w:rPr>
                            </w:pPr>
                            <w:r>
                              <w:rPr>
                                <w:rFonts w:cs="Arial"/>
                                <w:b/>
                                <w:bCs/>
                              </w:rPr>
                              <w:t>Pers 80</w:t>
                            </w:r>
                          </w:p>
                          <w:p>
                            <w:pPr>
                              <w:jc w:val="center"/>
                              <w:rPr>
                                <w:rFonts w:cs="Arial"/>
                                <w:b/>
                                <w:bCs/>
                              </w:rPr>
                            </w:pPr>
                            <w:r>
                              <w:rPr>
                                <w:rFonts w:cs="Arial"/>
                                <w:b/>
                                <w:bCs/>
                              </w:rPr>
                              <w:t>IL2</w:t>
                            </w:r>
                          </w:p>
                          <w:p>
                            <w:pPr>
                              <w:jc w:val="center"/>
                              <w:rPr>
                                <w:rFonts w:cs="Arial"/>
                                <w:b/>
                                <w:bCs/>
                              </w:rPr>
                            </w:pPr>
                          </w:p>
                          <w:p>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39.45pt;margin-top:-28.05pt;width:85.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">
                <v:textbox>
                  <w:txbxContent>
                    <w:p>
                      <w:pPr>
                        <w:jc w:val="center"/>
                        <w:rPr>
                          <w:rFonts w:cs="Arial"/>
                          <w:b/>
                          <w:bCs/>
                        </w:rPr>
                      </w:pPr>
                      <w:r>
                        <w:rPr>
                          <w:rFonts w:cs="Arial"/>
                          <w:b/>
                          <w:bCs/>
                        </w:rPr>
                        <w:t>Pers 80</w:t>
                      </w:r>
                    </w:p>
                    <w:p>
                      <w:pPr>
                        <w:jc w:val="center"/>
                        <w:rPr>
                          <w:rFonts w:cs="Arial"/>
                          <w:b/>
                          <w:bCs/>
                        </w:rPr>
                      </w:pPr>
                      <w:r>
                        <w:rPr>
                          <w:rFonts w:cs="Arial"/>
                          <w:b/>
                          <w:bCs/>
                        </w:rPr>
                        <w:t>IL2</w:t>
                      </w:r>
                    </w:p>
                    <w:p>
                      <w:pPr>
                        <w:jc w:val="center"/>
                        <w:rPr>
                          <w:rFonts w:cs="Arial"/>
                          <w:b/>
                          <w:bCs/>
                        </w:rPr>
                      </w:pPr>
                    </w:p>
                    <w:p>
                      <w:pPr>
                        <w:jc w:val="center"/>
                        <w:rPr>
                          <w:rFonts w:cs="Arial"/>
                          <w:b/>
                          <w:bCs/>
                        </w:rPr>
                      </w:pPr>
                    </w:p>
                  </w:txbxContent>
                </v:textbox>
                <w10:wrap type="tight"/>
              </v:shape>
            </w:pict>
          </mc:Fallback>
        </mc:AlternateContent>
      </w:r>
    </w:p>
    <w:tbl>
      <w:tblPr>
        <w:tblW w:w="5000" w:type="pct"/>
        <w:tblBorders>
          <w:top w:val="single" w:sz="48" w:space="0" w:color="auto"/>
          <w:bottom w:val="single" w:sz="4" w:space="0" w:color="auto"/>
        </w:tblBorders>
        <w:tblCellMar>
          <w:left w:w="115" w:type="dxa"/>
          <w:right w:w="115" w:type="dxa"/>
        </w:tblCellMar>
        <w:tblLook w:val="0000" w:firstRow="0" w:lastRow="0" w:firstColumn="0" w:lastColumn="0" w:noHBand="0" w:noVBand="0"/>
      </w:tblPr>
      <w:tblGrid>
        <w:gridCol w:w="10466"/>
      </w:tblGrid>
      <w:tr>
        <w:tblPrEx>
          <w:tblCellMar>
            <w:top w:w="0" w:type="dxa"/>
            <w:bottom w:w="0" w:type="dxa"/>
          </w:tblCellMar>
        </w:tblPrEx>
        <w:tc>
          <w:tcPr>
            <w:tcW w:w="5000" w:type="pct"/>
            <w:tcBorders>
              <w:top w:val="single" w:sz="48" w:space="0" w:color="auto"/>
              <w:bottom w:val="single" w:sz="24" w:space="0" w:color="auto"/>
            </w:tcBorders>
            <w:tcMar>
              <w:top w:w="115" w:type="dxa"/>
              <w:left w:w="115" w:type="dxa"/>
              <w:bottom w:w="115" w:type="dxa"/>
              <w:right w:w="115" w:type="dxa"/>
            </w:tcMar>
            <w:vAlign w:val="center"/>
          </w:tcPr>
          <w:p>
            <w:pPr>
              <w:pStyle w:val="Heading2"/>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2383155" cy="729615"/>
                  <wp:effectExtent l="0" t="0" r="0" b="0"/>
                  <wp:wrapNone/>
                  <wp:docPr id="14" name="Picture 14" descr="smbc_P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bc_PS_col"/>
                          <pic:cNvPicPr>
                            <a:picLocks noChangeAspect="1" noChangeArrowheads="1"/>
                          </pic:cNvPicPr>
                        </pic:nvPicPr>
                        <pic:blipFill>
                          <a:blip r:embed="rId7">
                            <a:extLst>
                              <a:ext uri="{28A0092B-C50C-407E-A947-70E740481C1C}">
                                <a14:useLocalDpi xmlns:a14="http://schemas.microsoft.com/office/drawing/2010/main" val="0"/>
                              </a:ext>
                            </a:extLst>
                          </a:blip>
                          <a:srcRect b="24573"/>
                          <a:stretch>
                            <a:fillRect/>
                          </a:stretch>
                        </pic:blipFill>
                        <pic:spPr bwMode="auto">
                          <a:xfrm>
                            <a:off x="0" y="0"/>
                            <a:ext cx="2383155" cy="729615"/>
                          </a:xfrm>
                          <a:prstGeom prst="rect">
                            <a:avLst/>
                          </a:prstGeom>
                          <a:noFill/>
                          <a:ln>
                            <a:noFill/>
                          </a:ln>
                        </pic:spPr>
                      </pic:pic>
                    </a:graphicData>
                  </a:graphic>
                  <wp14:sizeRelH relativeFrom="page">
                    <wp14:pctWidth>0</wp14:pctWidth>
                  </wp14:sizeRelH>
                  <wp14:sizeRelV relativeFrom="page">
                    <wp14:pctHeight>0</wp14:pctHeight>
                  </wp14:sizeRelV>
                </wp:anchor>
              </w:drawing>
            </w:r>
            <w:r>
              <w:t>Appointment of Teaching Staff</w:t>
            </w:r>
          </w:p>
          <w:p>
            <w:pPr>
              <w:pStyle w:val="Heading8"/>
              <w:rPr>
                <w:sz w:val="36"/>
                <w:szCs w:val="36"/>
              </w:rPr>
            </w:pPr>
            <w:r>
              <w:rPr>
                <w:sz w:val="36"/>
                <w:szCs w:val="36"/>
              </w:rPr>
              <w:t>Personnel Specification</w:t>
            </w:r>
          </w:p>
          <w:p/>
          <w:p>
            <w:pPr>
              <w:jc w:val="right"/>
              <w:rPr>
                <w:rFonts w:cs="Arial"/>
                <w:sz w:val="2"/>
              </w:rPr>
            </w:pPr>
          </w:p>
        </w:tc>
      </w:tr>
    </w:tbl>
    <w:p/>
    <w:tbl>
      <w:tblPr>
        <w:tblW w:w="10800" w:type="dxa"/>
        <w:jc w:val="center"/>
        <w:tblLayout w:type="fixed"/>
        <w:tblCellMar>
          <w:left w:w="120" w:type="dxa"/>
          <w:right w:w="120" w:type="dxa"/>
        </w:tblCellMar>
        <w:tblLook w:val="0000" w:firstRow="0" w:lastRow="0" w:firstColumn="0" w:lastColumn="0" w:noHBand="0" w:noVBand="0"/>
      </w:tblPr>
      <w:tblGrid>
        <w:gridCol w:w="3295"/>
        <w:gridCol w:w="3812"/>
        <w:gridCol w:w="3693"/>
      </w:tblGrid>
      <w:tr>
        <w:tblPrEx>
          <w:tblCellMar>
            <w:top w:w="0" w:type="dxa"/>
            <w:bottom w:w="0" w:type="dxa"/>
          </w:tblCellMar>
        </w:tblPrEx>
        <w:trPr>
          <w:trHeight w:val="902"/>
          <w:jc w:val="center"/>
        </w:trPr>
        <w:tc>
          <w:tcPr>
            <w:tcW w:w="3295" w:type="dxa"/>
            <w:tcBorders>
              <w:top w:val="single" w:sz="6" w:space="0" w:color="auto"/>
              <w:left w:val="single" w:sz="6" w:space="0" w:color="auto"/>
              <w:bottom w:val="single" w:sz="6" w:space="0" w:color="auto"/>
              <w:right w:val="nil"/>
            </w:tcBorders>
            <w:tcMar>
              <w:top w:w="115" w:type="dxa"/>
              <w:bottom w:w="115" w:type="dxa"/>
            </w:tcMar>
          </w:tcPr>
          <w:p>
            <w:pPr>
              <w:rPr>
                <w:rFonts w:cs="Arial"/>
                <w:sz w:val="20"/>
              </w:rPr>
            </w:pPr>
            <w:r>
              <w:rPr>
                <w:rFonts w:cs="Arial"/>
                <w:sz w:val="20"/>
              </w:rPr>
              <w:t>Post Title</w:t>
            </w:r>
          </w:p>
          <w:p>
            <w:pPr>
              <w:rPr>
                <w:rFonts w:cs="Arial"/>
                <w:sz w:val="20"/>
              </w:rPr>
            </w:pPr>
          </w:p>
          <w:p>
            <w:pPr>
              <w:rPr>
                <w:rFonts w:cs="Arial"/>
                <w:sz w:val="20"/>
              </w:rPr>
            </w:pPr>
            <w:r>
              <w:rPr>
                <w:rFonts w:cs="Arial"/>
                <w:sz w:val="20"/>
              </w:rPr>
              <w:t>Teacher of Science</w:t>
            </w:r>
          </w:p>
        </w:tc>
        <w:tc>
          <w:tcPr>
            <w:tcW w:w="3812" w:type="dxa"/>
            <w:tcBorders>
              <w:top w:val="single" w:sz="6" w:space="0" w:color="auto"/>
              <w:left w:val="single" w:sz="6" w:space="0" w:color="auto"/>
              <w:bottom w:val="single" w:sz="6" w:space="0" w:color="auto"/>
              <w:right w:val="nil"/>
            </w:tcBorders>
            <w:tcMar>
              <w:top w:w="115" w:type="dxa"/>
              <w:bottom w:w="115" w:type="dxa"/>
            </w:tcMar>
          </w:tcPr>
          <w:p>
            <w:pPr>
              <w:rPr>
                <w:rFonts w:cs="Arial"/>
                <w:sz w:val="20"/>
              </w:rPr>
            </w:pPr>
            <w:r>
              <w:rPr>
                <w:rFonts w:cs="Arial"/>
                <w:sz w:val="20"/>
              </w:rPr>
              <w:t>School/Centre</w:t>
            </w:r>
          </w:p>
          <w:p>
            <w:pPr>
              <w:rPr>
                <w:rFonts w:cs="Arial"/>
                <w:sz w:val="20"/>
              </w:rPr>
            </w:pPr>
          </w:p>
          <w:p>
            <w:pPr>
              <w:rPr>
                <w:rFonts w:cs="Arial"/>
                <w:sz w:val="20"/>
              </w:rPr>
            </w:pPr>
            <w:smartTag w:uri="urn:schemas-microsoft-com:office:smarttags" w:element="place">
              <w:smartTag w:uri="urn:schemas-microsoft-com:office:smarttags" w:element="PlaceName">
                <w:r>
                  <w:rPr>
                    <w:rFonts w:cs="Arial"/>
                    <w:sz w:val="20"/>
                  </w:rPr>
                  <w:t>Perryfields</w:t>
                </w:r>
              </w:smartTag>
              <w:r>
                <w:rPr>
                  <w:rFonts w:cs="Arial"/>
                  <w:sz w:val="20"/>
                </w:rPr>
                <w:t xml:space="preserve"> </w:t>
              </w:r>
              <w:smartTag w:uri="urn:schemas-microsoft-com:office:smarttags" w:element="PlaceType">
                <w:r>
                  <w:rPr>
                    <w:rFonts w:cs="Arial"/>
                    <w:sz w:val="20"/>
                  </w:rPr>
                  <w:t>High School</w:t>
                </w:r>
              </w:smartTag>
            </w:smartTag>
          </w:p>
        </w:tc>
        <w:tc>
          <w:tcPr>
            <w:tcW w:w="3693" w:type="dxa"/>
            <w:tcBorders>
              <w:top w:val="single" w:sz="6" w:space="0" w:color="auto"/>
              <w:left w:val="single" w:sz="6" w:space="0" w:color="auto"/>
              <w:bottom w:val="single" w:sz="6" w:space="0" w:color="auto"/>
              <w:right w:val="single" w:sz="6" w:space="0" w:color="auto"/>
            </w:tcBorders>
            <w:tcMar>
              <w:top w:w="115" w:type="dxa"/>
              <w:bottom w:w="115" w:type="dxa"/>
            </w:tcMar>
          </w:tcPr>
          <w:p>
            <w:pPr>
              <w:rPr>
                <w:rFonts w:cs="Arial"/>
                <w:sz w:val="20"/>
              </w:rPr>
            </w:pPr>
            <w:r>
              <w:rPr>
                <w:rFonts w:cs="Arial"/>
                <w:sz w:val="20"/>
              </w:rPr>
              <w:t>Completed by</w:t>
            </w:r>
          </w:p>
          <w:p>
            <w:pPr>
              <w:rPr>
                <w:rFonts w:cs="Arial"/>
                <w:sz w:val="20"/>
              </w:rPr>
            </w:pPr>
          </w:p>
          <w:p>
            <w:pPr>
              <w:rPr>
                <w:rFonts w:cs="Arial"/>
                <w:sz w:val="20"/>
              </w:rPr>
            </w:pPr>
            <w:r>
              <w:rPr>
                <w:rFonts w:cs="Arial"/>
                <w:sz w:val="20"/>
              </w:rPr>
              <w:t>Date: September 2017</w:t>
            </w:r>
          </w:p>
        </w:tc>
      </w:tr>
    </w:tbl>
    <w:p>
      <w:pPr>
        <w:rPr>
          <w:rFonts w:cs="Arial"/>
          <w:sz w:val="20"/>
        </w:rPr>
      </w:pPr>
    </w:p>
    <w:p>
      <w:pPr>
        <w:pStyle w:val="BodyText2"/>
      </w:pPr>
      <w:r>
        <w:t>The Personnel Specification aims to provide a clear picture of the person you want to carry out the post.  It should record the main attributes which the person needs and should be drawn from a critical examination of the job description.</w:t>
      </w:r>
    </w:p>
    <w:p>
      <w:pPr>
        <w:rPr>
          <w:rFonts w:cs="Arial"/>
          <w:sz w:val="20"/>
        </w:rPr>
      </w:pPr>
    </w:p>
    <w:p>
      <w:pPr>
        <w:rPr>
          <w:rFonts w:cs="Arial"/>
          <w:sz w:val="20"/>
        </w:rPr>
      </w:pPr>
      <w:r>
        <w:rPr>
          <w:rFonts w:cs="Arial"/>
          <w:sz w:val="20"/>
        </w:rPr>
        <w:t>NOTES:</w:t>
      </w:r>
    </w:p>
    <w:p>
      <w:pPr>
        <w:rPr>
          <w:rFonts w:cs="Arial"/>
          <w:sz w:val="20"/>
        </w:rPr>
      </w:pPr>
    </w:p>
    <w:p>
      <w:pPr>
        <w:rPr>
          <w:rFonts w:cs="Arial"/>
          <w:sz w:val="20"/>
        </w:rPr>
      </w:pPr>
      <w:r>
        <w:rPr>
          <w:rFonts w:cs="Arial"/>
          <w:sz w:val="20"/>
        </w:rPr>
        <w:t xml:space="preserve">It is expected that </w:t>
      </w:r>
      <w:r>
        <w:rPr>
          <w:rFonts w:cs="Arial"/>
          <w:b/>
          <w:bCs/>
          <w:sz w:val="20"/>
        </w:rPr>
        <w:t>all</w:t>
      </w:r>
      <w:r>
        <w:rPr>
          <w:rFonts w:cs="Arial"/>
          <w:sz w:val="20"/>
        </w:rPr>
        <w:t xml:space="preserve"> applicants for teaching posts will have the following general attributes:</w:t>
      </w:r>
    </w:p>
    <w:p>
      <w:pPr>
        <w:rPr>
          <w:rFonts w:cs="Arial"/>
          <w:sz w:val="20"/>
        </w:rPr>
      </w:pPr>
    </w:p>
    <w:p>
      <w:pPr>
        <w:rPr>
          <w:rFonts w:cs="Arial"/>
          <w:sz w:val="20"/>
        </w:rPr>
      </w:pPr>
      <w:r>
        <w:rPr>
          <w:rFonts w:cs="Arial"/>
          <w:sz w:val="20"/>
        </w:rPr>
        <w:tab/>
      </w:r>
      <w:r>
        <w:rPr>
          <w:rFonts w:cs="Arial"/>
          <w:sz w:val="20"/>
        </w:rPr>
        <w:tab/>
        <w:t>Basic teaching qualification</w:t>
      </w:r>
    </w:p>
    <w:p>
      <w:pPr>
        <w:rPr>
          <w:rFonts w:cs="Arial"/>
          <w:sz w:val="20"/>
        </w:rPr>
      </w:pPr>
      <w:r>
        <w:rPr>
          <w:rFonts w:cs="Arial"/>
          <w:sz w:val="20"/>
        </w:rPr>
        <w:tab/>
      </w:r>
      <w:r>
        <w:rPr>
          <w:rFonts w:cs="Arial"/>
          <w:sz w:val="20"/>
        </w:rPr>
        <w:tab/>
        <w:t>Basic teaching skills</w:t>
      </w:r>
    </w:p>
    <w:p>
      <w:pPr>
        <w:rPr>
          <w:rFonts w:cs="Arial"/>
          <w:sz w:val="20"/>
        </w:rPr>
      </w:pPr>
      <w:r>
        <w:rPr>
          <w:rFonts w:cs="Arial"/>
          <w:sz w:val="20"/>
        </w:rPr>
        <w:tab/>
      </w:r>
      <w:r>
        <w:rPr>
          <w:rFonts w:cs="Arial"/>
          <w:sz w:val="20"/>
        </w:rPr>
        <w:tab/>
        <w:t>Disposition factors (eg ability to relate to others, ability to organise, caring,</w:t>
      </w:r>
    </w:p>
    <w:p>
      <w:pPr>
        <w:rPr>
          <w:rFonts w:cs="Arial"/>
          <w:sz w:val="20"/>
        </w:rPr>
      </w:pPr>
      <w:r>
        <w:rPr>
          <w:rFonts w:cs="Arial"/>
          <w:sz w:val="20"/>
        </w:rPr>
        <w:tab/>
      </w:r>
      <w:r>
        <w:rPr>
          <w:rFonts w:cs="Arial"/>
          <w:sz w:val="20"/>
        </w:rPr>
        <w:tab/>
        <w:t>co-operative, etc.)</w:t>
      </w:r>
    </w:p>
    <w:p>
      <w:pPr>
        <w:rPr>
          <w:rFonts w:cs="Arial"/>
          <w:sz w:val="20"/>
        </w:rPr>
      </w:pPr>
    </w:p>
    <w:p>
      <w:pPr>
        <w:pStyle w:val="Header"/>
        <w:tabs>
          <w:tab w:val="clear" w:pos="4320"/>
          <w:tab w:val="clear" w:pos="8640"/>
        </w:tabs>
        <w:rPr>
          <w:rFonts w:cs="Arial"/>
          <w:sz w:val="20"/>
        </w:rPr>
      </w:pPr>
      <w:r>
        <w:rPr>
          <w:rFonts w:cs="Arial"/>
          <w:sz w:val="20"/>
        </w:rPr>
        <w:t>It is therefore not necessary to ask for these when completing the personnel specification.  However, specific criteria should be stated when required, eg for a post which carries a specific responsibility.</w:t>
      </w:r>
    </w:p>
    <w:p>
      <w:pPr>
        <w:pStyle w:val="Header"/>
        <w:tabs>
          <w:tab w:val="clear" w:pos="4320"/>
          <w:tab w:val="clear" w:pos="8640"/>
        </w:tabs>
        <w:rPr>
          <w:rFonts w:cs="Arial"/>
          <w:sz w:val="20"/>
        </w:rPr>
      </w:pPr>
    </w:p>
    <w:tbl>
      <w:tblPr>
        <w:tblW w:w="10551" w:type="dxa"/>
        <w:tblLayout w:type="fixed"/>
        <w:tblCellMar>
          <w:left w:w="120" w:type="dxa"/>
          <w:right w:w="120" w:type="dxa"/>
        </w:tblCellMar>
        <w:tblLook w:val="0000" w:firstRow="0" w:lastRow="0" w:firstColumn="0" w:lastColumn="0" w:noHBand="0" w:noVBand="0"/>
      </w:tblPr>
      <w:tblGrid>
        <w:gridCol w:w="3828"/>
        <w:gridCol w:w="3439"/>
        <w:gridCol w:w="1081"/>
        <w:gridCol w:w="2203"/>
      </w:tblGrid>
      <w:tr>
        <w:tblPrEx>
          <w:tblCellMar>
            <w:top w:w="0" w:type="dxa"/>
            <w:bottom w:w="0" w:type="dxa"/>
          </w:tblCellMar>
        </w:tblPrEx>
        <w:trPr>
          <w:tblHeader/>
        </w:trPr>
        <w:tc>
          <w:tcPr>
            <w:tcW w:w="3828" w:type="dxa"/>
            <w:tcBorders>
              <w:top w:val="nil"/>
              <w:left w:val="nil"/>
              <w:bottom w:val="single" w:sz="6" w:space="0" w:color="auto"/>
              <w:right w:val="single" w:sz="4" w:space="0" w:color="auto"/>
            </w:tcBorders>
            <w:tcMar>
              <w:top w:w="115" w:type="dxa"/>
              <w:bottom w:w="115" w:type="dxa"/>
            </w:tcMar>
          </w:tcPr>
          <w:p>
            <w:pPr>
              <w:jc w:val="center"/>
              <w:rPr>
                <w:rFonts w:cs="Arial"/>
                <w:sz w:val="20"/>
              </w:rPr>
            </w:pP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vAlign w:val="center"/>
          </w:tcPr>
          <w:p>
            <w:pPr>
              <w:jc w:val="center"/>
              <w:rPr>
                <w:rFonts w:cs="Arial"/>
                <w:sz w:val="20"/>
              </w:rPr>
            </w:pPr>
            <w:r>
              <w:rPr>
                <w:rFonts w:cs="Arial"/>
                <w:sz w:val="20"/>
              </w:rPr>
              <w:t>Essential Requirements</w:t>
            </w:r>
          </w:p>
        </w:tc>
        <w:tc>
          <w:tcPr>
            <w:tcW w:w="1081" w:type="dxa"/>
            <w:tcBorders>
              <w:top w:val="single" w:sz="4" w:space="0" w:color="auto"/>
              <w:left w:val="single" w:sz="4" w:space="0" w:color="auto"/>
              <w:bottom w:val="single" w:sz="4" w:space="0" w:color="auto"/>
              <w:right w:val="single" w:sz="4" w:space="0" w:color="auto"/>
            </w:tcBorders>
          </w:tcPr>
          <w:p>
            <w:pPr>
              <w:jc w:val="center"/>
              <w:rPr>
                <w:rFonts w:cs="Arial"/>
                <w:sz w:val="20"/>
              </w:rPr>
            </w:pPr>
            <w:r>
              <w:rPr>
                <w:rFonts w:cs="Arial"/>
                <w:sz w:val="20"/>
              </w:rPr>
              <w:t>N/A</w:t>
            </w:r>
          </w:p>
        </w:tc>
        <w:tc>
          <w:tcPr>
            <w:tcW w:w="2203" w:type="dxa"/>
            <w:tcBorders>
              <w:top w:val="single" w:sz="4" w:space="0" w:color="auto"/>
              <w:left w:val="single" w:sz="4" w:space="0" w:color="auto"/>
              <w:bottom w:val="single" w:sz="4" w:space="0" w:color="auto"/>
              <w:right w:val="single" w:sz="4" w:space="0" w:color="auto"/>
            </w:tcBorders>
          </w:tcPr>
          <w:p>
            <w:pPr>
              <w:jc w:val="center"/>
              <w:rPr>
                <w:rFonts w:cs="Arial"/>
                <w:sz w:val="20"/>
              </w:rPr>
            </w:pPr>
            <w:r>
              <w:rPr>
                <w:rFonts w:cs="Arial"/>
                <w:sz w:val="20"/>
              </w:rPr>
              <w:t>How Identified</w:t>
            </w:r>
          </w:p>
        </w:tc>
      </w:tr>
      <w:tr>
        <w:tblPrEx>
          <w:tblCellMar>
            <w:top w:w="0" w:type="dxa"/>
            <w:bottom w:w="0" w:type="dxa"/>
          </w:tblCellMar>
        </w:tblPrEx>
        <w:tc>
          <w:tcPr>
            <w:tcW w:w="3828" w:type="dxa"/>
            <w:tcBorders>
              <w:top w:val="nil"/>
              <w:left w:val="single" w:sz="6" w:space="0" w:color="auto"/>
              <w:bottom w:val="nil"/>
              <w:right w:val="single" w:sz="4" w:space="0" w:color="auto"/>
            </w:tcBorders>
            <w:tcMar>
              <w:top w:w="115" w:type="dxa"/>
              <w:bottom w:w="115" w:type="dxa"/>
            </w:tcMar>
          </w:tcPr>
          <w:p>
            <w:pPr>
              <w:tabs>
                <w:tab w:val="left" w:pos="434"/>
              </w:tabs>
              <w:rPr>
                <w:rFonts w:cs="Arial"/>
                <w:sz w:val="20"/>
              </w:rPr>
            </w:pPr>
            <w:r>
              <w:rPr>
                <w:rFonts w:cs="Arial"/>
                <w:sz w:val="20"/>
              </w:rPr>
              <w:t>1.</w:t>
            </w:r>
            <w:r>
              <w:rPr>
                <w:rFonts w:cs="Arial"/>
                <w:sz w:val="20"/>
              </w:rPr>
              <w:tab/>
              <w:t>Physical</w:t>
            </w:r>
          </w:p>
          <w:p>
            <w:pPr>
              <w:rPr>
                <w:rFonts w:cs="Arial"/>
                <w:sz w:val="20"/>
              </w:rPr>
            </w:pPr>
          </w:p>
          <w:p>
            <w:pPr>
              <w:tabs>
                <w:tab w:val="left" w:pos="1008"/>
              </w:tabs>
              <w:ind w:left="432"/>
              <w:rPr>
                <w:rFonts w:cs="Arial"/>
                <w:sz w:val="20"/>
              </w:rPr>
            </w:pPr>
            <w:r>
              <w:rPr>
                <w:rFonts w:cs="Arial"/>
                <w:sz w:val="20"/>
              </w:rPr>
              <w:t>Consider the real needs of the post.  Be particularly wary about setting limits which actively discriminates against specific age groups and disabled people.</w:t>
            </w: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Candidates should be cognisant of the Professional Standards of Teachers – all categories including those highlighted as TLR accountability measures – Part Two: Personal and Professional Conduct.</w:t>
            </w:r>
          </w:p>
        </w:tc>
        <w:tc>
          <w:tcPr>
            <w:tcW w:w="1081"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203" w:type="dxa"/>
            <w:tcBorders>
              <w:top w:val="single" w:sz="4" w:space="0" w:color="auto"/>
              <w:left w:val="single" w:sz="4" w:space="0" w:color="auto"/>
              <w:bottom w:val="single" w:sz="4" w:space="0" w:color="auto"/>
              <w:right w:val="single" w:sz="4" w:space="0" w:color="auto"/>
            </w:tcBorders>
          </w:tcPr>
          <w:p>
            <w:pPr>
              <w:rPr>
                <w:rFonts w:cs="Arial"/>
                <w:sz w:val="20"/>
              </w:rPr>
            </w:pPr>
            <w:r>
              <w:rPr>
                <w:rFonts w:cs="Arial"/>
                <w:sz w:val="20"/>
              </w:rPr>
              <w:t>Job History from application form and reference.  Performance on interview process.  Sickness/Medical History information will be obtained from successful candidate after conditional offer of employment has been made.</w:t>
            </w:r>
          </w:p>
        </w:tc>
      </w:tr>
      <w:tr>
        <w:tblPrEx>
          <w:tblCellMar>
            <w:top w:w="0" w:type="dxa"/>
            <w:bottom w:w="0" w:type="dxa"/>
          </w:tblCellMar>
        </w:tblPrEx>
        <w:tc>
          <w:tcPr>
            <w:tcW w:w="3828" w:type="dxa"/>
            <w:tcBorders>
              <w:top w:val="single" w:sz="6" w:space="0" w:color="auto"/>
              <w:left w:val="single" w:sz="6" w:space="0" w:color="auto"/>
              <w:bottom w:val="single" w:sz="6" w:space="0" w:color="auto"/>
              <w:right w:val="single" w:sz="4" w:space="0" w:color="auto"/>
            </w:tcBorders>
            <w:tcMar>
              <w:top w:w="115" w:type="dxa"/>
              <w:bottom w:w="115" w:type="dxa"/>
            </w:tcMar>
          </w:tcPr>
          <w:p>
            <w:pPr>
              <w:tabs>
                <w:tab w:val="left" w:pos="421"/>
              </w:tabs>
              <w:rPr>
                <w:rFonts w:cs="Arial"/>
                <w:sz w:val="20"/>
              </w:rPr>
            </w:pPr>
            <w:r>
              <w:rPr>
                <w:rFonts w:cs="Arial"/>
                <w:sz w:val="20"/>
              </w:rPr>
              <w:t>2</w:t>
            </w:r>
            <w:r>
              <w:rPr>
                <w:rFonts w:cs="Arial"/>
                <w:sz w:val="20"/>
              </w:rPr>
              <w:tab/>
              <w:t>Qualifications/Relevant Experience</w:t>
            </w:r>
          </w:p>
          <w:p>
            <w:pPr>
              <w:rPr>
                <w:rFonts w:cs="Arial"/>
                <w:sz w:val="20"/>
              </w:rPr>
            </w:pPr>
          </w:p>
          <w:p>
            <w:pPr>
              <w:ind w:left="432"/>
              <w:rPr>
                <w:rFonts w:cs="Arial"/>
                <w:sz w:val="20"/>
              </w:rPr>
            </w:pPr>
            <w:r>
              <w:rPr>
                <w:rFonts w:cs="Arial"/>
                <w:sz w:val="20"/>
              </w:rPr>
              <w:t>What does the post require in the way of: level of formal qualifications/relevant experience.  Describe these by level of attainment and by subject matter where appropriate or appropriate subject related qualification/ relevant experience (for unqualified teachers) and/or supplementary qualifications (for teachers of the deaf etc.)</w:t>
            </w: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 xml:space="preserve">A relevant qualification at degree level in Science.  QTS. </w:t>
            </w:r>
          </w:p>
          <w:p>
            <w:pPr>
              <w:rPr>
                <w:rFonts w:cs="Arial"/>
                <w:sz w:val="20"/>
              </w:rPr>
            </w:pPr>
          </w:p>
          <w:p>
            <w:pPr>
              <w:rPr>
                <w:rFonts w:cs="Arial"/>
                <w:sz w:val="20"/>
              </w:rPr>
            </w:pPr>
          </w:p>
        </w:tc>
        <w:tc>
          <w:tcPr>
            <w:tcW w:w="1081"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203" w:type="dxa"/>
            <w:tcBorders>
              <w:top w:val="single" w:sz="4" w:space="0" w:color="auto"/>
              <w:left w:val="single" w:sz="4" w:space="0" w:color="auto"/>
              <w:bottom w:val="single" w:sz="4" w:space="0" w:color="auto"/>
              <w:right w:val="single" w:sz="4" w:space="0" w:color="auto"/>
            </w:tcBorders>
          </w:tcPr>
          <w:p>
            <w:pPr>
              <w:rPr>
                <w:rFonts w:cs="Arial"/>
                <w:sz w:val="20"/>
              </w:rPr>
            </w:pPr>
            <w:r>
              <w:rPr>
                <w:rFonts w:cs="Arial"/>
                <w:sz w:val="20"/>
              </w:rPr>
              <w:t>Formal possession of an appropriate qualification to be verified at interview or from records.  Employment history record.</w:t>
            </w:r>
          </w:p>
          <w:p>
            <w:pPr>
              <w:rPr>
                <w:rFonts w:cs="Arial"/>
                <w:sz w:val="20"/>
              </w:rPr>
            </w:pPr>
            <w:r>
              <w:rPr>
                <w:rFonts w:cs="Arial"/>
                <w:sz w:val="20"/>
              </w:rPr>
              <w:t>Details of experience as highlighted within letter of application and formal interview.</w:t>
            </w:r>
          </w:p>
        </w:tc>
      </w:tr>
    </w:tbl>
    <w:p/>
    <w:p>
      <w:pPr>
        <w:pStyle w:val="Header"/>
        <w:tabs>
          <w:tab w:val="clear" w:pos="4320"/>
          <w:tab w:val="clear" w:pos="8640"/>
        </w:tabs>
        <w:rPr>
          <w:sz w:val="20"/>
        </w:rPr>
      </w:pPr>
      <w:r>
        <w:rPr>
          <w:rFonts w:cs="Arial"/>
          <w:b/>
          <w:bCs/>
          <w:sz w:val="20"/>
          <w:szCs w:val="16"/>
        </w:rPr>
        <w:t>DE.224</w:t>
      </w:r>
    </w:p>
    <w:p>
      <w:pPr>
        <w:pStyle w:val="Header"/>
        <w:tabs>
          <w:tab w:val="clear" w:pos="4320"/>
          <w:tab w:val="clear" w:pos="8640"/>
        </w:tabs>
        <w:sectPr>
          <w:footerReference w:type="default" r:id="rId8"/>
          <w:pgSz w:w="11906" w:h="16838"/>
          <w:pgMar w:top="720" w:right="720" w:bottom="720" w:left="720" w:header="706" w:footer="706" w:gutter="0"/>
          <w:cols w:space="708"/>
          <w:docGrid w:linePitch="360"/>
        </w:sectPr>
      </w:pPr>
    </w:p>
    <w:p>
      <w:pPr>
        <w:pStyle w:val="Header"/>
        <w:tabs>
          <w:tab w:val="clear" w:pos="4320"/>
          <w:tab w:val="clear" w:pos="8640"/>
        </w:tabs>
      </w:pPr>
    </w:p>
    <w:p>
      <w:pPr>
        <w:pStyle w:val="Header"/>
        <w:tabs>
          <w:tab w:val="clear" w:pos="4320"/>
          <w:tab w:val="clear" w:pos="8640"/>
        </w:tabs>
      </w:pPr>
    </w:p>
    <w:p>
      <w:pPr>
        <w:pStyle w:val="Header"/>
        <w:tabs>
          <w:tab w:val="clear" w:pos="4320"/>
          <w:tab w:val="clear" w:pos="8640"/>
        </w:tabs>
      </w:pPr>
    </w:p>
    <w:tbl>
      <w:tblPr>
        <w:tblW w:w="10551" w:type="dxa"/>
        <w:tblLayout w:type="fixed"/>
        <w:tblCellMar>
          <w:left w:w="120" w:type="dxa"/>
          <w:right w:w="120" w:type="dxa"/>
        </w:tblCellMar>
        <w:tblLook w:val="0000" w:firstRow="0" w:lastRow="0" w:firstColumn="0" w:lastColumn="0" w:noHBand="0" w:noVBand="0"/>
      </w:tblPr>
      <w:tblGrid>
        <w:gridCol w:w="3828"/>
        <w:gridCol w:w="3439"/>
        <w:gridCol w:w="1115"/>
        <w:gridCol w:w="2169"/>
      </w:tblGrid>
      <w:tr>
        <w:tblPrEx>
          <w:tblCellMar>
            <w:top w:w="0" w:type="dxa"/>
            <w:bottom w:w="0" w:type="dxa"/>
          </w:tblCellMar>
        </w:tblPrEx>
        <w:trPr>
          <w:tblHeader/>
        </w:trPr>
        <w:tc>
          <w:tcPr>
            <w:tcW w:w="3828" w:type="dxa"/>
            <w:tcBorders>
              <w:top w:val="nil"/>
              <w:left w:val="nil"/>
              <w:bottom w:val="single" w:sz="6" w:space="0" w:color="auto"/>
              <w:right w:val="single" w:sz="4" w:space="0" w:color="auto"/>
            </w:tcBorders>
            <w:tcMar>
              <w:top w:w="115" w:type="dxa"/>
              <w:bottom w:w="115" w:type="dxa"/>
            </w:tcMar>
          </w:tcPr>
          <w:p>
            <w:pPr>
              <w:jc w:val="center"/>
              <w:rPr>
                <w:rFonts w:cs="Arial"/>
                <w:sz w:val="20"/>
              </w:rPr>
            </w:pP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vAlign w:val="center"/>
          </w:tcPr>
          <w:p>
            <w:pPr>
              <w:jc w:val="center"/>
              <w:rPr>
                <w:rFonts w:cs="Arial"/>
                <w:sz w:val="20"/>
              </w:rPr>
            </w:pPr>
            <w:r>
              <w:rPr>
                <w:rFonts w:cs="Arial"/>
                <w:sz w:val="20"/>
              </w:rPr>
              <w:t>Essential Requirements</w:t>
            </w:r>
          </w:p>
        </w:tc>
        <w:tc>
          <w:tcPr>
            <w:tcW w:w="1115" w:type="dxa"/>
            <w:tcBorders>
              <w:top w:val="single" w:sz="4" w:space="0" w:color="auto"/>
              <w:left w:val="single" w:sz="4" w:space="0" w:color="auto"/>
              <w:bottom w:val="single" w:sz="4" w:space="0" w:color="auto"/>
              <w:right w:val="single" w:sz="4" w:space="0" w:color="auto"/>
            </w:tcBorders>
          </w:tcPr>
          <w:p>
            <w:pPr>
              <w:jc w:val="center"/>
              <w:rPr>
                <w:rFonts w:cs="Arial"/>
                <w:sz w:val="20"/>
              </w:rPr>
            </w:pPr>
            <w:r>
              <w:rPr>
                <w:rFonts w:cs="Arial"/>
                <w:sz w:val="20"/>
              </w:rPr>
              <w:t>N/A</w:t>
            </w:r>
          </w:p>
        </w:tc>
        <w:tc>
          <w:tcPr>
            <w:tcW w:w="2169" w:type="dxa"/>
            <w:tcBorders>
              <w:top w:val="single" w:sz="4" w:space="0" w:color="auto"/>
              <w:left w:val="single" w:sz="4" w:space="0" w:color="auto"/>
              <w:bottom w:val="single" w:sz="4" w:space="0" w:color="auto"/>
              <w:right w:val="single" w:sz="4" w:space="0" w:color="auto"/>
            </w:tcBorders>
          </w:tcPr>
          <w:p>
            <w:pPr>
              <w:jc w:val="center"/>
              <w:rPr>
                <w:rFonts w:cs="Arial"/>
                <w:sz w:val="20"/>
              </w:rPr>
            </w:pPr>
            <w:r>
              <w:rPr>
                <w:rFonts w:cs="Arial"/>
                <w:sz w:val="20"/>
              </w:rPr>
              <w:t>How Identified</w:t>
            </w:r>
          </w:p>
        </w:tc>
      </w:tr>
      <w:tr>
        <w:tblPrEx>
          <w:tblCellMar>
            <w:top w:w="0" w:type="dxa"/>
            <w:bottom w:w="0" w:type="dxa"/>
          </w:tblCellMar>
        </w:tblPrEx>
        <w:tc>
          <w:tcPr>
            <w:tcW w:w="3828" w:type="dxa"/>
            <w:tcBorders>
              <w:top w:val="nil"/>
              <w:left w:val="single" w:sz="6" w:space="0" w:color="auto"/>
              <w:bottom w:val="nil"/>
              <w:right w:val="single" w:sz="4" w:space="0" w:color="auto"/>
            </w:tcBorders>
            <w:tcMar>
              <w:top w:w="115" w:type="dxa"/>
              <w:bottom w:w="115" w:type="dxa"/>
            </w:tcMar>
          </w:tcPr>
          <w:p>
            <w:pPr>
              <w:tabs>
                <w:tab w:val="left" w:pos="434"/>
              </w:tabs>
              <w:rPr>
                <w:rFonts w:cs="Arial"/>
                <w:sz w:val="20"/>
              </w:rPr>
            </w:pPr>
            <w:r>
              <w:rPr>
                <w:rFonts w:cs="Arial"/>
                <w:sz w:val="20"/>
              </w:rPr>
              <w:t>3.</w:t>
            </w:r>
            <w:r>
              <w:rPr>
                <w:rFonts w:cs="Arial"/>
                <w:sz w:val="20"/>
              </w:rPr>
              <w:tab/>
              <w:t>Training/Special Knowledge</w:t>
            </w:r>
          </w:p>
          <w:p>
            <w:pPr>
              <w:rPr>
                <w:rFonts w:cs="Arial"/>
                <w:sz w:val="20"/>
              </w:rPr>
            </w:pPr>
          </w:p>
          <w:p>
            <w:pPr>
              <w:tabs>
                <w:tab w:val="left" w:pos="1008"/>
              </w:tabs>
              <w:ind w:left="432"/>
              <w:rPr>
                <w:rFonts w:cs="Arial"/>
                <w:sz w:val="20"/>
              </w:rPr>
            </w:pPr>
            <w:r>
              <w:rPr>
                <w:rFonts w:cs="Arial"/>
                <w:sz w:val="20"/>
              </w:rPr>
              <w:t>What does the post require in the way of: specific and/or specialist training/knowledge eg counselling, pastoral care, interpersonal skills.  Practical training in the use of specific equipment.</w:t>
            </w: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Candidates should be cognisant of the Professional Standards of Teachers – all categories including those highlighted as TLR accountability measure – stds 1-8 and Part Two standards.</w:t>
            </w:r>
          </w:p>
        </w:tc>
        <w:tc>
          <w:tcPr>
            <w:tcW w:w="1115"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169" w:type="dxa"/>
            <w:tcBorders>
              <w:top w:val="single" w:sz="4" w:space="0" w:color="auto"/>
              <w:left w:val="single" w:sz="4" w:space="0" w:color="auto"/>
              <w:bottom w:val="single" w:sz="4" w:space="0" w:color="auto"/>
              <w:right w:val="single" w:sz="4" w:space="0" w:color="auto"/>
            </w:tcBorders>
          </w:tcPr>
          <w:p>
            <w:pPr>
              <w:rPr>
                <w:rFonts w:cs="Arial"/>
                <w:sz w:val="20"/>
              </w:rPr>
            </w:pPr>
            <w:r>
              <w:rPr>
                <w:rFonts w:cs="Arial"/>
                <w:sz w:val="20"/>
              </w:rPr>
              <w:t>Past training employment history from application form and records.  Selection process by demonstration of ability to display knowledge and skills within the letter of application and at the interview.</w:t>
            </w:r>
          </w:p>
        </w:tc>
      </w:tr>
      <w:tr>
        <w:tblPrEx>
          <w:tblCellMar>
            <w:top w:w="0" w:type="dxa"/>
            <w:bottom w:w="0" w:type="dxa"/>
          </w:tblCellMar>
        </w:tblPrEx>
        <w:tc>
          <w:tcPr>
            <w:tcW w:w="3828" w:type="dxa"/>
            <w:tcBorders>
              <w:top w:val="single" w:sz="6" w:space="0" w:color="auto"/>
              <w:left w:val="single" w:sz="6" w:space="0" w:color="auto"/>
              <w:bottom w:val="single" w:sz="6" w:space="0" w:color="auto"/>
              <w:right w:val="single" w:sz="4" w:space="0" w:color="auto"/>
            </w:tcBorders>
            <w:tcMar>
              <w:top w:w="115" w:type="dxa"/>
              <w:bottom w:w="115" w:type="dxa"/>
            </w:tcMar>
          </w:tcPr>
          <w:p>
            <w:pPr>
              <w:tabs>
                <w:tab w:val="left" w:pos="421"/>
              </w:tabs>
              <w:rPr>
                <w:rFonts w:cs="Arial"/>
                <w:sz w:val="20"/>
              </w:rPr>
            </w:pPr>
            <w:r>
              <w:rPr>
                <w:rFonts w:cs="Arial"/>
                <w:sz w:val="20"/>
              </w:rPr>
              <w:t>4.</w:t>
            </w:r>
            <w:r>
              <w:rPr>
                <w:rFonts w:cs="Arial"/>
                <w:sz w:val="20"/>
              </w:rPr>
              <w:tab/>
              <w:t>Circumstances (Personal)</w:t>
            </w:r>
          </w:p>
          <w:p>
            <w:pPr>
              <w:rPr>
                <w:rFonts w:cs="Arial"/>
                <w:sz w:val="20"/>
              </w:rPr>
            </w:pPr>
          </w:p>
          <w:p>
            <w:pPr>
              <w:ind w:left="432"/>
              <w:rPr>
                <w:rFonts w:cs="Arial"/>
                <w:sz w:val="20"/>
              </w:rPr>
            </w:pPr>
            <w:r>
              <w:rPr>
                <w:rFonts w:cs="Arial"/>
                <w:sz w:val="20"/>
              </w:rPr>
              <w:t>What kind of personal circumstances are required eg the ability to work unsociable hours, weekends, etc.  Willingness to live in if the post requires (residential centres).  Ability to travel to various locations.</w:t>
            </w: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Candidates should be cognisant of the Professional Standards of Teachers – all categories including those highlighted as TLR accountability measures.</w:t>
            </w:r>
          </w:p>
          <w:p>
            <w:pPr>
              <w:rPr>
                <w:rFonts w:cs="Arial"/>
                <w:sz w:val="20"/>
              </w:rPr>
            </w:pPr>
          </w:p>
          <w:p>
            <w:pPr>
              <w:rPr>
                <w:rFonts w:cs="Arial"/>
                <w:sz w:val="20"/>
              </w:rPr>
            </w:pPr>
          </w:p>
        </w:tc>
        <w:tc>
          <w:tcPr>
            <w:tcW w:w="1115"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169" w:type="dxa"/>
            <w:tcBorders>
              <w:top w:val="single" w:sz="4" w:space="0" w:color="auto"/>
              <w:left w:val="single" w:sz="4" w:space="0" w:color="auto"/>
              <w:bottom w:val="single" w:sz="4" w:space="0" w:color="auto"/>
              <w:right w:val="single" w:sz="4" w:space="0" w:color="auto"/>
            </w:tcBorders>
          </w:tcPr>
          <w:p>
            <w:pPr>
              <w:rPr>
                <w:rFonts w:cs="Arial"/>
                <w:sz w:val="20"/>
              </w:rPr>
            </w:pPr>
            <w:r>
              <w:rPr>
                <w:rFonts w:cs="Arial"/>
                <w:sz w:val="20"/>
              </w:rPr>
              <w:t>Ensuring candidates are aware of these requirements from the post description.  Interview questions and application form details.</w:t>
            </w:r>
          </w:p>
        </w:tc>
      </w:tr>
      <w:tr>
        <w:tblPrEx>
          <w:tblCellMar>
            <w:top w:w="0" w:type="dxa"/>
            <w:bottom w:w="0" w:type="dxa"/>
          </w:tblCellMar>
        </w:tblPrEx>
        <w:tc>
          <w:tcPr>
            <w:tcW w:w="3828" w:type="dxa"/>
            <w:tcBorders>
              <w:top w:val="single" w:sz="6" w:space="0" w:color="auto"/>
              <w:left w:val="single" w:sz="6" w:space="0" w:color="auto"/>
              <w:bottom w:val="single" w:sz="6" w:space="0" w:color="auto"/>
              <w:right w:val="single" w:sz="4" w:space="0" w:color="auto"/>
            </w:tcBorders>
            <w:tcMar>
              <w:top w:w="115" w:type="dxa"/>
              <w:bottom w:w="115" w:type="dxa"/>
            </w:tcMar>
          </w:tcPr>
          <w:p>
            <w:pPr>
              <w:tabs>
                <w:tab w:val="left" w:pos="434"/>
              </w:tabs>
              <w:rPr>
                <w:rFonts w:cs="Arial"/>
                <w:sz w:val="20"/>
              </w:rPr>
            </w:pPr>
            <w:r>
              <w:rPr>
                <w:rFonts w:cs="Arial"/>
                <w:sz w:val="20"/>
              </w:rPr>
              <w:t>5.</w:t>
            </w:r>
            <w:r>
              <w:rPr>
                <w:rFonts w:cs="Arial"/>
                <w:sz w:val="20"/>
              </w:rPr>
              <w:tab/>
              <w:t>Practical and Intellectual</w:t>
            </w:r>
          </w:p>
          <w:p>
            <w:pPr>
              <w:rPr>
                <w:rFonts w:cs="Arial"/>
                <w:sz w:val="20"/>
              </w:rPr>
            </w:pPr>
          </w:p>
          <w:p>
            <w:pPr>
              <w:tabs>
                <w:tab w:val="left" w:pos="421"/>
              </w:tabs>
              <w:ind w:left="421"/>
              <w:rPr>
                <w:rFonts w:cs="Arial"/>
                <w:sz w:val="20"/>
              </w:rPr>
            </w:pPr>
            <w:r>
              <w:rPr>
                <w:rFonts w:cs="Arial"/>
                <w:sz w:val="20"/>
              </w:rPr>
              <w:t>What practical and intellectual skills are required for performing the duties of the post effectively eg, does the person need to be a practically oriented person, should they be able to make decisions, should they be able to understand, interpret, write and communicate information.  What degree of manual dexterity is needed.</w:t>
            </w: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Candidates should be cognisant of the Professional Standards of Teachers – all categories including those highlighted as TLR accountability measures – stds 1-8 and Part Two standards.</w:t>
            </w:r>
          </w:p>
        </w:tc>
        <w:tc>
          <w:tcPr>
            <w:tcW w:w="1115"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169" w:type="dxa"/>
            <w:tcBorders>
              <w:top w:val="single" w:sz="4" w:space="0" w:color="auto"/>
              <w:left w:val="single" w:sz="4" w:space="0" w:color="auto"/>
              <w:bottom w:val="single" w:sz="4" w:space="0" w:color="auto"/>
              <w:right w:val="single" w:sz="4" w:space="0" w:color="auto"/>
            </w:tcBorders>
          </w:tcPr>
          <w:p>
            <w:pPr>
              <w:rPr>
                <w:rFonts w:cs="Arial"/>
                <w:sz w:val="20"/>
              </w:rPr>
            </w:pPr>
            <w:r>
              <w:rPr>
                <w:rFonts w:cs="Arial"/>
                <w:sz w:val="20"/>
              </w:rPr>
              <w:t>Performance in related selection process.</w:t>
            </w:r>
          </w:p>
        </w:tc>
      </w:tr>
      <w:tr>
        <w:tblPrEx>
          <w:tblCellMar>
            <w:top w:w="0" w:type="dxa"/>
            <w:bottom w:w="0" w:type="dxa"/>
          </w:tblCellMar>
        </w:tblPrEx>
        <w:tc>
          <w:tcPr>
            <w:tcW w:w="3828" w:type="dxa"/>
            <w:tcBorders>
              <w:top w:val="single" w:sz="6" w:space="0" w:color="auto"/>
              <w:left w:val="single" w:sz="6" w:space="0" w:color="auto"/>
              <w:bottom w:val="single" w:sz="6" w:space="0" w:color="auto"/>
              <w:right w:val="single" w:sz="4" w:space="0" w:color="auto"/>
            </w:tcBorders>
            <w:tcMar>
              <w:top w:w="115" w:type="dxa"/>
              <w:bottom w:w="115" w:type="dxa"/>
            </w:tcMar>
          </w:tcPr>
          <w:p>
            <w:pPr>
              <w:pStyle w:val="BodyTextIndent3"/>
            </w:pPr>
            <w:r>
              <w:t>6.</w:t>
            </w:r>
            <w:r>
              <w:tab/>
              <w:t>Any other additional requirements specific to this post.</w:t>
            </w:r>
          </w:p>
          <w:p>
            <w:pPr>
              <w:rPr>
                <w:rFonts w:cs="Arial"/>
                <w:sz w:val="20"/>
              </w:rPr>
            </w:pPr>
          </w:p>
          <w:p>
            <w:pPr>
              <w:tabs>
                <w:tab w:val="left" w:pos="434"/>
              </w:tabs>
              <w:rPr>
                <w:rFonts w:cs="Arial"/>
                <w:sz w:val="20"/>
              </w:rPr>
            </w:pPr>
          </w:p>
        </w:tc>
        <w:tc>
          <w:tcPr>
            <w:tcW w:w="3439" w:type="dxa"/>
            <w:tcBorders>
              <w:top w:val="single" w:sz="4" w:space="0" w:color="auto"/>
              <w:left w:val="single" w:sz="4" w:space="0" w:color="auto"/>
              <w:bottom w:val="single" w:sz="4" w:space="0" w:color="auto"/>
              <w:right w:val="single" w:sz="4" w:space="0" w:color="auto"/>
            </w:tcBorders>
            <w:tcMar>
              <w:top w:w="115" w:type="dxa"/>
              <w:bottom w:w="115" w:type="dxa"/>
            </w:tcMar>
          </w:tcPr>
          <w:p>
            <w:pPr>
              <w:rPr>
                <w:rFonts w:cs="Arial"/>
                <w:sz w:val="20"/>
              </w:rPr>
            </w:pPr>
            <w:r>
              <w:rPr>
                <w:rFonts w:cs="Arial"/>
                <w:sz w:val="20"/>
              </w:rPr>
              <w:t>Vetting &amp; Barring Scheme Regulated Activity Registration and Enhanced DBS Disclosure Check required.</w:t>
            </w:r>
          </w:p>
          <w:p>
            <w:pPr>
              <w:rPr>
                <w:rFonts w:cs="Arial"/>
                <w:sz w:val="20"/>
              </w:rPr>
            </w:pPr>
            <w:r>
              <w:rPr>
                <w:rFonts w:cs="Arial"/>
                <w:sz w:val="20"/>
              </w:rPr>
              <w:t>GTC Registration.</w:t>
            </w:r>
          </w:p>
        </w:tc>
        <w:tc>
          <w:tcPr>
            <w:tcW w:w="1115" w:type="dxa"/>
            <w:tcBorders>
              <w:top w:val="single" w:sz="4" w:space="0" w:color="auto"/>
              <w:left w:val="single" w:sz="4" w:space="0" w:color="auto"/>
              <w:bottom w:val="single" w:sz="4" w:space="0" w:color="auto"/>
              <w:right w:val="single" w:sz="4" w:space="0" w:color="auto"/>
            </w:tcBorders>
          </w:tcPr>
          <w:p>
            <w:pPr>
              <w:rPr>
                <w:rFonts w:cs="Arial"/>
                <w:sz w:val="20"/>
              </w:rPr>
            </w:pPr>
          </w:p>
        </w:tc>
        <w:tc>
          <w:tcPr>
            <w:tcW w:w="2169" w:type="dxa"/>
            <w:tcBorders>
              <w:top w:val="single" w:sz="4" w:space="0" w:color="auto"/>
              <w:left w:val="single" w:sz="4" w:space="0" w:color="auto"/>
              <w:bottom w:val="single" w:sz="4" w:space="0" w:color="auto"/>
              <w:right w:val="single" w:sz="4" w:space="0" w:color="auto"/>
            </w:tcBorders>
          </w:tcPr>
          <w:p>
            <w:pPr>
              <w:rPr>
                <w:rFonts w:cs="Arial"/>
                <w:sz w:val="20"/>
              </w:rPr>
            </w:pPr>
          </w:p>
        </w:tc>
      </w:tr>
    </w:tbl>
    <w:p>
      <w:pPr>
        <w:pStyle w:val="Header"/>
        <w:tabs>
          <w:tab w:val="clear" w:pos="4320"/>
          <w:tab w:val="clear" w:pos="8640"/>
        </w:tabs>
      </w:pPr>
    </w:p>
    <w:p>
      <w:pPr>
        <w:pStyle w:val="Header"/>
        <w:tabs>
          <w:tab w:val="clear" w:pos="4320"/>
          <w:tab w:val="clear" w:pos="8640"/>
        </w:tabs>
      </w:pPr>
    </w:p>
    <w:p>
      <w:pPr>
        <w:pStyle w:val="Header"/>
        <w:tabs>
          <w:tab w:val="clear" w:pos="4320"/>
          <w:tab w:val="clear" w:pos="8640"/>
        </w:tabs>
        <w:rPr>
          <w:sz w:val="10"/>
        </w:rPr>
      </w:pPr>
    </w:p>
    <w:sectPr>
      <w:headerReference w:type="default" r:id="rId9"/>
      <w:pgSz w:w="11906" w:h="16838"/>
      <w:pgMar w:top="144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10"/>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20955</wp:posOffset>
              </wp:positionV>
              <wp:extent cx="6675120" cy="0"/>
              <wp:effectExtent l="22225" t="22225" r="27305"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5pt" to="52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j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" strokeweight="3pt"/>
          </w:pict>
        </mc:Fallback>
      </mc:AlternateContent>
    </w:r>
  </w:p>
  <w:p>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466090</wp:posOffset>
              </wp:positionV>
              <wp:extent cx="6649720" cy="0"/>
              <wp:effectExtent l="28575" t="28575" r="36830"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7pt" to="523.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s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"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569"/>
    <w:multiLevelType w:val="hybridMultilevel"/>
    <w:tmpl w:val="B09E282A"/>
    <w:lvl w:ilvl="0" w:tplc="1EE24BD8">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365412"/>
    <w:multiLevelType w:val="hybridMultilevel"/>
    <w:tmpl w:val="19DA159C"/>
    <w:lvl w:ilvl="0" w:tplc="89F864EE">
      <w:start w:val="1"/>
      <w:numFmt w:val="decimal"/>
      <w:lvlText w:val="%1."/>
      <w:lvlJc w:val="left"/>
      <w:pPr>
        <w:tabs>
          <w:tab w:val="num" w:pos="720"/>
        </w:tabs>
        <w:ind w:left="720" w:hanging="720"/>
      </w:pPr>
      <w:rPr>
        <w:rFonts w:ascii="Arial" w:hAnsi="Arial"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9E1494"/>
    <w:multiLevelType w:val="hybridMultilevel"/>
    <w:tmpl w:val="2CAADF58"/>
    <w:lvl w:ilvl="0" w:tplc="F38A866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C07BA"/>
    <w:multiLevelType w:val="hybridMultilevel"/>
    <w:tmpl w:val="5AF4D73C"/>
    <w:lvl w:ilvl="0" w:tplc="04267164">
      <w:start w:val="4"/>
      <w:numFmt w:val="lowerLetter"/>
      <w:lvlText w:val="(%1)"/>
      <w:lvlJc w:val="left"/>
      <w:pPr>
        <w:tabs>
          <w:tab w:val="num" w:pos="1440"/>
        </w:tabs>
        <w:ind w:left="1440" w:hanging="720"/>
      </w:pPr>
      <w:rPr>
        <w:rFonts w:hint="default"/>
      </w:rPr>
    </w:lvl>
    <w:lvl w:ilvl="1" w:tplc="44666FBA">
      <w:start w:val="3"/>
      <w:numFmt w:val="decimal"/>
      <w:lvlText w:val="%2."/>
      <w:lvlJc w:val="left"/>
      <w:pPr>
        <w:tabs>
          <w:tab w:val="num" w:pos="720"/>
        </w:tabs>
        <w:ind w:left="720" w:hanging="720"/>
      </w:pPr>
      <w:rPr>
        <w:rFonts w:ascii="Arial" w:hAnsi="Arial"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F544D"/>
    <w:multiLevelType w:val="hybridMultilevel"/>
    <w:tmpl w:val="1E7E2038"/>
    <w:lvl w:ilvl="0" w:tplc="DF2C4048">
      <w:start w:val="2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6C0B148">
      <w:start w:val="1"/>
      <w:numFmt w:val="bullet"/>
      <w:lvlText w:val=""/>
      <w:lvlJc w:val="left"/>
      <w:pPr>
        <w:tabs>
          <w:tab w:val="num" w:pos="1440"/>
        </w:tabs>
        <w:ind w:left="1440" w:hanging="720"/>
      </w:pPr>
      <w:rPr>
        <w:rFonts w:ascii="Symbol" w:hAnsi="Symbol"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C2E10"/>
    <w:multiLevelType w:val="hybridMultilevel"/>
    <w:tmpl w:val="C3CACF9C"/>
    <w:lvl w:ilvl="0" w:tplc="D766F3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7F0ED3"/>
    <w:multiLevelType w:val="hybridMultilevel"/>
    <w:tmpl w:val="1E7E2038"/>
    <w:lvl w:ilvl="0" w:tplc="DF2C4048">
      <w:start w:val="2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6C0B148">
      <w:start w:val="1"/>
      <w:numFmt w:val="bullet"/>
      <w:lvlText w:val=""/>
      <w:lvlJc w:val="left"/>
      <w:pPr>
        <w:tabs>
          <w:tab w:val="num" w:pos="1440"/>
        </w:tabs>
        <w:ind w:left="1440" w:hanging="720"/>
      </w:pPr>
      <w:rPr>
        <w:rFonts w:ascii="Symbol" w:hAnsi="Symbol"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E7F57"/>
    <w:multiLevelType w:val="hybridMultilevel"/>
    <w:tmpl w:val="1E7E2038"/>
    <w:lvl w:ilvl="0" w:tplc="DF2C4048">
      <w:start w:val="2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6C0B148">
      <w:start w:val="1"/>
      <w:numFmt w:val="bullet"/>
      <w:lvlText w:val=""/>
      <w:lvlJc w:val="left"/>
      <w:pPr>
        <w:tabs>
          <w:tab w:val="num" w:pos="1440"/>
        </w:tabs>
        <w:ind w:left="1440" w:hanging="720"/>
      </w:pPr>
      <w:rPr>
        <w:rFonts w:ascii="Symbol" w:hAnsi="Symbol"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84F66"/>
    <w:multiLevelType w:val="hybridMultilevel"/>
    <w:tmpl w:val="72D250D4"/>
    <w:lvl w:ilvl="0" w:tplc="2DA44C62">
      <w:start w:val="7"/>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511CD1"/>
    <w:multiLevelType w:val="hybridMultilevel"/>
    <w:tmpl w:val="7F9ADEA4"/>
    <w:lvl w:ilvl="0" w:tplc="89F864EE">
      <w:start w:val="1"/>
      <w:numFmt w:val="decimal"/>
      <w:lvlText w:val="%1."/>
      <w:lvlJc w:val="left"/>
      <w:pPr>
        <w:tabs>
          <w:tab w:val="num" w:pos="720"/>
        </w:tabs>
        <w:ind w:left="720" w:hanging="720"/>
      </w:pPr>
      <w:rPr>
        <w:rFonts w:ascii="Arial" w:hAnsi="Arial" w:hint="default"/>
        <w:b w:val="0"/>
        <w:i w:val="0"/>
        <w:sz w:val="28"/>
      </w:rPr>
    </w:lvl>
    <w:lvl w:ilvl="1" w:tplc="E3E68694">
      <w:start w:val="1"/>
      <w:numFmt w:val="bullet"/>
      <w:lvlText w:val=""/>
      <w:lvlJc w:val="left"/>
      <w:pPr>
        <w:tabs>
          <w:tab w:val="num" w:pos="1440"/>
        </w:tabs>
        <w:ind w:left="1440" w:hanging="720"/>
      </w:pPr>
      <w:rPr>
        <w:rFonts w:ascii="Symbol" w:hAnsi="Symbol" w:hint="default"/>
        <w:sz w:val="28"/>
      </w:rPr>
    </w:lvl>
    <w:lvl w:ilvl="2" w:tplc="58B0E4C0">
      <w:start w:val="1"/>
      <w:numFmt w:val="decimal"/>
      <w:lvlText w:val="%3."/>
      <w:lvlJc w:val="left"/>
      <w:pPr>
        <w:tabs>
          <w:tab w:val="num" w:pos="720"/>
        </w:tabs>
        <w:ind w:left="720" w:hanging="720"/>
      </w:pPr>
      <w:rPr>
        <w:rFonts w:ascii="Arial" w:hAnsi="Arial" w:hint="default"/>
        <w:b w:val="0"/>
        <w:i w:val="0"/>
        <w:sz w:val="28"/>
      </w:rPr>
    </w:lvl>
    <w:lvl w:ilvl="3" w:tplc="3BCC5D22">
      <w:start w:val="1"/>
      <w:numFmt w:val="bullet"/>
      <w:lvlText w:val=""/>
      <w:lvlJc w:val="left"/>
      <w:pPr>
        <w:tabs>
          <w:tab w:val="num" w:pos="1440"/>
        </w:tabs>
        <w:ind w:left="1440" w:hanging="720"/>
      </w:pPr>
      <w:rPr>
        <w:rFonts w:ascii="Symbol" w:hAnsi="Symbol" w:hint="default"/>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9F300D"/>
    <w:multiLevelType w:val="hybridMultilevel"/>
    <w:tmpl w:val="84FC1A44"/>
    <w:lvl w:ilvl="0" w:tplc="583A272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4117C11"/>
    <w:multiLevelType w:val="hybridMultilevel"/>
    <w:tmpl w:val="1E7E2038"/>
    <w:lvl w:ilvl="0" w:tplc="DF2C4048">
      <w:start w:val="2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6C0B148">
      <w:start w:val="1"/>
      <w:numFmt w:val="bullet"/>
      <w:lvlText w:val=""/>
      <w:lvlJc w:val="left"/>
      <w:pPr>
        <w:tabs>
          <w:tab w:val="num" w:pos="1440"/>
        </w:tabs>
        <w:ind w:left="1440" w:hanging="720"/>
      </w:pPr>
      <w:rPr>
        <w:rFonts w:ascii="Symbol" w:hAnsi="Symbol"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A1A4E"/>
    <w:multiLevelType w:val="hybridMultilevel"/>
    <w:tmpl w:val="67300AC2"/>
    <w:lvl w:ilvl="0" w:tplc="C0F64040">
      <w:start w:val="1"/>
      <w:numFmt w:val="decimal"/>
      <w:lvlText w:val="%1."/>
      <w:lvlJc w:val="left"/>
      <w:pPr>
        <w:tabs>
          <w:tab w:val="num" w:pos="720"/>
        </w:tabs>
        <w:ind w:left="720" w:hanging="720"/>
      </w:pPr>
      <w:rPr>
        <w:rFonts w:hint="default"/>
        <w:b w:val="0"/>
      </w:rPr>
    </w:lvl>
    <w:lvl w:ilvl="1" w:tplc="446085D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3B01FF"/>
    <w:multiLevelType w:val="hybridMultilevel"/>
    <w:tmpl w:val="07F6A308"/>
    <w:lvl w:ilvl="0" w:tplc="01FED880">
      <w:start w:val="9"/>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E026C44"/>
    <w:multiLevelType w:val="hybridMultilevel"/>
    <w:tmpl w:val="1E7E2038"/>
    <w:lvl w:ilvl="0" w:tplc="DF2C4048">
      <w:start w:val="2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6C0B148">
      <w:start w:val="1"/>
      <w:numFmt w:val="bullet"/>
      <w:lvlText w:val=""/>
      <w:lvlJc w:val="left"/>
      <w:pPr>
        <w:tabs>
          <w:tab w:val="num" w:pos="1440"/>
        </w:tabs>
        <w:ind w:left="1440" w:hanging="720"/>
      </w:pPr>
      <w:rPr>
        <w:rFonts w:ascii="Symbol" w:hAnsi="Symbol"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13"/>
  </w:num>
  <w:num w:numId="5">
    <w:abstractNumId w:val="10"/>
  </w:num>
  <w:num w:numId="6">
    <w:abstractNumId w:val="5"/>
  </w:num>
  <w:num w:numId="7">
    <w:abstractNumId w:val="9"/>
  </w:num>
  <w:num w:numId="8">
    <w:abstractNumId w:val="0"/>
  </w:num>
  <w:num w:numId="9">
    <w:abstractNumId w:val="8"/>
  </w:num>
  <w:num w:numId="10">
    <w:abstractNumId w:val="7"/>
  </w:num>
  <w:num w:numId="11">
    <w:abstractNumId w:val="11"/>
  </w:num>
  <w:num w:numId="12">
    <w:abstractNumId w:val="14"/>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E7E7C06-4B2B-4ECB-98D9-DB11366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rFonts w:ascii="Arial Black" w:hAnsi="Arial Black"/>
      <w:b/>
      <w:bCs/>
      <w:sz w:val="36"/>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right"/>
      <w:outlineLvl w:val="3"/>
    </w:pPr>
    <w:rPr>
      <w:rFonts w:ascii="Arial Black" w:hAnsi="Arial Black"/>
      <w:b/>
      <w:bCs/>
      <w:sz w:val="36"/>
    </w:rPr>
  </w:style>
  <w:style w:type="paragraph" w:styleId="Heading5">
    <w:name w:val="heading 5"/>
    <w:basedOn w:val="Normal"/>
    <w:next w:val="Normal"/>
    <w:qFormat/>
    <w:pPr>
      <w:keepNext/>
      <w:jc w:val="right"/>
      <w:outlineLvl w:val="4"/>
    </w:pPr>
    <w:rPr>
      <w:rFonts w:ascii="Arial Black" w:hAnsi="Arial Black"/>
      <w:sz w:val="40"/>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right"/>
      <w:outlineLvl w:val="7"/>
    </w:pPr>
    <w:rPr>
      <w:rFonts w:ascii="Verdana" w:hAnsi="Verdana"/>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sz w:val="24"/>
    </w:rPr>
  </w:style>
  <w:style w:type="paragraph" w:styleId="BodyTextIndent2">
    <w:name w:val="Body Text Indent 2"/>
    <w:basedOn w:val="Normal"/>
    <w:pPr>
      <w:ind w:left="720"/>
    </w:pPr>
  </w:style>
  <w:style w:type="paragraph" w:styleId="BodyText">
    <w:name w:val="Body Text"/>
    <w:basedOn w:val="Normal"/>
    <w:rPr>
      <w:rFonts w:ascii="Brush Script MT" w:hAnsi="Brush Script MT"/>
      <w:b/>
      <w:bCs/>
    </w:rPr>
  </w:style>
  <w:style w:type="paragraph" w:styleId="BodyText2">
    <w:name w:val="Body Text 2"/>
    <w:basedOn w:val="Normal"/>
    <w:rPr>
      <w:rFonts w:cs="Arial"/>
      <w:sz w:val="20"/>
    </w:rPr>
  </w:style>
  <w:style w:type="paragraph" w:styleId="BodyTextIndent3">
    <w:name w:val="Body Text Indent 3"/>
    <w:basedOn w:val="Normal"/>
    <w:pPr>
      <w:tabs>
        <w:tab w:val="left" w:pos="434"/>
      </w:tabs>
      <w:ind w:left="432" w:hanging="432"/>
    </w:pPr>
    <w:rPr>
      <w:rFonts w:cs="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Sandwell MBC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subject/>
  <dc:creator>general</dc:creator>
  <cp:keywords/>
  <cp:lastModifiedBy>Steve.Gibson</cp:lastModifiedBy>
  <cp:revision>2</cp:revision>
  <cp:lastPrinted>2017-11-09T10:05:00Z</cp:lastPrinted>
  <dcterms:created xsi:type="dcterms:W3CDTF">2019-04-09T11:20:00Z</dcterms:created>
  <dcterms:modified xsi:type="dcterms:W3CDTF">2019-04-09T11:20:00Z</dcterms:modified>
</cp:coreProperties>
</file>