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48.0" w:type="dxa"/>
        <w:jc w:val="left"/>
        <w:tblInd w:w="-601.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65"/>
        <w:gridCol w:w="5083"/>
        <w:tblGridChange w:id="0">
          <w:tblGrid>
            <w:gridCol w:w="5265"/>
            <w:gridCol w:w="5083"/>
          </w:tblGrid>
        </w:tblGridChange>
      </w:tblGrid>
      <w:tr>
        <w:trPr>
          <w:trHeight w:val="1552" w:hRule="atLeast"/>
        </w:trPr>
        <w:tc>
          <w:tcPr/>
          <w:p w:rsidR="00000000" w:rsidDel="00000000" w:rsidP="00000000" w:rsidRDefault="00000000" w:rsidRPr="00000000" w14:paraId="00000002">
            <w:pPr>
              <w:rPr>
                <w:rFonts w:ascii="Arial" w:cs="Arial" w:eastAsia="Arial" w:hAnsi="Arial"/>
                <w:sz w:val="20"/>
                <w:szCs w:val="20"/>
                <w:u w:val="single"/>
              </w:rPr>
            </w:pPr>
            <w:bookmarkStart w:colFirst="0" w:colLast="0" w:name="_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-5078</wp:posOffset>
                  </wp:positionH>
                  <wp:positionV relativeFrom="paragraph">
                    <wp:posOffset>-694689</wp:posOffset>
                  </wp:positionV>
                  <wp:extent cx="3206115" cy="89979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06115" cy="899795"/>
                          </a:xfrm>
                          <a:prstGeom prst="rect"/>
                          <a:ln/>
                        </pic:spPr>
                      </pic:pic>
                    </a:graphicData>
                  </a:graphic>
                </wp:anchor>
              </w:drawing>
            </w:r>
          </w:p>
        </w:tc>
        <w:tc>
          <w:tcPr/>
          <w:p w:rsidR="00000000" w:rsidDel="00000000" w:rsidP="00000000" w:rsidRDefault="00000000" w:rsidRPr="00000000" w14:paraId="00000003">
            <w:pPr>
              <w:jc w:val="center"/>
              <w:rPr>
                <w:sz w:val="16"/>
                <w:szCs w:val="16"/>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u w:val="single"/>
              </w:rPr>
            </w:pPr>
            <w:r w:rsidDel="00000000" w:rsidR="00000000" w:rsidRPr="00000000">
              <w:rPr/>
              <w:drawing>
                <wp:inline distB="0" distT="0" distL="0" distR="0">
                  <wp:extent cx="2537037" cy="762155"/>
                  <wp:effectExtent b="0" l="0" r="0" t="0"/>
                  <wp:docPr descr="T:\Academy Logos\Broadlands New Logo.png" id="2" name="image1.png"/>
                  <a:graphic>
                    <a:graphicData uri="http://schemas.openxmlformats.org/drawingml/2006/picture">
                      <pic:pic>
                        <pic:nvPicPr>
                          <pic:cNvPr descr="T:\Academy Logos\Broadlands New Logo.png" id="0" name="image1.png"/>
                          <pic:cNvPicPr preferRelativeResize="0"/>
                        </pic:nvPicPr>
                        <pic:blipFill>
                          <a:blip r:embed="rId7"/>
                          <a:srcRect b="0" l="0" r="0" t="0"/>
                          <a:stretch>
                            <a:fillRect/>
                          </a:stretch>
                        </pic:blipFill>
                        <pic:spPr>
                          <a:xfrm>
                            <a:off x="0" y="0"/>
                            <a:ext cx="2537037" cy="76215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u w:val="single"/>
              </w:rPr>
            </w:pP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Academies Enterprise Trust</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2160" w:hanging="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r>
      <w:r w:rsidDel="00000000" w:rsidR="00000000" w:rsidRPr="00000000">
        <w:rPr>
          <w:rFonts w:ascii="Arial" w:cs="Arial" w:eastAsia="Arial" w:hAnsi="Arial"/>
          <w:sz w:val="20"/>
          <w:szCs w:val="20"/>
          <w:rtl w:val="0"/>
        </w:rPr>
        <w:t xml:space="preserve">Teacher of Mathematics </w:t>
        <w:tab/>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Location:</w:t>
      </w: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sz w:val="20"/>
          <w:szCs w:val="20"/>
          <w:rtl w:val="0"/>
        </w:rPr>
        <w:t xml:space="preserve">Broadlands Academy</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Hours of work:</w:t>
      </w:r>
      <w:r w:rsidDel="00000000" w:rsidR="00000000" w:rsidRPr="00000000">
        <w:rPr>
          <w:rFonts w:ascii="Arial" w:cs="Arial" w:eastAsia="Arial" w:hAnsi="Arial"/>
          <w:b w:val="1"/>
          <w:sz w:val="20"/>
          <w:szCs w:val="20"/>
          <w:rtl w:val="0"/>
        </w:rPr>
        <w:tab/>
        <w:t xml:space="preserve"> </w:t>
        <w:tab/>
      </w:r>
      <w:r w:rsidDel="00000000" w:rsidR="00000000" w:rsidRPr="00000000">
        <w:rPr>
          <w:rFonts w:ascii="Arial" w:cs="Arial" w:eastAsia="Arial" w:hAnsi="Arial"/>
          <w:sz w:val="20"/>
          <w:szCs w:val="20"/>
          <w:rtl w:val="0"/>
        </w:rPr>
        <w:t xml:space="preserve">32.5</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Reports to:</w:t>
      </w:r>
      <w:r w:rsidDel="00000000" w:rsidR="00000000" w:rsidRPr="00000000">
        <w:rPr>
          <w:rFonts w:ascii="Arial" w:cs="Arial" w:eastAsia="Arial" w:hAnsi="Arial"/>
          <w:b w:val="1"/>
          <w:sz w:val="20"/>
          <w:szCs w:val="20"/>
          <w:rtl w:val="0"/>
        </w:rPr>
        <w:tab/>
        <w:tab/>
      </w:r>
      <w:r w:rsidDel="00000000" w:rsidR="00000000" w:rsidRPr="00000000">
        <w:rPr>
          <w:rFonts w:ascii="Arial" w:cs="Arial" w:eastAsia="Arial" w:hAnsi="Arial"/>
          <w:sz w:val="20"/>
          <w:szCs w:val="20"/>
          <w:rtl w:val="0"/>
        </w:rPr>
        <w:t xml:space="preserve">Curriculum Leader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Carrying out ‘the duties of a school teacher’ as set out in the School Teachers Pay and Conditions document.</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color w:val="000000"/>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9">
      <w:pPr>
        <w:keepNext w:val="1"/>
        <w:tabs>
          <w:tab w:val="left" w:pos="426"/>
        </w:tabs>
        <w:spacing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w:t>
        <w:tab/>
        <w:t xml:space="preserve">Teaching</w:t>
      </w:r>
    </w:p>
    <w:p w:rsidR="00000000" w:rsidDel="00000000" w:rsidP="00000000" w:rsidRDefault="00000000" w:rsidRPr="00000000" w14:paraId="0000001A">
      <w:pPr>
        <w:tabs>
          <w:tab w:val="left" w:pos="426"/>
          <w:tab w:val="left" w:pos="851"/>
        </w:tabs>
        <w:ind w:left="426"/>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To teach a number of classes of varying ages and abilities.</w:t>
      </w:r>
    </w:p>
    <w:p w:rsidR="00000000" w:rsidDel="00000000" w:rsidP="00000000" w:rsidRDefault="00000000" w:rsidRPr="00000000" w14:paraId="0000001B">
      <w:pPr>
        <w:tabs>
          <w:tab w:val="left" w:pos="426"/>
          <w:tab w:val="left" w:pos="851"/>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To plan and prepare lessons appropriate to the different abilities of students, including students with special educational needs.</w:t>
      </w:r>
    </w:p>
    <w:p w:rsidR="00000000" w:rsidDel="00000000" w:rsidP="00000000" w:rsidRDefault="00000000" w:rsidRPr="00000000" w14:paraId="0000001C">
      <w:pPr>
        <w:tabs>
          <w:tab w:val="left" w:pos="426"/>
          <w:tab w:val="left" w:pos="851"/>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To teach within the Department/Faculty as required and, where appropriate, to the whole 11-16 range.</w:t>
      </w:r>
    </w:p>
    <w:p w:rsidR="00000000" w:rsidDel="00000000" w:rsidP="00000000" w:rsidRDefault="00000000" w:rsidRPr="00000000" w14:paraId="0000001D">
      <w:pPr>
        <w:tabs>
          <w:tab w:val="left" w:pos="426"/>
          <w:tab w:val="left" w:pos="851"/>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To assess and mark students’ work in accordance with the school and faculty policies and National Curriculum requirements.</w:t>
      </w:r>
    </w:p>
    <w:p w:rsidR="00000000" w:rsidDel="00000000" w:rsidP="00000000" w:rsidRDefault="00000000" w:rsidRPr="00000000" w14:paraId="0000001E">
      <w:pPr>
        <w:tabs>
          <w:tab w:val="left" w:pos="426"/>
          <w:tab w:val="left" w:pos="851"/>
        </w:tabs>
        <w:ind w:left="426"/>
        <w:rPr>
          <w:rFonts w:ascii="Arial" w:cs="Arial" w:eastAsia="Arial" w:hAnsi="Arial"/>
          <w:sz w:val="20"/>
          <w:szCs w:val="20"/>
        </w:rPr>
      </w:pPr>
      <w:r w:rsidDel="00000000" w:rsidR="00000000" w:rsidRPr="00000000">
        <w:rPr>
          <w:rFonts w:ascii="Arial" w:cs="Arial" w:eastAsia="Arial" w:hAnsi="Arial"/>
          <w:sz w:val="20"/>
          <w:szCs w:val="20"/>
          <w:rtl w:val="0"/>
        </w:rPr>
        <w:t xml:space="preserve">[e]</w:t>
        <w:tab/>
        <w:t xml:space="preserve">To create an orderly atmosphere for learning within the classroom.</w:t>
      </w:r>
    </w:p>
    <w:p w:rsidR="00000000" w:rsidDel="00000000" w:rsidP="00000000" w:rsidRDefault="00000000" w:rsidRPr="00000000" w14:paraId="0000001F">
      <w:pPr>
        <w:tabs>
          <w:tab w:val="left" w:pos="426"/>
          <w:tab w:val="left" w:pos="851"/>
        </w:tabs>
        <w:ind w:left="426"/>
        <w:rPr>
          <w:rFonts w:ascii="Arial" w:cs="Arial" w:eastAsia="Arial" w:hAnsi="Arial"/>
          <w:sz w:val="20"/>
          <w:szCs w:val="20"/>
        </w:rPr>
      </w:pPr>
      <w:r w:rsidDel="00000000" w:rsidR="00000000" w:rsidRPr="00000000">
        <w:rPr>
          <w:rFonts w:ascii="Arial" w:cs="Arial" w:eastAsia="Arial" w:hAnsi="Arial"/>
          <w:sz w:val="20"/>
          <w:szCs w:val="20"/>
          <w:rtl w:val="0"/>
        </w:rPr>
        <w:t xml:space="preserve">[f]</w:t>
        <w:tab/>
        <w:t xml:space="preserve">To maintain a pleasant learning environment for students.</w:t>
      </w:r>
    </w:p>
    <w:p w:rsidR="00000000" w:rsidDel="00000000" w:rsidP="00000000" w:rsidRDefault="00000000" w:rsidRPr="00000000" w14:paraId="00000020">
      <w:pPr>
        <w:keepNext w:val="1"/>
        <w:tabs>
          <w:tab w:val="left" w:pos="426"/>
        </w:tabs>
        <w:spacing w:befor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w:t>
        <w:tab/>
        <w:t xml:space="preserve">The Curriculum</w:t>
      </w:r>
    </w:p>
    <w:p w:rsidR="00000000" w:rsidDel="00000000" w:rsidP="00000000" w:rsidRDefault="00000000" w:rsidRPr="00000000" w14:paraId="00000021">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To follow the department/Faculty scheme of work.</w:t>
      </w:r>
    </w:p>
    <w:p w:rsidR="00000000" w:rsidDel="00000000" w:rsidP="00000000" w:rsidRDefault="00000000" w:rsidRPr="00000000" w14:paraId="00000022">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To assist the Faculty in preparation of resources and the scheme of work.</w:t>
      </w:r>
    </w:p>
    <w:p w:rsidR="00000000" w:rsidDel="00000000" w:rsidP="00000000" w:rsidRDefault="00000000" w:rsidRPr="00000000" w14:paraId="00000023">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To prepare coursework for moderation purposes, where appropriate.</w:t>
      </w:r>
    </w:p>
    <w:p w:rsidR="00000000" w:rsidDel="00000000" w:rsidP="00000000" w:rsidRDefault="00000000" w:rsidRPr="00000000" w14:paraId="00000024">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To use relevant technology where appropriate.</w:t>
      </w:r>
    </w:p>
    <w:p w:rsidR="00000000" w:rsidDel="00000000" w:rsidP="00000000" w:rsidRDefault="00000000" w:rsidRPr="00000000" w14:paraId="00000025">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[e]</w:t>
        <w:tab/>
        <w:t xml:space="preserve">To attend Department/Faculty meetings as published.</w:t>
      </w:r>
    </w:p>
    <w:p w:rsidR="00000000" w:rsidDel="00000000" w:rsidP="00000000" w:rsidRDefault="00000000" w:rsidRPr="00000000" w14:paraId="00000026">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[f]</w:t>
        <w:tab/>
        <w:t xml:space="preserve">To attend subject evenings for Parents as appropriate.</w:t>
      </w:r>
    </w:p>
    <w:p w:rsidR="00000000" w:rsidDel="00000000" w:rsidP="00000000" w:rsidRDefault="00000000" w:rsidRPr="00000000" w14:paraId="00000027">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[g]</w:t>
        <w:tab/>
        <w:t xml:space="preserve">To take part in the reporting arrangements to parents.</w:t>
      </w:r>
    </w:p>
    <w:p w:rsidR="00000000" w:rsidDel="00000000" w:rsidP="00000000" w:rsidRDefault="00000000" w:rsidRPr="00000000" w14:paraId="00000028">
      <w:p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[h]</w:t>
        <w:tab/>
        <w:tab/>
        <w:t xml:space="preserve">To contribute to the development and production of teaching materials/resources within the Department/Faculty as appropriate.</w:t>
      </w:r>
    </w:p>
    <w:p w:rsidR="00000000" w:rsidDel="00000000" w:rsidP="00000000" w:rsidRDefault="00000000" w:rsidRPr="00000000" w14:paraId="00000029">
      <w:pPr>
        <w:tabs>
          <w:tab w:val="left" w:pos="1134"/>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[i]</w:t>
        <w:tab/>
        <w:t xml:space="preserve">To be responsible for registration procedures including information on attendance returns.</w:t>
      </w:r>
    </w:p>
    <w:p w:rsidR="00000000" w:rsidDel="00000000" w:rsidP="00000000" w:rsidRDefault="00000000" w:rsidRPr="00000000" w14:paraId="0000002A">
      <w:pPr>
        <w:tabs>
          <w:tab w:val="left" w:pos="1134"/>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1"/>
        <w:tabs>
          <w:tab w:val="left" w:pos="426"/>
          <w:tab w:val="left" w:pos="1134"/>
        </w:tabs>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w:t>
        <w:tab/>
        <w:t xml:space="preserve">Pastoral Responsibilities</w:t>
      </w:r>
    </w:p>
    <w:p w:rsidR="00000000" w:rsidDel="00000000" w:rsidP="00000000" w:rsidRDefault="00000000" w:rsidRPr="00000000" w14:paraId="0000002C">
      <w:pPr>
        <w:tabs>
          <w:tab w:val="left" w:pos="426"/>
          <w:tab w:val="left" w:pos="851"/>
        </w:tabs>
        <w:rPr>
          <w:rFonts w:ascii="Arial" w:cs="Arial" w:eastAsia="Arial" w:hAnsi="Arial"/>
          <w:sz w:val="20"/>
          <w:szCs w:val="20"/>
        </w:rPr>
      </w:pPr>
      <w:r w:rsidDel="00000000" w:rsidR="00000000" w:rsidRPr="00000000">
        <w:rPr>
          <w:rFonts w:ascii="Arial" w:cs="Arial" w:eastAsia="Arial" w:hAnsi="Arial"/>
          <w:sz w:val="20"/>
          <w:szCs w:val="20"/>
          <w:rtl w:val="0"/>
        </w:rPr>
        <w:tab/>
        <w:t xml:space="preserve">[a] </w:t>
        <w:tab/>
        <w:t xml:space="preserve">To be a tutor or attached tutor to a particular year group.</w:t>
      </w:r>
    </w:p>
    <w:p w:rsidR="00000000" w:rsidDel="00000000" w:rsidP="00000000" w:rsidRDefault="00000000" w:rsidRPr="00000000" w14:paraId="0000002D">
      <w:pPr>
        <w:tabs>
          <w:tab w:val="left" w:pos="426"/>
          <w:tab w:val="left" w:pos="851"/>
        </w:tabs>
        <w:rPr>
          <w:rFonts w:ascii="Arial" w:cs="Arial" w:eastAsia="Arial" w:hAnsi="Arial"/>
          <w:sz w:val="20"/>
          <w:szCs w:val="20"/>
        </w:rPr>
      </w:pPr>
      <w:r w:rsidDel="00000000" w:rsidR="00000000" w:rsidRPr="00000000">
        <w:rPr>
          <w:rFonts w:ascii="Arial" w:cs="Arial" w:eastAsia="Arial" w:hAnsi="Arial"/>
          <w:sz w:val="20"/>
          <w:szCs w:val="20"/>
          <w:rtl w:val="0"/>
        </w:rPr>
        <w:tab/>
        <w:t xml:space="preserve">[b] </w:t>
        <w:tab/>
        <w:t xml:space="preserve">To attend Year team meetings as published in the school calendar.</w:t>
      </w:r>
    </w:p>
    <w:p w:rsidR="00000000" w:rsidDel="00000000" w:rsidP="00000000" w:rsidRDefault="00000000" w:rsidRPr="00000000" w14:paraId="0000002E">
      <w:pPr>
        <w:tabs>
          <w:tab w:val="left" w:pos="426"/>
          <w:tab w:val="left" w:pos="851"/>
        </w:tabs>
        <w:rPr>
          <w:rFonts w:ascii="Arial" w:cs="Arial" w:eastAsia="Arial" w:hAnsi="Arial"/>
          <w:sz w:val="20"/>
          <w:szCs w:val="20"/>
        </w:rPr>
      </w:pPr>
      <w:r w:rsidDel="00000000" w:rsidR="00000000" w:rsidRPr="00000000">
        <w:rPr>
          <w:rFonts w:ascii="Arial" w:cs="Arial" w:eastAsia="Arial" w:hAnsi="Arial"/>
          <w:sz w:val="20"/>
          <w:szCs w:val="20"/>
          <w:rtl w:val="0"/>
        </w:rPr>
        <w:tab/>
        <w:t xml:space="preserve">[c] </w:t>
        <w:tab/>
        <w:t xml:space="preserve">To attend parents’ evenings as published in the school calendar.</w:t>
      </w:r>
    </w:p>
    <w:p w:rsidR="00000000" w:rsidDel="00000000" w:rsidP="00000000" w:rsidRDefault="00000000" w:rsidRPr="00000000" w14:paraId="0000002F">
      <w:pPr>
        <w:tabs>
          <w:tab w:val="left" w:pos="426"/>
          <w:tab w:val="left" w:pos="851"/>
        </w:tabs>
        <w:rPr>
          <w:rFonts w:ascii="Arial" w:cs="Arial" w:eastAsia="Arial" w:hAnsi="Arial"/>
          <w:sz w:val="20"/>
          <w:szCs w:val="20"/>
        </w:rPr>
      </w:pPr>
      <w:r w:rsidDel="00000000" w:rsidR="00000000" w:rsidRPr="00000000">
        <w:rPr>
          <w:rFonts w:ascii="Arial" w:cs="Arial" w:eastAsia="Arial" w:hAnsi="Arial"/>
          <w:sz w:val="20"/>
          <w:szCs w:val="20"/>
          <w:rtl w:val="0"/>
        </w:rPr>
        <w:tab/>
        <w:t xml:space="preserve">[d] </w:t>
        <w:tab/>
        <w:t xml:space="preserve">To be involved in the planning and delivery of the Tutorial Programme.</w:t>
      </w:r>
    </w:p>
    <w:p w:rsidR="00000000" w:rsidDel="00000000" w:rsidP="00000000" w:rsidRDefault="00000000" w:rsidRPr="00000000" w14:paraId="00000030">
      <w:pPr>
        <w:tabs>
          <w:tab w:val="left" w:pos="426"/>
          <w:tab w:val="left" w:pos="851"/>
        </w:tabs>
        <w:rPr>
          <w:rFonts w:ascii="Arial" w:cs="Arial" w:eastAsia="Arial" w:hAnsi="Arial"/>
          <w:sz w:val="20"/>
          <w:szCs w:val="20"/>
        </w:rPr>
      </w:pPr>
      <w:r w:rsidDel="00000000" w:rsidR="00000000" w:rsidRPr="00000000">
        <w:rPr>
          <w:rFonts w:ascii="Arial" w:cs="Arial" w:eastAsia="Arial" w:hAnsi="Arial"/>
          <w:sz w:val="20"/>
          <w:szCs w:val="20"/>
          <w:rtl w:val="0"/>
        </w:rPr>
        <w:tab/>
        <w:t xml:space="preserve">[e] </w:t>
        <w:tab/>
        <w:t xml:space="preserve">To be responsible for registration procedures including information on attendance returns.</w:t>
      </w:r>
    </w:p>
    <w:p w:rsidR="00000000" w:rsidDel="00000000" w:rsidP="00000000" w:rsidRDefault="00000000" w:rsidRPr="00000000" w14:paraId="00000031">
      <w:pPr>
        <w:tabs>
          <w:tab w:val="left" w:pos="1134"/>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keepNext w:val="1"/>
        <w:tabs>
          <w:tab w:val="left" w:pos="426"/>
          <w:tab w:val="left" w:pos="1134"/>
        </w:tabs>
        <w:ind w:left="72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w:t>
        <w:tab/>
        <w:t xml:space="preserve">General Responsibilities</w:t>
      </w:r>
    </w:p>
    <w:p w:rsidR="00000000" w:rsidDel="00000000" w:rsidP="00000000" w:rsidRDefault="00000000" w:rsidRPr="00000000" w14:paraId="00000033">
      <w:pPr>
        <w:tabs>
          <w:tab w:val="left" w:pos="851"/>
        </w:tabs>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To participate in the professional development arrangements within the school.</w:t>
      </w:r>
    </w:p>
    <w:p w:rsidR="00000000" w:rsidDel="00000000" w:rsidP="00000000" w:rsidRDefault="00000000" w:rsidRPr="00000000" w14:paraId="00000034">
      <w:pPr>
        <w:tabs>
          <w:tab w:val="left" w:pos="851"/>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To be aware of all policies and procedures relating to the school specifically in the school handbook and weekly bulletin.</w:t>
      </w:r>
    </w:p>
    <w:p w:rsidR="00000000" w:rsidDel="00000000" w:rsidP="00000000" w:rsidRDefault="00000000" w:rsidRPr="00000000" w14:paraId="00000035">
      <w:pPr>
        <w:tabs>
          <w:tab w:val="left" w:pos="851"/>
        </w:tabs>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To attend briefings and staff meetings as published in the school calendar.</w:t>
      </w:r>
    </w:p>
    <w:p w:rsidR="00000000" w:rsidDel="00000000" w:rsidP="00000000" w:rsidRDefault="00000000" w:rsidRPr="00000000" w14:paraId="00000036">
      <w:pPr>
        <w:tabs>
          <w:tab w:val="left" w:pos="851"/>
        </w:tabs>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To be aware of and observe relevant Health and Safety practices.</w:t>
      </w:r>
    </w:p>
    <w:p w:rsidR="00000000" w:rsidDel="00000000" w:rsidP="00000000" w:rsidRDefault="00000000" w:rsidRPr="00000000" w14:paraId="00000037">
      <w:pPr>
        <w:tabs>
          <w:tab w:val="left" w:pos="851"/>
        </w:tabs>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[e] </w:t>
        <w:tab/>
        <w:t xml:space="preserve">To assist with school detentions as appropriate.</w:t>
      </w:r>
    </w:p>
    <w:p w:rsidR="00000000" w:rsidDel="00000000" w:rsidP="00000000" w:rsidRDefault="00000000" w:rsidRPr="00000000" w14:paraId="00000038">
      <w:pPr>
        <w:tabs>
          <w:tab w:val="left" w:pos="851"/>
        </w:tabs>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[f]</w:t>
        <w:tab/>
        <w:t xml:space="preserve">To undertake weekly duties as arranged.</w:t>
      </w:r>
    </w:p>
    <w:p w:rsidR="00000000" w:rsidDel="00000000" w:rsidP="00000000" w:rsidRDefault="00000000" w:rsidRPr="00000000" w14:paraId="00000039">
      <w:pPr>
        <w:tabs>
          <w:tab w:val="left" w:pos="851"/>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[g]</w:t>
        <w:tab/>
        <w:t xml:space="preserve">To attend the 5 Whole School training days throughout the year [part-time staff on a pro rata basis].</w:t>
      </w:r>
    </w:p>
    <w:p w:rsidR="00000000" w:rsidDel="00000000" w:rsidP="00000000" w:rsidRDefault="00000000" w:rsidRPr="00000000" w14:paraId="0000003A">
      <w:pPr>
        <w:tabs>
          <w:tab w:val="left" w:pos="851"/>
        </w:tabs>
        <w:ind w:firstLine="426"/>
        <w:rPr>
          <w:rFonts w:ascii="Arial" w:cs="Arial" w:eastAsia="Arial" w:hAnsi="Arial"/>
          <w:sz w:val="20"/>
          <w:szCs w:val="20"/>
        </w:rPr>
      </w:pPr>
      <w:r w:rsidDel="00000000" w:rsidR="00000000" w:rsidRPr="00000000">
        <w:rPr>
          <w:rFonts w:ascii="Arial" w:cs="Arial" w:eastAsia="Arial" w:hAnsi="Arial"/>
          <w:sz w:val="20"/>
          <w:szCs w:val="20"/>
          <w:rtl w:val="0"/>
        </w:rPr>
        <w:t xml:space="preserve">[h]</w:t>
        <w:tab/>
        <w:t xml:space="preserve">To cover for absent colleagues according to agreed procedures.</w:t>
      </w:r>
    </w:p>
    <w:p w:rsidR="00000000" w:rsidDel="00000000" w:rsidP="00000000" w:rsidRDefault="00000000" w:rsidRPr="00000000" w14:paraId="0000003B">
      <w:pPr>
        <w:tabs>
          <w:tab w:val="left" w:pos="851"/>
        </w:tabs>
        <w:ind w:left="851" w:hanging="425"/>
        <w:rPr>
          <w:rFonts w:ascii="Arial" w:cs="Arial" w:eastAsia="Arial" w:hAnsi="Arial"/>
          <w:sz w:val="20"/>
          <w:szCs w:val="20"/>
        </w:rPr>
      </w:pPr>
      <w:r w:rsidDel="00000000" w:rsidR="00000000" w:rsidRPr="00000000">
        <w:rPr>
          <w:rFonts w:ascii="Arial" w:cs="Arial" w:eastAsia="Arial" w:hAnsi="Arial"/>
          <w:sz w:val="20"/>
          <w:szCs w:val="20"/>
          <w:rtl w:val="0"/>
        </w:rPr>
        <w:t xml:space="preserve">[i]</w:t>
        <w:tab/>
        <w:t xml:space="preserve">To undertake such other duties as may from time to time be reasonably assigned by the Principal.</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Our values: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Be unusually brave</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Discover what’s possible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Push the limits</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426"/>
        </w:tabs>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t>
        <w:tab/>
        <w:t xml:space="preserve">Be big hearted </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Other clauses:</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4C">
      <w:pPr>
        <w:tabs>
          <w:tab w:val="left" w:pos="426"/>
        </w:tabs>
        <w:ind w:left="426" w:hanging="426"/>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1.  </w:t>
        <w:tab/>
        <w:t xml:space="preserve">The above responsibilities are subject to the general duties and responsibilities contained in the Teachers’ Pay and Conditions.</w:t>
      </w:r>
    </w:p>
    <w:p w:rsidR="00000000" w:rsidDel="00000000" w:rsidP="00000000" w:rsidRDefault="00000000" w:rsidRPr="00000000" w14:paraId="0000004D">
      <w:pPr>
        <w:tabs>
          <w:tab w:val="left" w:pos="426"/>
        </w:tabs>
        <w:ind w:left="426" w:hanging="426"/>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E">
      <w:pPr>
        <w:tabs>
          <w:tab w:val="left" w:pos="426"/>
        </w:tabs>
        <w:ind w:left="426" w:hanging="426"/>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F">
      <w:pPr>
        <w:tabs>
          <w:tab w:val="left" w:pos="426"/>
        </w:tabs>
        <w:ind w:left="426" w:hanging="426"/>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50">
      <w:pPr>
        <w:tabs>
          <w:tab w:val="left" w:pos="426"/>
        </w:tabs>
        <w:ind w:left="426" w:hanging="426"/>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1">
      <w:pPr>
        <w:tabs>
          <w:tab w:val="left" w:pos="426"/>
        </w:tabs>
        <w:ind w:left="426" w:hanging="426"/>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  </w:t>
        <w:tab/>
        <w:t xml:space="preserve">Postholder may deal with sensitive material and should maintain confidentiality in all academy related matters.</w:t>
      </w:r>
    </w:p>
    <w:p w:rsidR="00000000" w:rsidDel="00000000" w:rsidP="00000000" w:rsidRDefault="00000000" w:rsidRPr="00000000" w14:paraId="00000052">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53">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Safeguarding:              </w:t>
      </w:r>
    </w:p>
    <w:p w:rsidR="00000000" w:rsidDel="00000000" w:rsidP="00000000" w:rsidRDefault="00000000" w:rsidRPr="00000000" w14:paraId="00000054">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                                        </w:t>
      </w:r>
    </w:p>
    <w:p w:rsidR="00000000" w:rsidDel="00000000" w:rsidP="00000000" w:rsidRDefault="00000000" w:rsidRPr="00000000" w14:paraId="00000055">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56">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57">
      <w:pPr>
        <w:rPr>
          <w:rFonts w:ascii="Arial" w:cs="Arial" w:eastAsia="Arial" w:hAnsi="Arial"/>
          <w:b w:val="1"/>
          <w:color w:val="000000"/>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Person Specification</w:t>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color w:val="000000"/>
          <w:sz w:val="20"/>
          <w:szCs w:val="20"/>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Job Title: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Teacher of Mathematics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tbl>
      <w:tblPr>
        <w:tblStyle w:val="Table2"/>
        <w:tblW w:w="11058.0" w:type="dxa"/>
        <w:jc w:val="left"/>
        <w:tblInd w:w="-8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2120"/>
        <w:gridCol w:w="5535"/>
        <w:gridCol w:w="1701"/>
        <w:tblGridChange w:id="0">
          <w:tblGrid>
            <w:gridCol w:w="1702"/>
            <w:gridCol w:w="2120"/>
            <w:gridCol w:w="5535"/>
            <w:gridCol w:w="1701"/>
          </w:tblGrid>
        </w:tblGridChange>
      </w:tblGrid>
      <w:tr>
        <w:tc>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requirements</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Qualifications</w:t>
            </w:r>
            <w:r w:rsidDel="00000000" w:rsidR="00000000" w:rsidRPr="00000000">
              <w:rPr>
                <w:rtl w:val="0"/>
              </w:rPr>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Qualified Teacher Status.</w:t>
            </w:r>
            <w:r w:rsidDel="00000000" w:rsidR="00000000" w:rsidRPr="00000000">
              <w:rPr>
                <w:rtl w:val="0"/>
              </w:rPr>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Evidence of balanced programme of training relating to the specialist subject.</w:t>
            </w:r>
            <w:r w:rsidDel="00000000" w:rsidR="00000000" w:rsidRPr="00000000">
              <w:rPr>
                <w:rtl w:val="0"/>
              </w:rPr>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Evidence of a good understanding of the National Curriculum in the subject specialism in Key Stages 3 and 4.</w:t>
            </w:r>
            <w:r w:rsidDel="00000000" w:rsidR="00000000" w:rsidRPr="00000000">
              <w:rPr>
                <w:rtl w:val="0"/>
              </w:rPr>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Good numeracy and literacy skills.</w:t>
            </w:r>
            <w:r w:rsidDel="00000000" w:rsidR="00000000" w:rsidRPr="00000000">
              <w:rPr>
                <w:rtl w:val="0"/>
              </w:rPr>
            </w:r>
          </w:p>
        </w:tc>
        <w:tc>
          <w:tcPr/>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Good Honours degree</w:t>
            </w:r>
            <w:r w:rsidDel="00000000" w:rsidR="00000000" w:rsidRPr="00000000">
              <w:rPr>
                <w:rtl w:val="0"/>
              </w:rPr>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Knowledge/ Experience</w:t>
            </w: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6B">
            <w:pPr>
              <w:numPr>
                <w:ilvl w:val="0"/>
                <w:numId w:val="3"/>
              </w:numPr>
              <w:ind w:left="310" w:hanging="283"/>
              <w:rPr>
                <w:sz w:val="20"/>
                <w:szCs w:val="20"/>
              </w:rPr>
            </w:pPr>
            <w:r w:rsidDel="00000000" w:rsidR="00000000" w:rsidRPr="00000000">
              <w:rPr>
                <w:rFonts w:ascii="Arial" w:cs="Arial" w:eastAsia="Arial" w:hAnsi="Arial"/>
                <w:sz w:val="20"/>
                <w:szCs w:val="20"/>
                <w:rtl w:val="0"/>
              </w:rPr>
              <w:t xml:space="preserve">Record of success as a classroom teacher or in the case of an NQT, in teaching practice.</w:t>
            </w:r>
          </w:p>
          <w:p w:rsidR="00000000" w:rsidDel="00000000" w:rsidP="00000000" w:rsidRDefault="00000000" w:rsidRPr="00000000" w14:paraId="0000006C">
            <w:pPr>
              <w:numPr>
                <w:ilvl w:val="0"/>
                <w:numId w:val="3"/>
              </w:numPr>
              <w:ind w:left="310" w:hanging="283"/>
              <w:rPr>
                <w:sz w:val="20"/>
                <w:szCs w:val="20"/>
              </w:rPr>
            </w:pPr>
            <w:r w:rsidDel="00000000" w:rsidR="00000000" w:rsidRPr="00000000">
              <w:rPr>
                <w:rFonts w:ascii="Arial" w:cs="Arial" w:eastAsia="Arial" w:hAnsi="Arial"/>
                <w:sz w:val="20"/>
                <w:szCs w:val="20"/>
                <w:rtl w:val="0"/>
              </w:rPr>
              <w:t xml:space="preserve">Evidence of a commitment to play a full and active part in the life of the school.</w:t>
            </w:r>
          </w:p>
          <w:p w:rsidR="00000000" w:rsidDel="00000000" w:rsidP="00000000" w:rsidRDefault="00000000" w:rsidRPr="00000000" w14:paraId="0000006D">
            <w:pPr>
              <w:numPr>
                <w:ilvl w:val="0"/>
                <w:numId w:val="3"/>
              </w:numPr>
              <w:ind w:left="310" w:hanging="283"/>
              <w:rPr>
                <w:sz w:val="20"/>
                <w:szCs w:val="20"/>
              </w:rPr>
            </w:pPr>
            <w:r w:rsidDel="00000000" w:rsidR="00000000" w:rsidRPr="00000000">
              <w:rPr>
                <w:rFonts w:ascii="Arial" w:cs="Arial" w:eastAsia="Arial" w:hAnsi="Arial"/>
                <w:sz w:val="20"/>
                <w:szCs w:val="20"/>
                <w:rtl w:val="0"/>
              </w:rPr>
              <w:t xml:space="preserve">Good understanding and ability to use relevant equipment / technology.</w:t>
            </w:r>
            <w:r w:rsidDel="00000000" w:rsidR="00000000" w:rsidRPr="00000000">
              <w:rPr>
                <w:rtl w:val="0"/>
              </w:rPr>
            </w:r>
          </w:p>
          <w:p w:rsidR="00000000" w:rsidDel="00000000" w:rsidP="00000000" w:rsidRDefault="00000000" w:rsidRPr="00000000" w14:paraId="0000006E">
            <w:pPr>
              <w:numPr>
                <w:ilvl w:val="0"/>
                <w:numId w:val="3"/>
              </w:numPr>
              <w:ind w:left="310" w:hanging="283"/>
              <w:rPr>
                <w:sz w:val="20"/>
                <w:szCs w:val="20"/>
              </w:rPr>
            </w:pPr>
            <w:r w:rsidDel="00000000" w:rsidR="00000000" w:rsidRPr="00000000">
              <w:rPr>
                <w:rFonts w:ascii="Arial" w:cs="Arial" w:eastAsia="Arial" w:hAnsi="Arial"/>
                <w:sz w:val="20"/>
                <w:szCs w:val="20"/>
                <w:rtl w:val="0"/>
              </w:rPr>
              <w:t xml:space="preserve">Ability to work constructively as part of a team.</w:t>
            </w:r>
            <w:r w:rsidDel="00000000" w:rsidR="00000000" w:rsidRPr="00000000">
              <w:rPr>
                <w:rtl w:val="0"/>
              </w:rPr>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Ability to relate well to children and to adults.</w:t>
            </w:r>
            <w:r w:rsidDel="00000000" w:rsidR="00000000" w:rsidRPr="00000000">
              <w:rPr>
                <w:rtl w:val="0"/>
              </w:rPr>
            </w:r>
          </w:p>
        </w:tc>
        <w:tc>
          <w:tcPr/>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Evidence of involvement in extra-curricular activities</w:t>
            </w:r>
          </w:p>
        </w:tc>
      </w:tr>
      <w:tr>
        <w:tc>
          <w:tcPr>
            <w:vMerge w:val="restart"/>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Skills</w:t>
            </w: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73">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N/A</w:t>
            </w:r>
          </w:p>
        </w:tc>
        <w:tc>
          <w:tcPr/>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tc>
      </w:tr>
      <w:tr>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p w:rsidR="00000000" w:rsidDel="00000000" w:rsidP="00000000" w:rsidRDefault="00000000" w:rsidRPr="00000000" w14:paraId="00000077">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N/A</w:t>
            </w:r>
          </w:p>
        </w:tc>
        <w:tc>
          <w:tcPr/>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tc>
      </w:tr>
      <w:t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7B">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N/A</w:t>
            </w:r>
          </w:p>
          <w:p w:rsidR="00000000" w:rsidDel="00000000" w:rsidP="00000000" w:rsidRDefault="00000000" w:rsidRPr="00000000" w14:paraId="0000007C">
            <w:pPr>
              <w:pBdr>
                <w:top w:space="0" w:sz="0" w:val="nil"/>
                <w:left w:space="0" w:sz="0" w:val="nil"/>
                <w:bottom w:space="0" w:sz="0" w:val="nil"/>
                <w:right w:space="0" w:sz="0" w:val="nil"/>
                <w:between w:space="0" w:sz="0" w:val="nil"/>
              </w:pBdr>
              <w:ind w:left="310" w:hanging="283"/>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230" w:hanging="230"/>
              <w:rPr>
                <w:rFonts w:ascii="Arial" w:cs="Arial" w:eastAsia="Arial" w:hAnsi="Arial"/>
                <w:sz w:val="20"/>
                <w:szCs w:val="20"/>
              </w:rPr>
            </w:pPr>
            <w:r w:rsidDel="00000000" w:rsidR="00000000" w:rsidRPr="00000000">
              <w:rPr>
                <w:rtl w:val="0"/>
              </w:rPr>
            </w:r>
          </w:p>
        </w:tc>
      </w:tr>
      <w:tr>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81">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The ability to motivate students.</w:t>
            </w:r>
          </w:p>
          <w:p w:rsidR="00000000" w:rsidDel="00000000" w:rsidP="00000000" w:rsidRDefault="00000000" w:rsidRPr="00000000" w14:paraId="00000082">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The ability to deal fairly, sensitively and firmly with students.</w:t>
            </w:r>
          </w:p>
          <w:p w:rsidR="00000000" w:rsidDel="00000000" w:rsidP="00000000" w:rsidRDefault="00000000" w:rsidRPr="00000000" w14:paraId="00000083">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The ability to establish good working relationships with students, staff and parents.</w:t>
            </w:r>
          </w:p>
          <w:p w:rsidR="00000000" w:rsidDel="00000000" w:rsidP="00000000" w:rsidRDefault="00000000" w:rsidRPr="00000000" w14:paraId="00000084">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The ability to work as a member of a team and to contribute to that team in a creative and purposeful manner.</w:t>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A good level of ICT skills and the ability to make effective use of ICT in the classroom.</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Demonstrate effective communication skills to a variety of audiences.</w:t>
            </w:r>
          </w:p>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ind w:left="310" w:hanging="283"/>
              <w:rPr>
                <w:sz w:val="20"/>
                <w:szCs w:val="20"/>
              </w:rPr>
            </w:pPr>
            <w:r w:rsidDel="00000000" w:rsidR="00000000" w:rsidRPr="00000000">
              <w:rPr>
                <w:rFonts w:ascii="Arial" w:cs="Arial" w:eastAsia="Arial" w:hAnsi="Arial"/>
                <w:sz w:val="20"/>
                <w:szCs w:val="20"/>
                <w:rtl w:val="0"/>
              </w:rPr>
              <w:t xml:space="preserve">Ability to create a happy, challenging and effective learning environment.</w:t>
            </w:r>
          </w:p>
        </w:tc>
        <w:tc>
          <w:tcPr/>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230" w:hanging="23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Personal Characteristics</w:t>
            </w:r>
            <w:r w:rsidDel="00000000" w:rsidR="00000000" w:rsidRPr="00000000">
              <w:rPr>
                <w:rtl w:val="0"/>
              </w:rPr>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r>
          </w:p>
        </w:tc>
        <w:tc>
          <w:tcPr/>
          <w:p w:rsidR="00000000" w:rsidDel="00000000" w:rsidP="00000000" w:rsidRDefault="00000000" w:rsidRPr="00000000" w14:paraId="0000008C">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Customer focused.</w:t>
            </w:r>
            <w:r w:rsidDel="00000000" w:rsidR="00000000" w:rsidRPr="00000000">
              <w:rPr>
                <w:rtl w:val="0"/>
              </w:rPr>
            </w:r>
          </w:p>
          <w:p w:rsidR="00000000" w:rsidDel="00000000" w:rsidP="00000000" w:rsidRDefault="00000000" w:rsidRPr="00000000" w14:paraId="0000008D">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Has a friendly yet professional and respectful approach which demonstrates support and shows mutual respect.</w:t>
            </w:r>
            <w:r w:rsidDel="00000000" w:rsidR="00000000" w:rsidRPr="00000000">
              <w:rPr>
                <w:rtl w:val="0"/>
              </w:rPr>
            </w:r>
          </w:p>
          <w:p w:rsidR="00000000" w:rsidDel="00000000" w:rsidP="00000000" w:rsidRDefault="00000000" w:rsidRPr="00000000" w14:paraId="0000008E">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Open, honest and an active listener.</w:t>
            </w:r>
            <w:r w:rsidDel="00000000" w:rsidR="00000000" w:rsidRPr="00000000">
              <w:rPr>
                <w:rtl w:val="0"/>
              </w:rPr>
            </w:r>
          </w:p>
          <w:p w:rsidR="00000000" w:rsidDel="00000000" w:rsidP="00000000" w:rsidRDefault="00000000" w:rsidRPr="00000000" w14:paraId="0000008F">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90">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Committed to the needs of the pupils, parents and other stakeholders and challenge barriers and blocks to providing an effective service.</w:t>
            </w:r>
            <w:r w:rsidDel="00000000" w:rsidR="00000000" w:rsidRPr="00000000">
              <w:rPr>
                <w:rtl w:val="0"/>
              </w:rPr>
            </w:r>
          </w:p>
          <w:p w:rsidR="00000000" w:rsidDel="00000000" w:rsidP="00000000" w:rsidRDefault="00000000" w:rsidRPr="00000000" w14:paraId="00000091">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Demonstrates a “can do” attitude including suggesting solutions, participating, trusting and encouraging others and achieving expectations.</w:t>
            </w:r>
            <w:r w:rsidDel="00000000" w:rsidR="00000000" w:rsidRPr="00000000">
              <w:rPr>
                <w:rtl w:val="0"/>
              </w:rPr>
            </w:r>
          </w:p>
          <w:p w:rsidR="00000000" w:rsidDel="00000000" w:rsidP="00000000" w:rsidRDefault="00000000" w:rsidRPr="00000000" w14:paraId="00000092">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Is committed to the provision and improvement of quality service provision.</w:t>
            </w:r>
            <w:r w:rsidDel="00000000" w:rsidR="00000000" w:rsidRPr="00000000">
              <w:rPr>
                <w:rtl w:val="0"/>
              </w:rPr>
            </w:r>
          </w:p>
          <w:p w:rsidR="00000000" w:rsidDel="00000000" w:rsidP="00000000" w:rsidRDefault="00000000" w:rsidRPr="00000000" w14:paraId="00000093">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Is adaptable to change/embraces and welcomes change.</w:t>
            </w:r>
            <w:r w:rsidDel="00000000" w:rsidR="00000000" w:rsidRPr="00000000">
              <w:rPr>
                <w:rtl w:val="0"/>
              </w:rPr>
            </w:r>
          </w:p>
          <w:p w:rsidR="00000000" w:rsidDel="00000000" w:rsidP="00000000" w:rsidRDefault="00000000" w:rsidRPr="00000000" w14:paraId="00000094">
            <w:pPr>
              <w:numPr>
                <w:ilvl w:val="0"/>
                <w:numId w:val="3"/>
              </w:numPr>
              <w:ind w:left="317" w:hanging="290"/>
              <w:rPr>
                <w:sz w:val="20"/>
                <w:szCs w:val="20"/>
              </w:rPr>
            </w:pPr>
            <w:r w:rsidDel="00000000" w:rsidR="00000000" w:rsidRPr="00000000">
              <w:rPr>
                <w:rFonts w:ascii="Arial" w:cs="Arial" w:eastAsia="Arial" w:hAnsi="Arial"/>
                <w:sz w:val="20"/>
                <w:szCs w:val="20"/>
                <w:rtl w:val="0"/>
              </w:rPr>
              <w:t xml:space="preserve">Acts with pace and urgency being energetic, enthusiastic and decisive.</w:t>
            </w:r>
            <w:r w:rsidDel="00000000" w:rsidR="00000000" w:rsidRPr="00000000">
              <w:rPr>
                <w:rtl w:val="0"/>
              </w:rPr>
            </w:r>
          </w:p>
          <w:p w:rsidR="00000000" w:rsidDel="00000000" w:rsidP="00000000" w:rsidRDefault="00000000" w:rsidRPr="00000000" w14:paraId="00000095">
            <w:pPr>
              <w:numPr>
                <w:ilvl w:val="0"/>
                <w:numId w:val="3"/>
              </w:numPr>
              <w:ind w:left="317" w:hanging="283"/>
              <w:rPr>
                <w:sz w:val="20"/>
                <w:szCs w:val="20"/>
              </w:rPr>
            </w:pPr>
            <w:r w:rsidDel="00000000" w:rsidR="00000000" w:rsidRPr="00000000">
              <w:rPr>
                <w:rFonts w:ascii="Arial" w:cs="Arial" w:eastAsia="Arial" w:hAnsi="Arial"/>
                <w:sz w:val="20"/>
                <w:szCs w:val="20"/>
                <w:rtl w:val="0"/>
              </w:rPr>
              <w:t xml:space="preserve">Has the ability to learn from experiences and challenges.</w:t>
            </w:r>
            <w:r w:rsidDel="00000000" w:rsidR="00000000" w:rsidRPr="00000000">
              <w:rPr>
                <w:rtl w:val="0"/>
              </w:rPr>
            </w:r>
          </w:p>
          <w:p w:rsidR="00000000" w:rsidDel="00000000" w:rsidP="00000000" w:rsidRDefault="00000000" w:rsidRPr="00000000" w14:paraId="00000096">
            <w:pPr>
              <w:numPr>
                <w:ilvl w:val="0"/>
                <w:numId w:val="3"/>
              </w:numPr>
              <w:ind w:left="317" w:hanging="283"/>
              <w:rPr>
                <w:sz w:val="20"/>
                <w:szCs w:val="20"/>
              </w:rPr>
            </w:pPr>
            <w:r w:rsidDel="00000000" w:rsidR="00000000" w:rsidRPr="00000000">
              <w:rPr>
                <w:rFonts w:ascii="Arial" w:cs="Arial" w:eastAsia="Arial" w:hAnsi="Arial"/>
                <w:sz w:val="20"/>
                <w:szCs w:val="20"/>
                <w:rtl w:val="0"/>
              </w:rPr>
              <w:t xml:space="preserve">Is committed to the continuous development of self and others by keeping up to date and sharing knowledge, encouraging new ideas, seeking new opportunities and challenges, open to ideas and developing new skills. </w:t>
            </w:r>
            <w:r w:rsidDel="00000000" w:rsidR="00000000" w:rsidRPr="00000000">
              <w:rPr>
                <w:rtl w:val="0"/>
              </w:rPr>
            </w:r>
          </w:p>
        </w:tc>
        <w:tc>
          <w:tcPr/>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230" w:hanging="23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requirements</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Personal Characteristics</w:t>
            </w:r>
            <w:r w:rsidDel="00000000" w:rsidR="00000000" w:rsidRPr="00000000">
              <w:rPr>
                <w:rtl w:val="0"/>
              </w:rPr>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Fonts w:ascii="Arial" w:cs="Arial" w:eastAsia="Arial" w:hAnsi="Arial"/>
                <w:sz w:val="20"/>
                <w:szCs w:val="20"/>
                <w:rtl w:val="0"/>
              </w:rPr>
              <w:t xml:space="preserve">Values</w:t>
            </w:r>
          </w:p>
        </w:tc>
        <w:tc>
          <w:tcPr/>
          <w:p w:rsidR="00000000" w:rsidDel="00000000" w:rsidP="00000000" w:rsidRDefault="00000000" w:rsidRPr="00000000" w14:paraId="000000A0">
            <w:pPr>
              <w:numPr>
                <w:ilvl w:val="0"/>
                <w:numId w:val="1"/>
              </w:numPr>
              <w:ind w:left="317" w:hanging="284"/>
              <w:rPr>
                <w:sz w:val="20"/>
                <w:szCs w:val="20"/>
              </w:rPr>
            </w:pPr>
            <w:r w:rsidDel="00000000" w:rsidR="00000000" w:rsidRPr="00000000">
              <w:rPr>
                <w:rFonts w:ascii="Arial" w:cs="Arial" w:eastAsia="Arial" w:hAnsi="Arial"/>
                <w:sz w:val="20"/>
                <w:szCs w:val="20"/>
                <w:rtl w:val="0"/>
              </w:rPr>
              <w:t xml:space="preserve">Ability to demonstrate, understand and apply our values</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2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unusually brave</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2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Discover what’s possible</w:t>
            </w:r>
          </w:p>
          <w:p w:rsidR="00000000" w:rsidDel="00000000" w:rsidP="00000000" w:rsidRDefault="00000000" w:rsidRPr="00000000" w14:paraId="000000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2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Push the limits</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600" w:right="0" w:hanging="24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big hearted</w:t>
            </w:r>
          </w:p>
        </w:tc>
        <w:tc>
          <w:tcPr/>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tc>
      </w:tr>
      <w:tr>
        <w:tc>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Special Requirements</w:t>
            </w:r>
            <w:r w:rsidDel="00000000" w:rsidR="00000000" w:rsidRPr="00000000">
              <w:rPr>
                <w:rtl w:val="0"/>
              </w:rPr>
            </w:r>
          </w:p>
        </w:tc>
        <w:tc>
          <w:tcPr/>
          <w:p w:rsidR="00000000" w:rsidDel="00000000" w:rsidP="00000000" w:rsidRDefault="00000000" w:rsidRPr="00000000" w14:paraId="000000A7">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8">
            <w:pPr>
              <w:numPr>
                <w:ilvl w:val="0"/>
                <w:numId w:val="3"/>
              </w:numPr>
              <w:pBdr>
                <w:top w:space="0" w:sz="0" w:val="nil"/>
                <w:left w:space="0" w:sz="0" w:val="nil"/>
                <w:bottom w:space="0" w:sz="0" w:val="nil"/>
                <w:right w:space="0" w:sz="0" w:val="nil"/>
                <w:between w:space="0" w:sz="0" w:val="nil"/>
              </w:pBdr>
              <w:ind w:left="255" w:hanging="255"/>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r w:rsidDel="00000000" w:rsidR="00000000" w:rsidRPr="00000000">
              <w:rPr>
                <w:rtl w:val="0"/>
              </w:rPr>
            </w:r>
          </w:p>
          <w:p w:rsidR="00000000" w:rsidDel="00000000" w:rsidP="00000000" w:rsidRDefault="00000000" w:rsidRPr="00000000" w14:paraId="000000A9">
            <w:pPr>
              <w:numPr>
                <w:ilvl w:val="0"/>
                <w:numId w:val="3"/>
              </w:numPr>
              <w:pBdr>
                <w:top w:space="0" w:sz="0" w:val="nil"/>
                <w:left w:space="0" w:sz="0" w:val="nil"/>
                <w:bottom w:space="0" w:sz="0" w:val="nil"/>
                <w:right w:space="0" w:sz="0" w:val="nil"/>
                <w:between w:space="0" w:sz="0" w:val="nil"/>
              </w:pBdr>
              <w:ind w:left="255" w:hanging="255"/>
              <w:rPr>
                <w:sz w:val="20"/>
                <w:szCs w:val="20"/>
              </w:rPr>
            </w:pPr>
            <w:r w:rsidDel="00000000" w:rsidR="00000000" w:rsidRPr="00000000">
              <w:rPr>
                <w:rFonts w:ascii="Arial" w:cs="Arial" w:eastAsia="Arial" w:hAnsi="Arial"/>
                <w:sz w:val="20"/>
                <w:szCs w:val="20"/>
                <w:rtl w:val="0"/>
              </w:rPr>
              <w:t xml:space="preserve">Right to work in the UK.</w:t>
            </w:r>
            <w:r w:rsidDel="00000000" w:rsidR="00000000" w:rsidRPr="00000000">
              <w:rPr>
                <w:rtl w:val="0"/>
              </w:rPr>
            </w:r>
          </w:p>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ind w:left="255" w:hanging="255"/>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0AB">
            <w:pPr>
              <w:numPr>
                <w:ilvl w:val="0"/>
                <w:numId w:val="3"/>
              </w:numPr>
              <w:pBdr>
                <w:top w:space="0" w:sz="0" w:val="nil"/>
                <w:left w:space="0" w:sz="0" w:val="nil"/>
                <w:bottom w:space="0" w:sz="0" w:val="nil"/>
                <w:right w:space="0" w:sz="0" w:val="nil"/>
                <w:between w:space="0" w:sz="0" w:val="nil"/>
              </w:pBdr>
              <w:ind w:left="255" w:hanging="255"/>
              <w:rPr>
                <w:sz w:val="20"/>
                <w:szCs w:val="20"/>
              </w:rPr>
            </w:pPr>
            <w:r w:rsidDel="00000000" w:rsidR="00000000" w:rsidRPr="00000000">
              <w:rPr>
                <w:rFonts w:ascii="Arial" w:cs="Arial" w:eastAsia="Arial" w:hAnsi="Arial"/>
                <w:sz w:val="20"/>
                <w:szCs w:val="20"/>
                <w:rtl w:val="0"/>
              </w:rPr>
              <w:t xml:space="preserve">Ability to travel as required.</w:t>
            </w:r>
            <w:r w:rsidDel="00000000" w:rsidR="00000000" w:rsidRPr="00000000">
              <w:rPr>
                <w:rtl w:val="0"/>
              </w:rPr>
            </w:r>
          </w:p>
        </w:tc>
        <w:tc>
          <w:tcPr/>
          <w:p w:rsidR="00000000" w:rsidDel="00000000" w:rsidP="00000000" w:rsidRDefault="00000000" w:rsidRPr="00000000" w14:paraId="000000AC">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tc>
      </w:tr>
      <w:tr>
        <w:tc>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b w:val="1"/>
                <w:color w:val="000000"/>
                <w:sz w:val="20"/>
                <w:szCs w:val="20"/>
                <w:highlight w:val="yellow"/>
              </w:rPr>
            </w:pPr>
            <w:r w:rsidDel="00000000" w:rsidR="00000000" w:rsidRPr="00000000">
              <w:rPr>
                <w:rFonts w:ascii="Arial" w:cs="Arial" w:eastAsia="Arial" w:hAnsi="Arial"/>
                <w:b w:val="1"/>
                <w:color w:val="000000"/>
                <w:sz w:val="20"/>
                <w:szCs w:val="20"/>
                <w:rtl w:val="0"/>
              </w:rPr>
              <w:t xml:space="preserve">Health and Attendance</w:t>
            </w:r>
            <w:r w:rsidDel="00000000" w:rsidR="00000000" w:rsidRPr="00000000">
              <w:rPr>
                <w:rtl w:val="0"/>
              </w:rPr>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AF">
            <w:pPr>
              <w:numPr>
                <w:ilvl w:val="0"/>
                <w:numId w:val="3"/>
              </w:numPr>
              <w:pBdr>
                <w:top w:space="0" w:sz="0" w:val="nil"/>
                <w:left w:space="0" w:sz="0" w:val="nil"/>
                <w:bottom w:space="0" w:sz="0" w:val="nil"/>
                <w:right w:space="0" w:sz="0" w:val="nil"/>
                <w:between w:space="0" w:sz="0" w:val="nil"/>
              </w:pBdr>
              <w:ind w:left="255" w:hanging="255"/>
              <w:rPr>
                <w:sz w:val="20"/>
                <w:szCs w:val="20"/>
              </w:rPr>
            </w:pPr>
            <w:r w:rsidDel="00000000" w:rsidR="00000000" w:rsidRPr="00000000">
              <w:rPr>
                <w:rFonts w:ascii="Arial" w:cs="Arial" w:eastAsia="Arial" w:hAnsi="Arial"/>
                <w:sz w:val="20"/>
                <w:szCs w:val="20"/>
                <w:rtl w:val="0"/>
              </w:rPr>
              <w:t xml:space="preserve">Able to carry out the prescribed activities of a teacher as set out by the Education Act 2002.</w:t>
            </w:r>
          </w:p>
          <w:p w:rsidR="00000000" w:rsidDel="00000000" w:rsidP="00000000" w:rsidRDefault="00000000" w:rsidRPr="00000000" w14:paraId="000000B0">
            <w:pPr>
              <w:numPr>
                <w:ilvl w:val="0"/>
                <w:numId w:val="3"/>
              </w:numPr>
              <w:pBdr>
                <w:top w:space="0" w:sz="0" w:val="nil"/>
                <w:left w:space="0" w:sz="0" w:val="nil"/>
                <w:bottom w:space="0" w:sz="0" w:val="nil"/>
                <w:right w:space="0" w:sz="0" w:val="nil"/>
                <w:between w:space="0" w:sz="0" w:val="nil"/>
              </w:pBdr>
              <w:ind w:left="255" w:hanging="255"/>
              <w:rPr>
                <w:sz w:val="20"/>
                <w:szCs w:val="20"/>
              </w:rPr>
            </w:pPr>
            <w:r w:rsidDel="00000000" w:rsidR="00000000" w:rsidRPr="00000000">
              <w:rPr>
                <w:rFonts w:ascii="Arial" w:cs="Arial" w:eastAsia="Arial" w:hAnsi="Arial"/>
                <w:sz w:val="20"/>
                <w:szCs w:val="20"/>
                <w:rtl w:val="0"/>
              </w:rPr>
              <w:t xml:space="preserve">Have the resilience and stamina to fulfil the requirements of this role.</w:t>
            </w:r>
          </w:p>
        </w:tc>
        <w:tc>
          <w:tcPr/>
          <w:p w:rsidR="00000000" w:rsidDel="00000000" w:rsidP="00000000" w:rsidRDefault="00000000" w:rsidRPr="00000000" w14:paraId="000000B1">
            <w:pPr>
              <w:numPr>
                <w:ilvl w:val="0"/>
                <w:numId w:val="3"/>
              </w:numPr>
              <w:pBdr>
                <w:top w:space="0" w:sz="0" w:val="nil"/>
                <w:left w:space="0" w:sz="0" w:val="nil"/>
                <w:bottom w:space="0" w:sz="0" w:val="nil"/>
                <w:right w:space="0" w:sz="0" w:val="nil"/>
                <w:between w:space="0" w:sz="0" w:val="nil"/>
              </w:pBdr>
              <w:ind w:left="230" w:hanging="230"/>
              <w:rPr>
                <w:sz w:val="20"/>
                <w:szCs w:val="20"/>
              </w:rPr>
            </w:pPr>
            <w:r w:rsidDel="00000000" w:rsidR="00000000" w:rsidRPr="00000000">
              <w:rPr>
                <w:rFonts w:ascii="Arial" w:cs="Arial" w:eastAsia="Arial" w:hAnsi="Arial"/>
                <w:sz w:val="20"/>
                <w:szCs w:val="20"/>
                <w:rtl w:val="0"/>
              </w:rPr>
              <w:t xml:space="preserve">N/A</w:t>
            </w:r>
          </w:p>
        </w:tc>
      </w:tr>
    </w:tbl>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sz w:val="20"/>
          <w:szCs w:val="20"/>
        </w:rPr>
      </w:pPr>
      <w:r w:rsidDel="00000000" w:rsidR="00000000" w:rsidRPr="00000000">
        <w:rPr>
          <w:rtl w:val="0"/>
        </w:rPr>
      </w:r>
    </w:p>
    <w:sectPr>
      <w:pgSz w:h="16838" w:w="11906"/>
      <w:pgMar w:bottom="993" w:top="851"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