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A8" w:rsidRDefault="008225CB" w:rsidP="001273A8">
      <w:pPr>
        <w:spacing w:after="0"/>
        <w:jc w:val="center"/>
        <w:rPr>
          <w:rFonts w:cstheme="minorHAnsi"/>
          <w:b/>
          <w:sz w:val="24"/>
          <w:szCs w:val="24"/>
        </w:rPr>
      </w:pPr>
      <w:r>
        <w:rPr>
          <w:rFonts w:cstheme="minorHAnsi"/>
          <w:b/>
          <w:noProof/>
          <w:sz w:val="24"/>
          <w:szCs w:val="24"/>
        </w:rPr>
        <w:drawing>
          <wp:anchor distT="0" distB="0" distL="114300" distR="114300" simplePos="0" relativeHeight="251660288" behindDoc="1" locked="0" layoutInCell="1" allowOverlap="1" wp14:anchorId="7AF4C486">
            <wp:simplePos x="0" y="0"/>
            <wp:positionH relativeFrom="column">
              <wp:posOffset>3314065</wp:posOffset>
            </wp:positionH>
            <wp:positionV relativeFrom="paragraph">
              <wp:posOffset>-304800</wp:posOffset>
            </wp:positionV>
            <wp:extent cx="3114675" cy="7825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ncaster UTC New.png"/>
                    <pic:cNvPicPr/>
                  </pic:nvPicPr>
                  <pic:blipFill>
                    <a:blip r:embed="rId8">
                      <a:extLst>
                        <a:ext uri="{28A0092B-C50C-407E-A947-70E740481C1C}">
                          <a14:useLocalDpi xmlns:a14="http://schemas.microsoft.com/office/drawing/2010/main" val="0"/>
                        </a:ext>
                      </a:extLst>
                    </a:blip>
                    <a:stretch>
                      <a:fillRect/>
                    </a:stretch>
                  </pic:blipFill>
                  <pic:spPr>
                    <a:xfrm>
                      <a:off x="0" y="0"/>
                      <a:ext cx="3114675" cy="78258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rPr>
        <w:drawing>
          <wp:anchor distT="0" distB="0" distL="114300" distR="114300" simplePos="0" relativeHeight="251659264" behindDoc="1" locked="0" layoutInCell="1" allowOverlap="1" wp14:anchorId="460C62C8">
            <wp:simplePos x="0" y="0"/>
            <wp:positionH relativeFrom="column">
              <wp:posOffset>-647700</wp:posOffset>
            </wp:positionH>
            <wp:positionV relativeFrom="paragraph">
              <wp:posOffset>-828676</wp:posOffset>
            </wp:positionV>
            <wp:extent cx="2333625" cy="1449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png"/>
                    <pic:cNvPicPr/>
                  </pic:nvPicPr>
                  <pic:blipFill>
                    <a:blip r:embed="rId9">
                      <a:extLst>
                        <a:ext uri="{28A0092B-C50C-407E-A947-70E740481C1C}">
                          <a14:useLocalDpi xmlns:a14="http://schemas.microsoft.com/office/drawing/2010/main" val="0"/>
                        </a:ext>
                      </a:extLst>
                    </a:blip>
                    <a:stretch>
                      <a:fillRect/>
                    </a:stretch>
                  </pic:blipFill>
                  <pic:spPr>
                    <a:xfrm>
                      <a:off x="0" y="0"/>
                      <a:ext cx="2340133" cy="1453858"/>
                    </a:xfrm>
                    <a:prstGeom prst="rect">
                      <a:avLst/>
                    </a:prstGeom>
                  </pic:spPr>
                </pic:pic>
              </a:graphicData>
            </a:graphic>
            <wp14:sizeRelH relativeFrom="margin">
              <wp14:pctWidth>0</wp14:pctWidth>
            </wp14:sizeRelH>
            <wp14:sizeRelV relativeFrom="margin">
              <wp14:pctHeight>0</wp14:pctHeight>
            </wp14:sizeRelV>
          </wp:anchor>
        </w:drawing>
      </w:r>
    </w:p>
    <w:p w:rsidR="001273A8" w:rsidRDefault="001273A8" w:rsidP="002F2202">
      <w:pPr>
        <w:spacing w:after="0"/>
        <w:jc w:val="both"/>
        <w:rPr>
          <w:rFonts w:cstheme="minorHAnsi"/>
          <w:b/>
          <w:sz w:val="24"/>
          <w:szCs w:val="24"/>
        </w:rPr>
      </w:pPr>
    </w:p>
    <w:p w:rsidR="00FD347A" w:rsidRDefault="00FD347A" w:rsidP="002F2202">
      <w:pPr>
        <w:spacing w:after="0"/>
        <w:jc w:val="both"/>
        <w:rPr>
          <w:rFonts w:cstheme="minorHAnsi"/>
          <w:b/>
          <w:sz w:val="24"/>
          <w:szCs w:val="24"/>
        </w:rPr>
      </w:pPr>
    </w:p>
    <w:p w:rsidR="00FD347A" w:rsidRDefault="00FD347A" w:rsidP="002F2202">
      <w:pPr>
        <w:spacing w:after="0"/>
        <w:jc w:val="both"/>
        <w:rPr>
          <w:rFonts w:cstheme="minorHAnsi"/>
          <w:b/>
          <w:sz w:val="24"/>
          <w:szCs w:val="24"/>
        </w:rPr>
      </w:pPr>
    </w:p>
    <w:p w:rsidR="001273A8" w:rsidRPr="00B10EC9" w:rsidRDefault="001273A8" w:rsidP="001273A8">
      <w:pPr>
        <w:pBdr>
          <w:top w:val="single" w:sz="4" w:space="0" w:color="auto"/>
          <w:left w:val="single" w:sz="4" w:space="4" w:color="auto"/>
          <w:bottom w:val="single" w:sz="4" w:space="1" w:color="auto"/>
          <w:right w:val="single" w:sz="4" w:space="4" w:color="auto"/>
          <w:between w:val="single" w:sz="4" w:space="1" w:color="auto"/>
          <w:bar w:val="single" w:sz="4" w:color="auto"/>
        </w:pBdr>
        <w:spacing w:after="0"/>
        <w:ind w:left="2880" w:hanging="2880"/>
        <w:jc w:val="both"/>
        <w:rPr>
          <w:rFonts w:cstheme="minorHAnsi"/>
          <w:sz w:val="24"/>
          <w:szCs w:val="24"/>
        </w:rPr>
      </w:pPr>
      <w:bookmarkStart w:id="0" w:name="_GoBack"/>
      <w:r w:rsidRPr="00B10EC9">
        <w:rPr>
          <w:rFonts w:cstheme="minorHAnsi"/>
          <w:b/>
          <w:sz w:val="24"/>
          <w:szCs w:val="24"/>
        </w:rPr>
        <w:t>POST DESCRIPTION</w:t>
      </w:r>
      <w:r w:rsidR="00532DEF" w:rsidRPr="00B10EC9">
        <w:rPr>
          <w:rFonts w:cstheme="minorHAnsi"/>
          <w:b/>
          <w:sz w:val="24"/>
          <w:szCs w:val="24"/>
        </w:rPr>
        <w:t xml:space="preserve">: </w:t>
      </w:r>
      <w:r w:rsidR="00532DEF" w:rsidRPr="00B10EC9">
        <w:rPr>
          <w:rFonts w:cstheme="minorHAnsi"/>
          <w:sz w:val="24"/>
          <w:szCs w:val="24"/>
        </w:rPr>
        <w:t>Cleaner for</w:t>
      </w:r>
      <w:r w:rsidRPr="00B10EC9">
        <w:rPr>
          <w:rFonts w:cstheme="minorHAnsi"/>
          <w:sz w:val="24"/>
          <w:szCs w:val="24"/>
        </w:rPr>
        <w:t xml:space="preserve"> the Brighter Futures Learning Partnership Trust. </w:t>
      </w:r>
    </w:p>
    <w:p w:rsidR="001273A8" w:rsidRPr="00B10EC9" w:rsidRDefault="001273A8" w:rsidP="002F2202">
      <w:pPr>
        <w:spacing w:after="0"/>
        <w:jc w:val="both"/>
        <w:rPr>
          <w:rFonts w:cstheme="minorHAnsi"/>
          <w:b/>
          <w:sz w:val="24"/>
          <w:szCs w:val="24"/>
        </w:rPr>
      </w:pPr>
    </w:p>
    <w:p w:rsidR="002F2202" w:rsidRPr="00B10EC9" w:rsidRDefault="003E4211" w:rsidP="00C62C05">
      <w:pPr>
        <w:pBdr>
          <w:top w:val="single" w:sz="4" w:space="1" w:color="auto"/>
          <w:left w:val="single" w:sz="4" w:space="4" w:color="auto"/>
          <w:bottom w:val="single" w:sz="4" w:space="1" w:color="auto"/>
          <w:right w:val="single" w:sz="4" w:space="4" w:color="auto"/>
          <w:between w:val="single" w:sz="4" w:space="1" w:color="auto"/>
        </w:pBdr>
        <w:spacing w:after="0"/>
        <w:jc w:val="both"/>
        <w:rPr>
          <w:rFonts w:cstheme="minorHAnsi"/>
          <w:b/>
          <w:sz w:val="24"/>
          <w:szCs w:val="24"/>
        </w:rPr>
      </w:pPr>
      <w:r w:rsidRPr="00B10EC9">
        <w:rPr>
          <w:rFonts w:cstheme="minorHAnsi"/>
          <w:b/>
          <w:sz w:val="24"/>
          <w:szCs w:val="24"/>
        </w:rPr>
        <w:t>Band</w:t>
      </w:r>
      <w:r w:rsidR="002F2202" w:rsidRPr="00B10EC9">
        <w:rPr>
          <w:rFonts w:cstheme="minorHAnsi"/>
          <w:b/>
          <w:sz w:val="24"/>
          <w:szCs w:val="24"/>
        </w:rPr>
        <w:t>:</w:t>
      </w:r>
      <w:r w:rsidR="002F2202" w:rsidRPr="00B10EC9">
        <w:rPr>
          <w:rFonts w:cstheme="minorHAnsi"/>
          <w:b/>
          <w:sz w:val="24"/>
          <w:szCs w:val="24"/>
        </w:rPr>
        <w:tab/>
        <w:t xml:space="preserve"> </w:t>
      </w:r>
      <w:r w:rsidR="00B168BA" w:rsidRPr="00B10EC9">
        <w:rPr>
          <w:rFonts w:cstheme="minorHAnsi"/>
          <w:b/>
          <w:sz w:val="24"/>
          <w:szCs w:val="24"/>
        </w:rPr>
        <w:t>Band 3 (Scale point 1-2)</w:t>
      </w:r>
    </w:p>
    <w:p w:rsidR="002F2202" w:rsidRPr="00B10EC9" w:rsidRDefault="002F2202" w:rsidP="002F2202">
      <w:pPr>
        <w:spacing w:after="0"/>
        <w:jc w:val="both"/>
        <w:rPr>
          <w:rFonts w:cstheme="minorHAnsi"/>
          <w:b/>
          <w:sz w:val="24"/>
          <w:szCs w:val="24"/>
        </w:rPr>
      </w:pPr>
    </w:p>
    <w:p w:rsidR="002F2202" w:rsidRPr="00B10EC9" w:rsidRDefault="002F2202" w:rsidP="00AD1543">
      <w:pPr>
        <w:pBdr>
          <w:top w:val="single" w:sz="4" w:space="1" w:color="auto"/>
          <w:left w:val="single" w:sz="4" w:space="4" w:color="auto"/>
          <w:bottom w:val="single" w:sz="4" w:space="1" w:color="auto"/>
          <w:right w:val="single" w:sz="4" w:space="4" w:color="auto"/>
        </w:pBdr>
        <w:tabs>
          <w:tab w:val="left" w:pos="3330"/>
        </w:tabs>
        <w:spacing w:after="0"/>
        <w:jc w:val="both"/>
        <w:rPr>
          <w:rFonts w:cstheme="minorHAnsi"/>
          <w:sz w:val="24"/>
          <w:szCs w:val="24"/>
        </w:rPr>
      </w:pPr>
      <w:r w:rsidRPr="00B10EC9">
        <w:rPr>
          <w:rFonts w:cstheme="minorHAnsi"/>
          <w:b/>
          <w:sz w:val="24"/>
          <w:szCs w:val="24"/>
        </w:rPr>
        <w:t xml:space="preserve">Responsible to and line-managed by: </w:t>
      </w:r>
      <w:r w:rsidR="00532DEF" w:rsidRPr="00B10EC9">
        <w:rPr>
          <w:sz w:val="24"/>
          <w:szCs w:val="24"/>
        </w:rPr>
        <w:t>Cleaning Supervisor</w:t>
      </w:r>
    </w:p>
    <w:p w:rsidR="002F2202" w:rsidRPr="00B10EC9" w:rsidRDefault="002F2202" w:rsidP="002F2202">
      <w:pPr>
        <w:spacing w:after="0"/>
        <w:jc w:val="both"/>
        <w:rPr>
          <w:rFonts w:cstheme="minorHAnsi"/>
          <w:color w:val="FF0000"/>
          <w:sz w:val="24"/>
          <w:szCs w:val="24"/>
        </w:rPr>
      </w:pPr>
    </w:p>
    <w:p w:rsidR="003E4211" w:rsidRPr="00B10EC9" w:rsidRDefault="003E4211" w:rsidP="003E4211">
      <w:pPr>
        <w:rPr>
          <w:rFonts w:cstheme="minorHAnsi"/>
          <w:b/>
          <w:sz w:val="24"/>
          <w:szCs w:val="24"/>
        </w:rPr>
      </w:pPr>
      <w:r w:rsidRPr="00B10EC9">
        <w:rPr>
          <w:rFonts w:cstheme="minorHAnsi"/>
          <w:b/>
          <w:sz w:val="24"/>
          <w:szCs w:val="24"/>
        </w:rPr>
        <w:t>Job Purpose</w:t>
      </w:r>
    </w:p>
    <w:p w:rsidR="003E4211" w:rsidRPr="00B10EC9" w:rsidRDefault="00532DEF" w:rsidP="003E4211">
      <w:pPr>
        <w:rPr>
          <w:rFonts w:cstheme="minorHAnsi"/>
          <w:b/>
          <w:sz w:val="24"/>
          <w:szCs w:val="24"/>
        </w:rPr>
      </w:pPr>
      <w:r w:rsidRPr="00B10EC9">
        <w:rPr>
          <w:sz w:val="24"/>
          <w:szCs w:val="24"/>
        </w:rPr>
        <w:t>To thoroughly clean any area of the school or any school equipment as directed by Line Management.</w:t>
      </w:r>
      <w:r w:rsidR="003E4211" w:rsidRPr="00B10EC9">
        <w:rPr>
          <w:rFonts w:cstheme="minorHAnsi"/>
          <w:sz w:val="24"/>
          <w:szCs w:val="24"/>
        </w:rPr>
        <w:t xml:space="preserve">   </w:t>
      </w:r>
    </w:p>
    <w:p w:rsidR="003E4211" w:rsidRPr="00B10EC9" w:rsidRDefault="003E4211" w:rsidP="003E4211">
      <w:pPr>
        <w:rPr>
          <w:rFonts w:cstheme="minorHAnsi"/>
          <w:b/>
          <w:sz w:val="24"/>
          <w:szCs w:val="24"/>
        </w:rPr>
      </w:pPr>
      <w:r w:rsidRPr="00B10EC9">
        <w:rPr>
          <w:rFonts w:cstheme="minorHAnsi"/>
          <w:b/>
          <w:sz w:val="24"/>
          <w:szCs w:val="24"/>
        </w:rPr>
        <w:t>Duties and Responsibilities</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Be aware of and act within the provisions of the Health and Safety at Work Act.</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Attend training and other meetings as required</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Report any graffiti, vandalism, damage or faults to your Line Manager.</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Report damage to any item of school property or school building to your Line Manager.</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Check all machinery and equipment before use to ensure that it is in safe working order.</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Report any defects of the machinery/equipment to your Line Manager and discontinue its use until it is made safe and suitable for use.</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Thoroughly clean all machinery/equipment and accessories after use.</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Replenish supplies to the toilets as necessary.</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Move or remove furniture and/or fittings as required.</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Use cleaning methods stipulated by either the product specification or by your Line Manager.</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Clean windows and frames internally, walls, floors, furniture fittings and equipment as directed by line management.</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To carry out cleaning as per the cleaning spec. book.</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Hand over any valuables/ personal possessions found in your area.</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Assist in any emergency and respond to all emergency call outs as required.</w:t>
      </w:r>
    </w:p>
    <w:p w:rsidR="00532DEF" w:rsidRPr="00B10EC9" w:rsidRDefault="00532DEF" w:rsidP="00532DEF">
      <w:pPr>
        <w:pStyle w:val="ListParagraph"/>
        <w:numPr>
          <w:ilvl w:val="0"/>
          <w:numId w:val="27"/>
        </w:numPr>
        <w:spacing w:after="0" w:line="240" w:lineRule="auto"/>
        <w:rPr>
          <w:sz w:val="24"/>
          <w:szCs w:val="24"/>
        </w:rPr>
      </w:pPr>
      <w:r w:rsidRPr="00B10EC9">
        <w:rPr>
          <w:sz w:val="24"/>
          <w:szCs w:val="24"/>
        </w:rPr>
        <w:t>Carry out any other duties considered to be within your capabilities by Line Management.</w:t>
      </w:r>
    </w:p>
    <w:p w:rsidR="00532DEF" w:rsidRPr="00B10EC9" w:rsidRDefault="00532DEF" w:rsidP="00532DEF">
      <w:pPr>
        <w:pStyle w:val="ListParagraph"/>
        <w:numPr>
          <w:ilvl w:val="0"/>
          <w:numId w:val="27"/>
        </w:numPr>
        <w:overflowPunct w:val="0"/>
        <w:autoSpaceDE w:val="0"/>
        <w:autoSpaceDN w:val="0"/>
        <w:adjustRightInd w:val="0"/>
        <w:spacing w:after="0" w:line="240" w:lineRule="auto"/>
        <w:textAlignment w:val="baseline"/>
        <w:rPr>
          <w:sz w:val="24"/>
          <w:szCs w:val="24"/>
        </w:rPr>
      </w:pPr>
      <w:r w:rsidRPr="00B10EC9">
        <w:rPr>
          <w:sz w:val="24"/>
          <w:szCs w:val="24"/>
        </w:rPr>
        <w:t>To be responsible for promoting the safeguarding and welfare of students in the school.</w:t>
      </w:r>
    </w:p>
    <w:p w:rsidR="00B6605F" w:rsidRPr="00B10EC9" w:rsidRDefault="00B6605F" w:rsidP="003E4211">
      <w:pPr>
        <w:rPr>
          <w:rFonts w:cstheme="minorHAnsi"/>
          <w:b/>
          <w:sz w:val="24"/>
          <w:szCs w:val="24"/>
        </w:rPr>
      </w:pPr>
    </w:p>
    <w:p w:rsidR="00B6605F" w:rsidRPr="00B10EC9" w:rsidRDefault="00B6605F" w:rsidP="00B6605F">
      <w:pPr>
        <w:pStyle w:val="Default"/>
        <w:rPr>
          <w:rFonts w:asciiTheme="minorHAnsi" w:hAnsiTheme="minorHAnsi" w:cstheme="minorHAnsi"/>
          <w:b/>
          <w:color w:val="auto"/>
        </w:rPr>
      </w:pPr>
      <w:r w:rsidRPr="00B10EC9">
        <w:rPr>
          <w:rFonts w:asciiTheme="minorHAnsi" w:hAnsiTheme="minorHAnsi" w:cstheme="minorHAns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10EC9">
        <w:rPr>
          <w:rFonts w:asciiTheme="minorHAnsi" w:hAnsiTheme="minorHAnsi" w:cstheme="minorHAnsi"/>
          <w:b/>
          <w:color w:val="auto"/>
        </w:rPr>
        <w:t>Dependant on need, you may be deployed across the Trust</w:t>
      </w:r>
    </w:p>
    <w:bookmarkEnd w:id="0"/>
    <w:p w:rsidR="00B6605F" w:rsidRPr="00ED30B9" w:rsidRDefault="00B6605F" w:rsidP="00B6605F">
      <w:pPr>
        <w:pStyle w:val="Default"/>
        <w:rPr>
          <w:rFonts w:asciiTheme="minorHAnsi" w:hAnsiTheme="minorHAnsi" w:cstheme="minorHAnsi"/>
          <w:b/>
          <w:color w:val="auto"/>
        </w:rPr>
      </w:pPr>
    </w:p>
    <w:sectPr w:rsidR="00B6605F" w:rsidRPr="00ED3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90" w:rsidRDefault="00885E90" w:rsidP="001273A8">
      <w:pPr>
        <w:spacing w:after="0" w:line="240" w:lineRule="auto"/>
      </w:pPr>
      <w:r>
        <w:separator/>
      </w:r>
    </w:p>
  </w:endnote>
  <w:endnote w:type="continuationSeparator" w:id="0">
    <w:p w:rsidR="00885E90" w:rsidRDefault="00885E90" w:rsidP="0012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90" w:rsidRDefault="00885E90" w:rsidP="001273A8">
      <w:pPr>
        <w:spacing w:after="0" w:line="240" w:lineRule="auto"/>
      </w:pPr>
      <w:r>
        <w:separator/>
      </w:r>
    </w:p>
  </w:footnote>
  <w:footnote w:type="continuationSeparator" w:id="0">
    <w:p w:rsidR="00885E90" w:rsidRDefault="00885E90" w:rsidP="0012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705B84"/>
    <w:lvl w:ilvl="0">
      <w:numFmt w:val="bullet"/>
      <w:lvlText w:val="*"/>
      <w:lvlJc w:val="left"/>
    </w:lvl>
  </w:abstractNum>
  <w:abstractNum w:abstractNumId="1" w15:restartNumberingAfterBreak="0">
    <w:nsid w:val="033E0E30"/>
    <w:multiLevelType w:val="multilevel"/>
    <w:tmpl w:val="EAC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86BA7"/>
    <w:multiLevelType w:val="hybridMultilevel"/>
    <w:tmpl w:val="D5FA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610B6"/>
    <w:multiLevelType w:val="multilevel"/>
    <w:tmpl w:val="7B5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338EA"/>
    <w:multiLevelType w:val="hybridMultilevel"/>
    <w:tmpl w:val="5BF67B88"/>
    <w:lvl w:ilvl="0" w:tplc="A0E85C2E">
      <w:start w:val="1"/>
      <w:numFmt w:val="decimal"/>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A8742D"/>
    <w:multiLevelType w:val="hybridMultilevel"/>
    <w:tmpl w:val="EAD6A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732E58"/>
    <w:multiLevelType w:val="hybridMultilevel"/>
    <w:tmpl w:val="54FCAF3E"/>
    <w:lvl w:ilvl="0" w:tplc="41D6FE2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00B3A"/>
    <w:multiLevelType w:val="hybridMultilevel"/>
    <w:tmpl w:val="467EE20C"/>
    <w:lvl w:ilvl="0" w:tplc="72500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B1488"/>
    <w:multiLevelType w:val="hybridMultilevel"/>
    <w:tmpl w:val="D8C223FC"/>
    <w:lvl w:ilvl="0" w:tplc="9DBA72F6">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7B5B07"/>
    <w:multiLevelType w:val="hybridMultilevel"/>
    <w:tmpl w:val="33442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7D76C0"/>
    <w:multiLevelType w:val="hybridMultilevel"/>
    <w:tmpl w:val="8CFC0E80"/>
    <w:lvl w:ilvl="0" w:tplc="8BB2BE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67179A"/>
    <w:multiLevelType w:val="hybridMultilevel"/>
    <w:tmpl w:val="A984BFEA"/>
    <w:lvl w:ilvl="0" w:tplc="686EC9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87C35"/>
    <w:multiLevelType w:val="hybridMultilevel"/>
    <w:tmpl w:val="42565F9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4B3C5E"/>
    <w:multiLevelType w:val="hybridMultilevel"/>
    <w:tmpl w:val="C698523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DA2686"/>
    <w:multiLevelType w:val="hybridMultilevel"/>
    <w:tmpl w:val="B1A48952"/>
    <w:lvl w:ilvl="0" w:tplc="0809000F">
      <w:start w:val="1"/>
      <w:numFmt w:val="decimal"/>
      <w:lvlText w:val="%1."/>
      <w:lvlJc w:val="left"/>
      <w:pPr>
        <w:tabs>
          <w:tab w:val="num" w:pos="720"/>
        </w:tabs>
        <w:ind w:left="720" w:hanging="360"/>
      </w:pPr>
    </w:lvl>
    <w:lvl w:ilvl="1" w:tplc="479A6EDA">
      <w:start w:val="1"/>
      <w:numFmt w:val="bullet"/>
      <w:lvlText w:val="o"/>
      <w:lvlJc w:val="left"/>
      <w:pPr>
        <w:tabs>
          <w:tab w:val="num" w:pos="626"/>
        </w:tabs>
        <w:ind w:left="399" w:firstLine="681"/>
      </w:pPr>
      <w:rPr>
        <w:rFonts w:ascii="Courier New" w:hAnsi="Courier New" w:hint="default"/>
      </w:r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354168"/>
    <w:multiLevelType w:val="hybridMultilevel"/>
    <w:tmpl w:val="C568C84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463D51A5"/>
    <w:multiLevelType w:val="hybridMultilevel"/>
    <w:tmpl w:val="B8949168"/>
    <w:lvl w:ilvl="0" w:tplc="0809000F">
      <w:start w:val="1"/>
      <w:numFmt w:val="decimal"/>
      <w:lvlText w:val="%1."/>
      <w:lvlJc w:val="left"/>
      <w:pPr>
        <w:tabs>
          <w:tab w:val="num" w:pos="720"/>
        </w:tabs>
        <w:ind w:left="720" w:hanging="720"/>
      </w:pPr>
      <w:rPr>
        <w:rFonts w:hint="default"/>
        <w:b/>
        <w:i w:val="0"/>
        <w:sz w:val="22"/>
        <w:szCs w:val="22"/>
      </w:rPr>
    </w:lvl>
    <w:lvl w:ilvl="1" w:tplc="04090001">
      <w:start w:val="1"/>
      <w:numFmt w:val="bullet"/>
      <w:lvlText w:val=""/>
      <w:lvlJc w:val="left"/>
      <w:pPr>
        <w:tabs>
          <w:tab w:val="num" w:pos="1440"/>
        </w:tabs>
        <w:ind w:left="1440" w:hanging="360"/>
      </w:pPr>
      <w:rPr>
        <w:rFonts w:ascii="Symbol" w:hAnsi="Symbo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F2142"/>
    <w:multiLevelType w:val="hybridMultilevel"/>
    <w:tmpl w:val="02D05CDC"/>
    <w:lvl w:ilvl="0" w:tplc="72500914">
      <w:start w:val="1"/>
      <w:numFmt w:val="bullet"/>
      <w:lvlText w:val=""/>
      <w:lvlJc w:val="left"/>
      <w:pPr>
        <w:tabs>
          <w:tab w:val="num" w:pos="340"/>
        </w:tabs>
        <w:ind w:left="340" w:hanging="340"/>
      </w:pPr>
      <w:rPr>
        <w:rFonts w:ascii="Symbol" w:hAnsi="Symbol" w:hint="default"/>
      </w:rPr>
    </w:lvl>
    <w:lvl w:ilvl="1" w:tplc="983A54DE">
      <w:start w:val="1"/>
      <w:numFmt w:val="bullet"/>
      <w:lvlText w:val=""/>
      <w:lvlJc w:val="left"/>
      <w:pPr>
        <w:tabs>
          <w:tab w:val="num" w:pos="1307"/>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D5212"/>
    <w:multiLevelType w:val="hybridMultilevel"/>
    <w:tmpl w:val="881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A7528"/>
    <w:multiLevelType w:val="hybridMultilevel"/>
    <w:tmpl w:val="B29202BC"/>
    <w:lvl w:ilvl="0" w:tplc="7250091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1548E"/>
    <w:multiLevelType w:val="hybridMultilevel"/>
    <w:tmpl w:val="B3682EF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4EA4111"/>
    <w:multiLevelType w:val="multilevel"/>
    <w:tmpl w:val="BE3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BA78B2"/>
    <w:multiLevelType w:val="hybridMultilevel"/>
    <w:tmpl w:val="1586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C6955"/>
    <w:multiLevelType w:val="hybridMultilevel"/>
    <w:tmpl w:val="5D6C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CF4D92"/>
    <w:multiLevelType w:val="hybridMultilevel"/>
    <w:tmpl w:val="7742B01E"/>
    <w:lvl w:ilvl="0" w:tplc="72500914">
      <w:start w:val="1"/>
      <w:numFmt w:val="bullet"/>
      <w:lvlText w:val=""/>
      <w:lvlJc w:val="left"/>
      <w:pPr>
        <w:tabs>
          <w:tab w:val="num" w:pos="340"/>
        </w:tabs>
        <w:ind w:left="340" w:hanging="340"/>
      </w:pPr>
      <w:rPr>
        <w:rFonts w:ascii="Symbol" w:hAnsi="Symbol" w:hint="default"/>
      </w:rPr>
    </w:lvl>
    <w:lvl w:ilvl="1" w:tplc="983A54DE">
      <w:start w:val="1"/>
      <w:numFmt w:val="bullet"/>
      <w:lvlText w:val=""/>
      <w:lvlJc w:val="left"/>
      <w:pPr>
        <w:tabs>
          <w:tab w:val="num" w:pos="1307"/>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F08B8"/>
    <w:multiLevelType w:val="hybridMultilevel"/>
    <w:tmpl w:val="66FC5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7"/>
  </w:num>
  <w:num w:numId="5">
    <w:abstractNumId w:val="9"/>
  </w:num>
  <w:num w:numId="6">
    <w:abstractNumId w:val="16"/>
  </w:num>
  <w:num w:numId="7">
    <w:abstractNumId w:val="19"/>
  </w:num>
  <w:num w:numId="8">
    <w:abstractNumId w:val="17"/>
  </w:num>
  <w:num w:numId="9">
    <w:abstractNumId w:val="24"/>
  </w:num>
  <w:num w:numId="10">
    <w:abstractNumId w:val="23"/>
  </w:num>
  <w:num w:numId="11">
    <w:abstractNumId w:val="22"/>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
  </w:num>
  <w:num w:numId="16">
    <w:abstractNumId w:val="1"/>
  </w:num>
  <w:num w:numId="17">
    <w:abstractNumId w:val="21"/>
  </w:num>
  <w:num w:numId="18">
    <w:abstractNumId w:val="6"/>
  </w:num>
  <w:num w:numId="19">
    <w:abstractNumId w:val="13"/>
  </w:num>
  <w:num w:numId="20">
    <w:abstractNumId w:val="11"/>
  </w:num>
  <w:num w:numId="21">
    <w:abstractNumId w:val="8"/>
  </w:num>
  <w:num w:numId="22">
    <w:abstractNumId w:val="5"/>
  </w:num>
  <w:num w:numId="23">
    <w:abstractNumId w:val="14"/>
  </w:num>
  <w:num w:numId="24">
    <w:abstractNumId w:val="2"/>
  </w:num>
  <w:num w:numId="25">
    <w:abstractNumId w:val="10"/>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02"/>
    <w:rsid w:val="00003D3B"/>
    <w:rsid w:val="00085120"/>
    <w:rsid w:val="00120722"/>
    <w:rsid w:val="00124470"/>
    <w:rsid w:val="00126A21"/>
    <w:rsid w:val="00127077"/>
    <w:rsid w:val="001273A8"/>
    <w:rsid w:val="001F4CDA"/>
    <w:rsid w:val="00254920"/>
    <w:rsid w:val="002F2202"/>
    <w:rsid w:val="003415FE"/>
    <w:rsid w:val="003902D5"/>
    <w:rsid w:val="003D72F4"/>
    <w:rsid w:val="003E4211"/>
    <w:rsid w:val="004114D1"/>
    <w:rsid w:val="0043028C"/>
    <w:rsid w:val="004C27E2"/>
    <w:rsid w:val="00503E88"/>
    <w:rsid w:val="00532DEF"/>
    <w:rsid w:val="005C72A9"/>
    <w:rsid w:val="005F1E70"/>
    <w:rsid w:val="006426E0"/>
    <w:rsid w:val="00682F09"/>
    <w:rsid w:val="00693529"/>
    <w:rsid w:val="00746D01"/>
    <w:rsid w:val="00790D9E"/>
    <w:rsid w:val="008225CB"/>
    <w:rsid w:val="00845C43"/>
    <w:rsid w:val="00885E90"/>
    <w:rsid w:val="008D5BEA"/>
    <w:rsid w:val="00905390"/>
    <w:rsid w:val="0093210B"/>
    <w:rsid w:val="009A3DBA"/>
    <w:rsid w:val="009F0580"/>
    <w:rsid w:val="009F39F2"/>
    <w:rsid w:val="00A264C0"/>
    <w:rsid w:val="00A46D97"/>
    <w:rsid w:val="00AD1543"/>
    <w:rsid w:val="00B10EC9"/>
    <w:rsid w:val="00B168BA"/>
    <w:rsid w:val="00B35467"/>
    <w:rsid w:val="00B6605F"/>
    <w:rsid w:val="00B975A1"/>
    <w:rsid w:val="00C17494"/>
    <w:rsid w:val="00C62C05"/>
    <w:rsid w:val="00CB183A"/>
    <w:rsid w:val="00CE782E"/>
    <w:rsid w:val="00D15F84"/>
    <w:rsid w:val="00D3107B"/>
    <w:rsid w:val="00D439AC"/>
    <w:rsid w:val="00D67AA9"/>
    <w:rsid w:val="00D8154D"/>
    <w:rsid w:val="00D839E5"/>
    <w:rsid w:val="00D9392D"/>
    <w:rsid w:val="00DE6922"/>
    <w:rsid w:val="00E0539B"/>
    <w:rsid w:val="00E46E37"/>
    <w:rsid w:val="00E90A9E"/>
    <w:rsid w:val="00EA385D"/>
    <w:rsid w:val="00EC30C5"/>
    <w:rsid w:val="00ED30B9"/>
    <w:rsid w:val="00F64730"/>
    <w:rsid w:val="00F9245E"/>
    <w:rsid w:val="00FB77EC"/>
    <w:rsid w:val="00FC16C6"/>
    <w:rsid w:val="00FC43A8"/>
    <w:rsid w:val="00FD34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5B7B2-2801-4DA2-9F9C-6342EB2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02"/>
    <w:pPr>
      <w:ind w:left="720"/>
      <w:contextualSpacing/>
    </w:pPr>
  </w:style>
  <w:style w:type="paragraph" w:styleId="BalloonText">
    <w:name w:val="Balloon Text"/>
    <w:basedOn w:val="Normal"/>
    <w:link w:val="BalloonTextChar"/>
    <w:uiPriority w:val="99"/>
    <w:semiHidden/>
    <w:unhideWhenUsed/>
    <w:rsid w:val="00EA3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5D"/>
    <w:rPr>
      <w:rFonts w:ascii="Tahoma" w:hAnsi="Tahoma" w:cs="Tahoma"/>
      <w:sz w:val="16"/>
      <w:szCs w:val="16"/>
    </w:rPr>
  </w:style>
  <w:style w:type="paragraph" w:styleId="NormalWeb">
    <w:name w:val="Normal (Web)"/>
    <w:basedOn w:val="Normal"/>
    <w:uiPriority w:val="99"/>
    <w:unhideWhenUsed/>
    <w:rsid w:val="00003D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5F84"/>
    <w:pPr>
      <w:spacing w:after="0" w:line="240" w:lineRule="auto"/>
    </w:pPr>
  </w:style>
  <w:style w:type="paragraph" w:styleId="Header">
    <w:name w:val="header"/>
    <w:basedOn w:val="Normal"/>
    <w:link w:val="HeaderChar"/>
    <w:uiPriority w:val="99"/>
    <w:unhideWhenUsed/>
    <w:rsid w:val="00127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A8"/>
  </w:style>
  <w:style w:type="paragraph" w:styleId="Footer">
    <w:name w:val="footer"/>
    <w:basedOn w:val="Normal"/>
    <w:link w:val="FooterChar"/>
    <w:uiPriority w:val="99"/>
    <w:unhideWhenUsed/>
    <w:rsid w:val="00127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A8"/>
  </w:style>
  <w:style w:type="paragraph" w:customStyle="1" w:styleId="Default">
    <w:name w:val="Default"/>
    <w:rsid w:val="00B6605F"/>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7871">
      <w:bodyDiv w:val="1"/>
      <w:marLeft w:val="0"/>
      <w:marRight w:val="0"/>
      <w:marTop w:val="0"/>
      <w:marBottom w:val="0"/>
      <w:divBdr>
        <w:top w:val="none" w:sz="0" w:space="0" w:color="auto"/>
        <w:left w:val="none" w:sz="0" w:space="0" w:color="auto"/>
        <w:bottom w:val="none" w:sz="0" w:space="0" w:color="auto"/>
        <w:right w:val="none" w:sz="0" w:space="0" w:color="auto"/>
      </w:divBdr>
    </w:div>
    <w:div w:id="339356812">
      <w:bodyDiv w:val="1"/>
      <w:marLeft w:val="0"/>
      <w:marRight w:val="0"/>
      <w:marTop w:val="0"/>
      <w:marBottom w:val="0"/>
      <w:divBdr>
        <w:top w:val="none" w:sz="0" w:space="0" w:color="auto"/>
        <w:left w:val="none" w:sz="0" w:space="0" w:color="auto"/>
        <w:bottom w:val="none" w:sz="0" w:space="0" w:color="auto"/>
        <w:right w:val="none" w:sz="0" w:space="0" w:color="auto"/>
      </w:divBdr>
      <w:divsChild>
        <w:div w:id="1815902613">
          <w:marLeft w:val="0"/>
          <w:marRight w:val="0"/>
          <w:marTop w:val="0"/>
          <w:marBottom w:val="0"/>
          <w:divBdr>
            <w:top w:val="none" w:sz="0" w:space="0" w:color="auto"/>
            <w:left w:val="none" w:sz="0" w:space="0" w:color="auto"/>
            <w:bottom w:val="none" w:sz="0" w:space="0" w:color="auto"/>
            <w:right w:val="none" w:sz="0" w:space="0" w:color="auto"/>
          </w:divBdr>
          <w:divsChild>
            <w:div w:id="345640757">
              <w:marLeft w:val="0"/>
              <w:marRight w:val="0"/>
              <w:marTop w:val="0"/>
              <w:marBottom w:val="0"/>
              <w:divBdr>
                <w:top w:val="none" w:sz="0" w:space="0" w:color="auto"/>
                <w:left w:val="none" w:sz="0" w:space="0" w:color="auto"/>
                <w:bottom w:val="none" w:sz="0" w:space="0" w:color="auto"/>
                <w:right w:val="none" w:sz="0" w:space="0" w:color="auto"/>
              </w:divBdr>
              <w:divsChild>
                <w:div w:id="1649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8366">
          <w:marLeft w:val="0"/>
          <w:marRight w:val="0"/>
          <w:marTop w:val="0"/>
          <w:marBottom w:val="0"/>
          <w:divBdr>
            <w:top w:val="none" w:sz="0" w:space="0" w:color="auto"/>
            <w:left w:val="none" w:sz="0" w:space="0" w:color="auto"/>
            <w:bottom w:val="none" w:sz="0" w:space="0" w:color="auto"/>
            <w:right w:val="none" w:sz="0" w:space="0" w:color="auto"/>
          </w:divBdr>
          <w:divsChild>
            <w:div w:id="27072008">
              <w:marLeft w:val="0"/>
              <w:marRight w:val="0"/>
              <w:marTop w:val="0"/>
              <w:marBottom w:val="0"/>
              <w:divBdr>
                <w:top w:val="none" w:sz="0" w:space="0" w:color="auto"/>
                <w:left w:val="none" w:sz="0" w:space="0" w:color="auto"/>
                <w:bottom w:val="none" w:sz="0" w:space="0" w:color="auto"/>
                <w:right w:val="none" w:sz="0" w:space="0" w:color="auto"/>
              </w:divBdr>
              <w:divsChild>
                <w:div w:id="3543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F4E1-EC68-46A6-810E-7BA9A09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Bromilow</dc:creator>
  <cp:lastModifiedBy>V. Kenny</cp:lastModifiedBy>
  <cp:revision>4</cp:revision>
  <cp:lastPrinted>2020-07-16T11:57:00Z</cp:lastPrinted>
  <dcterms:created xsi:type="dcterms:W3CDTF">2020-07-13T13:47:00Z</dcterms:created>
  <dcterms:modified xsi:type="dcterms:W3CDTF">2020-07-16T11:57:00Z</dcterms:modified>
</cp:coreProperties>
</file>