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103A" w:rsidRDefault="001F103A" w:rsidP="001F103A">
      <w:pPr>
        <w:pStyle w:val="Heading1"/>
        <w:ind w:left="1848"/>
      </w:pPr>
      <w:r>
        <w:rPr>
          <w:rFonts w:ascii="Arial" w:eastAsia="Arial" w:hAnsi="Arial" w:cs="Arial"/>
          <w:b/>
          <w:color w:val="000000"/>
          <w:sz w:val="24"/>
        </w:rPr>
        <w:t xml:space="preserve">HEAD OF DEPARTMENT:  PERSON SPECIFICATION </w:t>
      </w:r>
    </w:p>
    <w:tbl>
      <w:tblPr>
        <w:tblStyle w:val="TableGrid"/>
        <w:tblW w:w="9775" w:type="dxa"/>
        <w:tblInd w:w="7" w:type="dxa"/>
        <w:tblCellMar>
          <w:top w:w="9" w:type="dxa"/>
          <w:left w:w="108" w:type="dxa"/>
          <w:bottom w:w="104" w:type="dxa"/>
          <w:right w:w="98" w:type="dxa"/>
        </w:tblCellMar>
        <w:tblLook w:val="04A0" w:firstRow="1" w:lastRow="0" w:firstColumn="1" w:lastColumn="0" w:noHBand="0" w:noVBand="1"/>
      </w:tblPr>
      <w:tblGrid>
        <w:gridCol w:w="4957"/>
        <w:gridCol w:w="4818"/>
      </w:tblGrid>
      <w:tr w:rsidR="001F103A" w:rsidTr="00873AF4">
        <w:trPr>
          <w:trHeight w:val="620"/>
        </w:trPr>
        <w:tc>
          <w:tcPr>
            <w:tcW w:w="4957"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1F103A" w:rsidRDefault="001F103A" w:rsidP="00873AF4">
            <w:pPr>
              <w:spacing w:after="0" w:line="259" w:lineRule="auto"/>
              <w:ind w:left="0" w:firstLine="0"/>
            </w:pPr>
            <w:r>
              <w:rPr>
                <w:rFonts w:ascii="Arial" w:eastAsia="Arial" w:hAnsi="Arial" w:cs="Arial"/>
                <w:b/>
                <w:sz w:val="24"/>
              </w:rPr>
              <w:t xml:space="preserve">Essential </w:t>
            </w:r>
          </w:p>
        </w:tc>
        <w:tc>
          <w:tcPr>
            <w:tcW w:w="4818"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1F103A" w:rsidRDefault="001F103A" w:rsidP="00873AF4">
            <w:pPr>
              <w:spacing w:after="0" w:line="259" w:lineRule="auto"/>
              <w:ind w:left="0" w:firstLine="0"/>
            </w:pPr>
            <w:r>
              <w:rPr>
                <w:rFonts w:ascii="Arial" w:eastAsia="Arial" w:hAnsi="Arial" w:cs="Arial"/>
                <w:b/>
                <w:sz w:val="24"/>
              </w:rPr>
              <w:t xml:space="preserve">Desirable </w:t>
            </w:r>
          </w:p>
        </w:tc>
      </w:tr>
      <w:tr w:rsidR="001F103A" w:rsidTr="00873AF4">
        <w:trPr>
          <w:trHeight w:val="3767"/>
        </w:trPr>
        <w:tc>
          <w:tcPr>
            <w:tcW w:w="4957" w:type="dxa"/>
            <w:tcBorders>
              <w:top w:val="single" w:sz="4" w:space="0" w:color="000000"/>
              <w:left w:val="single" w:sz="4" w:space="0" w:color="000000"/>
              <w:bottom w:val="single" w:sz="4" w:space="0" w:color="000000"/>
              <w:right w:val="single" w:sz="4" w:space="0" w:color="000000"/>
            </w:tcBorders>
          </w:tcPr>
          <w:p w:rsidR="001F103A" w:rsidRDefault="001F103A" w:rsidP="001F103A">
            <w:pPr>
              <w:numPr>
                <w:ilvl w:val="0"/>
                <w:numId w:val="1"/>
              </w:numPr>
              <w:spacing w:after="63" w:line="259" w:lineRule="auto"/>
              <w:ind w:hanging="360"/>
            </w:pPr>
            <w:r>
              <w:rPr>
                <w:rFonts w:ascii="Arial" w:eastAsia="Arial" w:hAnsi="Arial" w:cs="Arial"/>
                <w:sz w:val="20"/>
              </w:rPr>
              <w:t xml:space="preserve">First degree.  </w:t>
            </w:r>
          </w:p>
          <w:p w:rsidR="001F103A" w:rsidRDefault="001F103A" w:rsidP="001F103A">
            <w:pPr>
              <w:numPr>
                <w:ilvl w:val="0"/>
                <w:numId w:val="1"/>
              </w:numPr>
              <w:spacing w:after="60" w:line="259" w:lineRule="auto"/>
              <w:ind w:hanging="360"/>
            </w:pPr>
            <w:r>
              <w:rPr>
                <w:rFonts w:ascii="Arial" w:eastAsia="Arial" w:hAnsi="Arial" w:cs="Arial"/>
                <w:sz w:val="20"/>
              </w:rPr>
              <w:t xml:space="preserve">Qualified teacher status. </w:t>
            </w:r>
          </w:p>
          <w:p w:rsidR="001F103A" w:rsidRDefault="001F103A" w:rsidP="001F103A">
            <w:pPr>
              <w:numPr>
                <w:ilvl w:val="0"/>
                <w:numId w:val="1"/>
              </w:numPr>
              <w:spacing w:after="102" w:line="248" w:lineRule="auto"/>
              <w:ind w:hanging="360"/>
            </w:pPr>
            <w:r>
              <w:rPr>
                <w:rFonts w:ascii="Arial" w:eastAsia="Arial" w:hAnsi="Arial" w:cs="Arial"/>
                <w:sz w:val="20"/>
              </w:rPr>
              <w:t xml:space="preserve">A continued commitment to own professional development. </w:t>
            </w:r>
          </w:p>
          <w:p w:rsidR="001F103A" w:rsidRDefault="001F103A" w:rsidP="001F103A">
            <w:pPr>
              <w:numPr>
                <w:ilvl w:val="0"/>
                <w:numId w:val="1"/>
              </w:numPr>
              <w:spacing w:after="105" w:line="248" w:lineRule="auto"/>
              <w:ind w:hanging="360"/>
            </w:pPr>
            <w:r>
              <w:rPr>
                <w:rFonts w:ascii="Arial" w:eastAsia="Arial" w:hAnsi="Arial" w:cs="Arial"/>
                <w:sz w:val="20"/>
              </w:rPr>
              <w:t xml:space="preserve">Teaching experience within the designated age range. </w:t>
            </w:r>
          </w:p>
          <w:p w:rsidR="001F103A" w:rsidRDefault="001F103A" w:rsidP="001F103A">
            <w:pPr>
              <w:numPr>
                <w:ilvl w:val="0"/>
                <w:numId w:val="1"/>
              </w:numPr>
              <w:spacing w:after="109" w:line="244" w:lineRule="auto"/>
              <w:ind w:hanging="360"/>
            </w:pPr>
            <w:r>
              <w:rPr>
                <w:rFonts w:ascii="Arial" w:eastAsia="Arial" w:hAnsi="Arial" w:cs="Arial"/>
                <w:sz w:val="20"/>
              </w:rPr>
              <w:t xml:space="preserve">Of child-safeguarding issues and successful use of measures that promote and ensure the safeguarding of children. </w:t>
            </w:r>
          </w:p>
          <w:p w:rsidR="001F103A" w:rsidRDefault="001F103A" w:rsidP="001F103A">
            <w:pPr>
              <w:numPr>
                <w:ilvl w:val="0"/>
                <w:numId w:val="1"/>
              </w:numPr>
              <w:spacing w:after="108" w:line="246" w:lineRule="auto"/>
              <w:ind w:hanging="360"/>
            </w:pPr>
            <w:r>
              <w:rPr>
                <w:rFonts w:ascii="Arial" w:eastAsia="Arial" w:hAnsi="Arial" w:cs="Arial"/>
                <w:sz w:val="20"/>
              </w:rPr>
              <w:t xml:space="preserve">Excellent knowledge of current legislation, guidance and policy in the subject area. </w:t>
            </w:r>
          </w:p>
          <w:p w:rsidR="001F103A" w:rsidRDefault="001F103A" w:rsidP="001F103A">
            <w:pPr>
              <w:numPr>
                <w:ilvl w:val="0"/>
                <w:numId w:val="1"/>
              </w:numPr>
              <w:spacing w:after="0" w:line="259" w:lineRule="auto"/>
              <w:ind w:hanging="360"/>
            </w:pPr>
            <w:r>
              <w:rPr>
                <w:rFonts w:ascii="Arial" w:eastAsia="Arial" w:hAnsi="Arial" w:cs="Arial"/>
                <w:sz w:val="20"/>
              </w:rPr>
              <w:t xml:space="preserve">Management experience in subject area or a key stage. </w:t>
            </w:r>
          </w:p>
        </w:tc>
        <w:tc>
          <w:tcPr>
            <w:tcW w:w="4818" w:type="dxa"/>
            <w:tcBorders>
              <w:top w:val="single" w:sz="4" w:space="0" w:color="000000"/>
              <w:left w:val="single" w:sz="4" w:space="0" w:color="000000"/>
              <w:bottom w:val="single" w:sz="4" w:space="0" w:color="000000"/>
              <w:right w:val="single" w:sz="4" w:space="0" w:color="000000"/>
            </w:tcBorders>
          </w:tcPr>
          <w:p w:rsidR="001F103A" w:rsidRDefault="001F103A" w:rsidP="001F103A">
            <w:pPr>
              <w:numPr>
                <w:ilvl w:val="0"/>
                <w:numId w:val="2"/>
              </w:numPr>
              <w:spacing w:after="62" w:line="259" w:lineRule="auto"/>
              <w:ind w:hanging="360"/>
            </w:pPr>
            <w:r>
              <w:rPr>
                <w:rFonts w:ascii="Arial" w:eastAsia="Arial" w:hAnsi="Arial" w:cs="Arial"/>
                <w:sz w:val="20"/>
              </w:rPr>
              <w:t xml:space="preserve">Further relevant professional studies. </w:t>
            </w:r>
          </w:p>
          <w:p w:rsidR="001F103A" w:rsidRDefault="001F103A" w:rsidP="001F103A">
            <w:pPr>
              <w:numPr>
                <w:ilvl w:val="0"/>
                <w:numId w:val="2"/>
              </w:numPr>
              <w:spacing w:after="60" w:line="259" w:lineRule="auto"/>
              <w:ind w:hanging="360"/>
            </w:pPr>
            <w:r>
              <w:rPr>
                <w:rFonts w:ascii="Arial" w:eastAsia="Arial" w:hAnsi="Arial" w:cs="Arial"/>
                <w:sz w:val="20"/>
              </w:rPr>
              <w:t xml:space="preserve">Experience of more than one school/academy. </w:t>
            </w:r>
          </w:p>
          <w:p w:rsidR="001F103A" w:rsidRDefault="001F103A" w:rsidP="001F103A">
            <w:pPr>
              <w:numPr>
                <w:ilvl w:val="0"/>
                <w:numId w:val="2"/>
              </w:numPr>
              <w:spacing w:after="62" w:line="259" w:lineRule="auto"/>
              <w:ind w:hanging="360"/>
            </w:pPr>
            <w:r>
              <w:rPr>
                <w:rFonts w:ascii="Arial" w:eastAsia="Arial" w:hAnsi="Arial" w:cs="Arial"/>
                <w:sz w:val="20"/>
              </w:rPr>
              <w:t xml:space="preserve">Experience of more than one key stage. </w:t>
            </w:r>
          </w:p>
          <w:p w:rsidR="001F103A" w:rsidRDefault="001F103A" w:rsidP="001F103A">
            <w:pPr>
              <w:numPr>
                <w:ilvl w:val="0"/>
                <w:numId w:val="2"/>
              </w:numPr>
              <w:spacing w:after="92" w:line="246" w:lineRule="auto"/>
              <w:ind w:hanging="360"/>
            </w:pPr>
            <w:r>
              <w:rPr>
                <w:rFonts w:ascii="Arial" w:eastAsia="Arial" w:hAnsi="Arial" w:cs="Arial"/>
                <w:sz w:val="20"/>
              </w:rPr>
              <w:t xml:space="preserve">Second in department or similar management experience. </w:t>
            </w:r>
          </w:p>
          <w:p w:rsidR="001F103A" w:rsidRDefault="001F103A" w:rsidP="00873AF4">
            <w:pPr>
              <w:spacing w:after="0" w:line="259" w:lineRule="auto"/>
              <w:ind w:left="0" w:firstLine="0"/>
            </w:pPr>
            <w:r>
              <w:rPr>
                <w:rFonts w:ascii="Arial" w:eastAsia="Arial" w:hAnsi="Arial" w:cs="Arial"/>
                <w:sz w:val="20"/>
              </w:rPr>
              <w:t xml:space="preserve"> </w:t>
            </w:r>
          </w:p>
        </w:tc>
      </w:tr>
      <w:tr w:rsidR="001F103A" w:rsidTr="00873AF4">
        <w:trPr>
          <w:trHeight w:val="1949"/>
        </w:trPr>
        <w:tc>
          <w:tcPr>
            <w:tcW w:w="4957" w:type="dxa"/>
            <w:tcBorders>
              <w:top w:val="single" w:sz="4" w:space="0" w:color="000000"/>
              <w:left w:val="single" w:sz="4" w:space="0" w:color="000000"/>
              <w:bottom w:val="single" w:sz="4" w:space="0" w:color="000000"/>
              <w:right w:val="single" w:sz="4" w:space="0" w:color="000000"/>
            </w:tcBorders>
          </w:tcPr>
          <w:p w:rsidR="001F103A" w:rsidRDefault="001F103A" w:rsidP="001F103A">
            <w:pPr>
              <w:numPr>
                <w:ilvl w:val="0"/>
                <w:numId w:val="3"/>
              </w:numPr>
              <w:spacing w:after="105" w:line="248" w:lineRule="auto"/>
              <w:ind w:hanging="360"/>
            </w:pPr>
            <w:r>
              <w:rPr>
                <w:rFonts w:ascii="Arial" w:eastAsia="Arial" w:hAnsi="Arial" w:cs="Arial"/>
                <w:sz w:val="20"/>
              </w:rPr>
              <w:t xml:space="preserve">Establishing a safe and stimulating environment for students, rooted in mutual respect. </w:t>
            </w:r>
            <w:r>
              <w:rPr>
                <w:rFonts w:ascii="Arial" w:eastAsia="Arial" w:hAnsi="Arial" w:cs="Arial"/>
                <w:b/>
                <w:sz w:val="20"/>
              </w:rPr>
              <w:t xml:space="preserve"> </w:t>
            </w:r>
          </w:p>
          <w:p w:rsidR="001F103A" w:rsidRDefault="001F103A" w:rsidP="001F103A">
            <w:pPr>
              <w:numPr>
                <w:ilvl w:val="0"/>
                <w:numId w:val="3"/>
              </w:numPr>
              <w:spacing w:after="107" w:line="246" w:lineRule="auto"/>
              <w:ind w:hanging="360"/>
            </w:pPr>
            <w:r>
              <w:rPr>
                <w:rFonts w:ascii="Arial" w:eastAsia="Arial" w:hAnsi="Arial" w:cs="Arial"/>
                <w:sz w:val="20"/>
              </w:rPr>
              <w:t xml:space="preserve">Setting goals that stretch and challenge students of all backgrounds, abilities and dispositions. </w:t>
            </w:r>
            <w:r>
              <w:rPr>
                <w:rFonts w:ascii="Arial" w:eastAsia="Arial" w:hAnsi="Arial" w:cs="Arial"/>
                <w:b/>
                <w:sz w:val="20"/>
              </w:rPr>
              <w:t xml:space="preserve"> </w:t>
            </w:r>
          </w:p>
          <w:p w:rsidR="001F103A" w:rsidRDefault="001F103A" w:rsidP="001F103A">
            <w:pPr>
              <w:numPr>
                <w:ilvl w:val="0"/>
                <w:numId w:val="3"/>
              </w:numPr>
              <w:spacing w:after="0" w:line="259" w:lineRule="auto"/>
              <w:ind w:hanging="360"/>
            </w:pPr>
            <w:r>
              <w:rPr>
                <w:rFonts w:ascii="Arial" w:eastAsia="Arial" w:hAnsi="Arial" w:cs="Arial"/>
                <w:sz w:val="20"/>
              </w:rPr>
              <w:t xml:space="preserve">Demonstrating consistently, the positive attitudes, values and behaviour which are expected of students. </w:t>
            </w:r>
          </w:p>
        </w:tc>
        <w:tc>
          <w:tcPr>
            <w:tcW w:w="4818" w:type="dxa"/>
            <w:tcBorders>
              <w:top w:val="single" w:sz="4" w:space="0" w:color="000000"/>
              <w:left w:val="single" w:sz="4" w:space="0" w:color="000000"/>
              <w:bottom w:val="single" w:sz="4" w:space="0" w:color="000000"/>
              <w:right w:val="single" w:sz="4" w:space="0" w:color="000000"/>
            </w:tcBorders>
          </w:tcPr>
          <w:p w:rsidR="001F103A" w:rsidRDefault="001F103A" w:rsidP="00873AF4">
            <w:pPr>
              <w:spacing w:after="0" w:line="259" w:lineRule="auto"/>
              <w:ind w:left="0" w:firstLine="0"/>
            </w:pPr>
            <w:r>
              <w:rPr>
                <w:rFonts w:ascii="Arial" w:eastAsia="Arial" w:hAnsi="Arial" w:cs="Arial"/>
                <w:sz w:val="20"/>
              </w:rPr>
              <w:t xml:space="preserve"> </w:t>
            </w:r>
          </w:p>
        </w:tc>
      </w:tr>
      <w:tr w:rsidR="001F103A" w:rsidTr="00873AF4">
        <w:trPr>
          <w:trHeight w:val="2748"/>
        </w:trPr>
        <w:tc>
          <w:tcPr>
            <w:tcW w:w="4957" w:type="dxa"/>
            <w:tcBorders>
              <w:top w:val="single" w:sz="4" w:space="0" w:color="000000"/>
              <w:left w:val="single" w:sz="4" w:space="0" w:color="000000"/>
              <w:bottom w:val="single" w:sz="4" w:space="0" w:color="000000"/>
              <w:right w:val="single" w:sz="4" w:space="0" w:color="000000"/>
            </w:tcBorders>
          </w:tcPr>
          <w:p w:rsidR="001F103A" w:rsidRDefault="001F103A" w:rsidP="001F103A">
            <w:pPr>
              <w:numPr>
                <w:ilvl w:val="0"/>
                <w:numId w:val="4"/>
              </w:numPr>
              <w:spacing w:after="139" w:line="248" w:lineRule="auto"/>
              <w:ind w:hanging="360"/>
            </w:pPr>
            <w:r>
              <w:rPr>
                <w:rFonts w:ascii="Arial" w:eastAsia="Arial" w:hAnsi="Arial" w:cs="Arial"/>
                <w:sz w:val="20"/>
              </w:rPr>
              <w:t xml:space="preserve">Being accountable for students’ attainment, progress and outcomes. </w:t>
            </w:r>
            <w:r>
              <w:rPr>
                <w:rFonts w:ascii="Arial" w:eastAsia="Arial" w:hAnsi="Arial" w:cs="Arial"/>
                <w:b/>
                <w:sz w:val="20"/>
              </w:rPr>
              <w:t xml:space="preserve"> </w:t>
            </w:r>
          </w:p>
          <w:p w:rsidR="001F103A" w:rsidRDefault="001F103A" w:rsidP="001F103A">
            <w:pPr>
              <w:numPr>
                <w:ilvl w:val="0"/>
                <w:numId w:val="4"/>
              </w:numPr>
              <w:spacing w:after="109" w:line="244" w:lineRule="auto"/>
              <w:ind w:hanging="360"/>
            </w:pPr>
            <w:r>
              <w:rPr>
                <w:rFonts w:ascii="Arial" w:eastAsia="Arial" w:hAnsi="Arial" w:cs="Arial"/>
                <w:sz w:val="20"/>
              </w:rPr>
              <w:t xml:space="preserve">Being aware of students’ capabilities and their prior knowledge, and plan teaching to build on these. </w:t>
            </w:r>
            <w:r>
              <w:rPr>
                <w:rFonts w:ascii="Arial" w:eastAsia="Arial" w:hAnsi="Arial" w:cs="Arial"/>
                <w:b/>
                <w:sz w:val="20"/>
              </w:rPr>
              <w:t xml:space="preserve"> </w:t>
            </w:r>
          </w:p>
          <w:p w:rsidR="001F103A" w:rsidRDefault="001F103A" w:rsidP="001F103A">
            <w:pPr>
              <w:numPr>
                <w:ilvl w:val="0"/>
                <w:numId w:val="4"/>
              </w:numPr>
              <w:spacing w:after="107" w:line="246" w:lineRule="auto"/>
              <w:ind w:hanging="360"/>
            </w:pPr>
            <w:r>
              <w:rPr>
                <w:rFonts w:ascii="Arial" w:eastAsia="Arial" w:hAnsi="Arial" w:cs="Arial"/>
                <w:sz w:val="20"/>
              </w:rPr>
              <w:t xml:space="preserve">Guiding students to reflect on the progress they have made and their emerging needs. </w:t>
            </w:r>
            <w:r>
              <w:rPr>
                <w:rFonts w:ascii="Arial" w:eastAsia="Arial" w:hAnsi="Arial" w:cs="Arial"/>
                <w:b/>
                <w:sz w:val="20"/>
              </w:rPr>
              <w:t xml:space="preserve"> </w:t>
            </w:r>
          </w:p>
          <w:p w:rsidR="001F103A" w:rsidRDefault="001F103A" w:rsidP="001F103A">
            <w:pPr>
              <w:numPr>
                <w:ilvl w:val="0"/>
                <w:numId w:val="4"/>
              </w:numPr>
              <w:spacing w:after="0" w:line="259" w:lineRule="auto"/>
              <w:ind w:hanging="360"/>
            </w:pPr>
            <w:r>
              <w:rPr>
                <w:rFonts w:ascii="Arial" w:eastAsia="Arial" w:hAnsi="Arial" w:cs="Arial"/>
                <w:sz w:val="20"/>
              </w:rPr>
              <w:t xml:space="preserve">Encouraging students to take a responsible and conscientious attitude to their own work and study. </w:t>
            </w:r>
          </w:p>
        </w:tc>
        <w:tc>
          <w:tcPr>
            <w:tcW w:w="4818" w:type="dxa"/>
            <w:tcBorders>
              <w:top w:val="single" w:sz="4" w:space="0" w:color="000000"/>
              <w:left w:val="single" w:sz="4" w:space="0" w:color="000000"/>
              <w:bottom w:val="single" w:sz="4" w:space="0" w:color="000000"/>
              <w:right w:val="single" w:sz="4" w:space="0" w:color="000000"/>
            </w:tcBorders>
          </w:tcPr>
          <w:p w:rsidR="001F103A" w:rsidRDefault="001F103A" w:rsidP="00873AF4">
            <w:pPr>
              <w:spacing w:after="90" w:line="245" w:lineRule="auto"/>
              <w:ind w:left="360" w:right="9" w:hanging="360"/>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Demonstrating knowledge and understanding of how students learn and how this impacts on teaching.  </w:t>
            </w:r>
          </w:p>
          <w:p w:rsidR="001F103A" w:rsidRDefault="001F103A" w:rsidP="00873AF4">
            <w:pPr>
              <w:spacing w:after="0" w:line="259" w:lineRule="auto"/>
              <w:ind w:left="0" w:firstLine="0"/>
            </w:pPr>
            <w:r>
              <w:rPr>
                <w:rFonts w:ascii="Arial" w:eastAsia="Arial" w:hAnsi="Arial" w:cs="Arial"/>
                <w:sz w:val="20"/>
              </w:rPr>
              <w:t xml:space="preserve"> </w:t>
            </w:r>
          </w:p>
        </w:tc>
      </w:tr>
      <w:tr w:rsidR="001F103A" w:rsidTr="00873AF4">
        <w:trPr>
          <w:trHeight w:val="1838"/>
        </w:trPr>
        <w:tc>
          <w:tcPr>
            <w:tcW w:w="4957" w:type="dxa"/>
            <w:tcBorders>
              <w:top w:val="single" w:sz="4" w:space="0" w:color="000000"/>
              <w:left w:val="single" w:sz="4" w:space="0" w:color="000000"/>
              <w:bottom w:val="single" w:sz="4" w:space="0" w:color="000000"/>
              <w:right w:val="single" w:sz="4" w:space="0" w:color="000000"/>
            </w:tcBorders>
          </w:tcPr>
          <w:p w:rsidR="001F103A" w:rsidRDefault="001F103A" w:rsidP="001F103A">
            <w:pPr>
              <w:numPr>
                <w:ilvl w:val="0"/>
                <w:numId w:val="5"/>
              </w:numPr>
              <w:spacing w:after="110" w:line="243" w:lineRule="auto"/>
              <w:ind w:hanging="360"/>
            </w:pPr>
            <w:r>
              <w:rPr>
                <w:rFonts w:ascii="Arial" w:eastAsia="Arial" w:hAnsi="Arial" w:cs="Arial"/>
                <w:sz w:val="20"/>
              </w:rPr>
              <w:t xml:space="preserve">Having a secure knowledge of the relevant subject(s) and curriculum areas, fostering and maintaining students’ interest in the subject, and addressing misunderstandings.  </w:t>
            </w:r>
          </w:p>
          <w:p w:rsidR="001F103A" w:rsidRDefault="001F103A" w:rsidP="001F103A">
            <w:pPr>
              <w:numPr>
                <w:ilvl w:val="0"/>
                <w:numId w:val="5"/>
              </w:numPr>
              <w:spacing w:after="0" w:line="259" w:lineRule="auto"/>
              <w:ind w:hanging="360"/>
            </w:pPr>
            <w:r>
              <w:rPr>
                <w:rFonts w:ascii="Arial" w:eastAsia="Arial" w:hAnsi="Arial" w:cs="Arial"/>
                <w:sz w:val="20"/>
              </w:rPr>
              <w:t xml:space="preserve">Demonstrating a critical understanding of developments in the subject and curriculum areas, and promoting the value of scholarship.  </w:t>
            </w:r>
          </w:p>
        </w:tc>
        <w:tc>
          <w:tcPr>
            <w:tcW w:w="4818" w:type="dxa"/>
            <w:tcBorders>
              <w:top w:val="single" w:sz="4" w:space="0" w:color="000000"/>
              <w:left w:val="single" w:sz="4" w:space="0" w:color="000000"/>
              <w:bottom w:val="single" w:sz="4" w:space="0" w:color="000000"/>
              <w:right w:val="single" w:sz="4" w:space="0" w:color="000000"/>
            </w:tcBorders>
          </w:tcPr>
          <w:p w:rsidR="001F103A" w:rsidRDefault="001F103A" w:rsidP="00873AF4">
            <w:pPr>
              <w:spacing w:after="0" w:line="259" w:lineRule="auto"/>
              <w:ind w:left="360" w:hanging="360"/>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Demonstrating an understanding of and taking responsibility for promoting high standards of specified subject, articulacy and the correct use of standard English. </w:t>
            </w:r>
          </w:p>
        </w:tc>
      </w:tr>
      <w:tr w:rsidR="001F103A" w:rsidTr="00873AF4">
        <w:trPr>
          <w:trHeight w:val="2979"/>
        </w:trPr>
        <w:tc>
          <w:tcPr>
            <w:tcW w:w="4957" w:type="dxa"/>
            <w:tcBorders>
              <w:top w:val="single" w:sz="4" w:space="0" w:color="000000"/>
              <w:left w:val="single" w:sz="4" w:space="0" w:color="000000"/>
              <w:bottom w:val="single" w:sz="4" w:space="0" w:color="000000"/>
              <w:right w:val="single" w:sz="4" w:space="0" w:color="000000"/>
            </w:tcBorders>
          </w:tcPr>
          <w:p w:rsidR="001F103A" w:rsidRDefault="001F103A" w:rsidP="001F103A">
            <w:pPr>
              <w:numPr>
                <w:ilvl w:val="0"/>
                <w:numId w:val="6"/>
              </w:numPr>
              <w:spacing w:after="121" w:line="230" w:lineRule="auto"/>
              <w:ind w:hanging="360"/>
            </w:pPr>
            <w:r>
              <w:rPr>
                <w:rFonts w:ascii="Arial" w:eastAsia="Arial" w:hAnsi="Arial" w:cs="Arial"/>
                <w:sz w:val="20"/>
              </w:rPr>
              <w:lastRenderedPageBreak/>
              <w:t>Imparting knowledge and developing understanding through effective use of lesson time.</w:t>
            </w:r>
            <w:r>
              <w:rPr>
                <w:rFonts w:ascii="Segoe UI Symbol" w:eastAsia="Segoe UI Symbol" w:hAnsi="Segoe UI Symbol" w:cs="Segoe UI Symbol"/>
                <w:sz w:val="20"/>
              </w:rPr>
              <w:t></w:t>
            </w:r>
          </w:p>
          <w:p w:rsidR="001F103A" w:rsidRDefault="001F103A" w:rsidP="001F103A">
            <w:pPr>
              <w:numPr>
                <w:ilvl w:val="0"/>
                <w:numId w:val="6"/>
              </w:numPr>
              <w:spacing w:after="105" w:line="216" w:lineRule="auto"/>
              <w:ind w:hanging="360"/>
            </w:pPr>
            <w:r>
              <w:rPr>
                <w:rFonts w:ascii="Arial" w:eastAsia="Arial" w:hAnsi="Arial" w:cs="Arial"/>
                <w:sz w:val="20"/>
              </w:rPr>
              <w:t>Promoting a love of learning and student’s intellectual curiosity.</w:t>
            </w:r>
            <w:r>
              <w:rPr>
                <w:rFonts w:ascii="Segoe UI Symbol" w:eastAsia="Segoe UI Symbol" w:hAnsi="Segoe UI Symbol" w:cs="Segoe UI Symbol"/>
                <w:sz w:val="20"/>
              </w:rPr>
              <w:t></w:t>
            </w:r>
          </w:p>
          <w:p w:rsidR="001F103A" w:rsidRDefault="001F103A" w:rsidP="001F103A">
            <w:pPr>
              <w:numPr>
                <w:ilvl w:val="0"/>
                <w:numId w:val="6"/>
              </w:numPr>
              <w:spacing w:after="87" w:line="233" w:lineRule="auto"/>
              <w:ind w:hanging="360"/>
            </w:pPr>
            <w:r>
              <w:rPr>
                <w:rFonts w:ascii="Arial" w:eastAsia="Arial" w:hAnsi="Arial" w:cs="Arial"/>
                <w:sz w:val="20"/>
              </w:rPr>
              <w:t>Setting homework and planning other out-</w:t>
            </w:r>
            <w:proofErr w:type="spellStart"/>
            <w:r>
              <w:rPr>
                <w:rFonts w:ascii="Arial" w:eastAsia="Arial" w:hAnsi="Arial" w:cs="Arial"/>
                <w:sz w:val="20"/>
              </w:rPr>
              <w:t>ofclass</w:t>
            </w:r>
            <w:proofErr w:type="spellEnd"/>
            <w:r>
              <w:rPr>
                <w:rFonts w:ascii="Arial" w:eastAsia="Arial" w:hAnsi="Arial" w:cs="Arial"/>
                <w:sz w:val="20"/>
              </w:rPr>
              <w:t xml:space="preserve"> activities to consolidate and extend the knowledge and understanding students have acquired.</w:t>
            </w:r>
            <w:r>
              <w:rPr>
                <w:rFonts w:ascii="Segoe UI Symbol" w:eastAsia="Segoe UI Symbol" w:hAnsi="Segoe UI Symbol" w:cs="Segoe UI Symbol"/>
                <w:sz w:val="20"/>
              </w:rPr>
              <w:t></w:t>
            </w:r>
          </w:p>
          <w:p w:rsidR="001F103A" w:rsidRDefault="001F103A" w:rsidP="001F103A">
            <w:pPr>
              <w:numPr>
                <w:ilvl w:val="0"/>
                <w:numId w:val="6"/>
              </w:numPr>
              <w:spacing w:after="0" w:line="259" w:lineRule="auto"/>
              <w:ind w:hanging="360"/>
            </w:pPr>
            <w:r>
              <w:rPr>
                <w:rFonts w:ascii="Arial" w:eastAsia="Arial" w:hAnsi="Arial" w:cs="Arial"/>
                <w:sz w:val="20"/>
              </w:rPr>
              <w:t>Reflecting systematically on the effectiveness of lessons and approaches to teaching.</w:t>
            </w:r>
            <w:r>
              <w:rPr>
                <w:rFonts w:ascii="Arial" w:eastAsia="Arial" w:hAnsi="Arial" w:cs="Arial"/>
                <w:b/>
                <w:sz w:val="20"/>
              </w:rPr>
              <w:t xml:space="preserve"> </w:t>
            </w:r>
          </w:p>
        </w:tc>
        <w:tc>
          <w:tcPr>
            <w:tcW w:w="4818" w:type="dxa"/>
            <w:tcBorders>
              <w:top w:val="single" w:sz="4" w:space="0" w:color="000000"/>
              <w:left w:val="single" w:sz="4" w:space="0" w:color="000000"/>
              <w:bottom w:val="single" w:sz="4" w:space="0" w:color="000000"/>
              <w:right w:val="single" w:sz="4" w:space="0" w:color="000000"/>
            </w:tcBorders>
          </w:tcPr>
          <w:p w:rsidR="001F103A" w:rsidRDefault="001F103A" w:rsidP="00873AF4">
            <w:pPr>
              <w:spacing w:after="90" w:line="245" w:lineRule="auto"/>
              <w:ind w:left="360" w:hanging="360"/>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Contributing to the design and provision of an engaging curriculum within the relevant subject area(s).  </w:t>
            </w:r>
          </w:p>
          <w:p w:rsidR="001F103A" w:rsidRDefault="001F103A" w:rsidP="00873AF4">
            <w:pPr>
              <w:spacing w:after="0" w:line="259" w:lineRule="auto"/>
              <w:ind w:left="0" w:firstLine="0"/>
            </w:pPr>
            <w:r>
              <w:rPr>
                <w:rFonts w:ascii="Arial" w:eastAsia="Arial" w:hAnsi="Arial" w:cs="Arial"/>
                <w:sz w:val="20"/>
              </w:rPr>
              <w:t xml:space="preserve"> </w:t>
            </w:r>
          </w:p>
        </w:tc>
      </w:tr>
    </w:tbl>
    <w:p w:rsidR="001F103A" w:rsidRDefault="001F103A" w:rsidP="001F103A">
      <w:pPr>
        <w:spacing w:after="3" w:line="259" w:lineRule="auto"/>
        <w:ind w:right="1413"/>
        <w:jc w:val="right"/>
      </w:pPr>
      <w:r>
        <w:rPr>
          <w:sz w:val="24"/>
        </w:rPr>
        <w:t xml:space="preserve">Page </w:t>
      </w:r>
    </w:p>
    <w:tbl>
      <w:tblPr>
        <w:tblStyle w:val="TableGrid"/>
        <w:tblW w:w="9775" w:type="dxa"/>
        <w:tblInd w:w="7" w:type="dxa"/>
        <w:tblCellMar>
          <w:top w:w="26" w:type="dxa"/>
          <w:left w:w="108" w:type="dxa"/>
          <w:bottom w:w="102" w:type="dxa"/>
          <w:right w:w="31" w:type="dxa"/>
        </w:tblCellMar>
        <w:tblLook w:val="04A0" w:firstRow="1" w:lastRow="0" w:firstColumn="1" w:lastColumn="0" w:noHBand="0" w:noVBand="1"/>
      </w:tblPr>
      <w:tblGrid>
        <w:gridCol w:w="4957"/>
        <w:gridCol w:w="4818"/>
      </w:tblGrid>
      <w:tr w:rsidR="001F103A" w:rsidTr="00873AF4">
        <w:trPr>
          <w:trHeight w:val="619"/>
        </w:trPr>
        <w:tc>
          <w:tcPr>
            <w:tcW w:w="4957"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1F103A" w:rsidRDefault="001F103A" w:rsidP="00873AF4">
            <w:pPr>
              <w:spacing w:after="0" w:line="259" w:lineRule="auto"/>
              <w:ind w:left="0" w:firstLine="0"/>
            </w:pPr>
            <w:r>
              <w:rPr>
                <w:rFonts w:ascii="Arial" w:eastAsia="Arial" w:hAnsi="Arial" w:cs="Arial"/>
                <w:b/>
                <w:sz w:val="24"/>
              </w:rPr>
              <w:t xml:space="preserve">Essential </w:t>
            </w:r>
          </w:p>
        </w:tc>
        <w:tc>
          <w:tcPr>
            <w:tcW w:w="4818"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1F103A" w:rsidRDefault="001F103A" w:rsidP="00873AF4">
            <w:pPr>
              <w:spacing w:after="0" w:line="259" w:lineRule="auto"/>
              <w:ind w:left="0" w:firstLine="0"/>
            </w:pPr>
            <w:r>
              <w:rPr>
                <w:rFonts w:ascii="Arial" w:eastAsia="Arial" w:hAnsi="Arial" w:cs="Arial"/>
                <w:b/>
                <w:sz w:val="24"/>
              </w:rPr>
              <w:t xml:space="preserve">Desirable </w:t>
            </w:r>
          </w:p>
        </w:tc>
      </w:tr>
      <w:tr w:rsidR="001F103A" w:rsidTr="00873AF4">
        <w:trPr>
          <w:trHeight w:val="3328"/>
        </w:trPr>
        <w:tc>
          <w:tcPr>
            <w:tcW w:w="4957" w:type="dxa"/>
            <w:tcBorders>
              <w:top w:val="single" w:sz="4" w:space="0" w:color="000000"/>
              <w:left w:val="single" w:sz="4" w:space="0" w:color="000000"/>
              <w:bottom w:val="single" w:sz="4" w:space="0" w:color="000000"/>
              <w:right w:val="single" w:sz="4" w:space="0" w:color="000000"/>
            </w:tcBorders>
          </w:tcPr>
          <w:p w:rsidR="001F103A" w:rsidRDefault="001F103A" w:rsidP="001F103A">
            <w:pPr>
              <w:numPr>
                <w:ilvl w:val="0"/>
                <w:numId w:val="7"/>
              </w:numPr>
              <w:spacing w:after="109" w:line="244" w:lineRule="auto"/>
              <w:ind w:hanging="360"/>
            </w:pPr>
            <w:r>
              <w:rPr>
                <w:rFonts w:ascii="Arial" w:eastAsia="Arial" w:hAnsi="Arial" w:cs="Arial"/>
                <w:sz w:val="20"/>
              </w:rPr>
              <w:t>Knowing when and how to differentiate appropriately, using approaches which enable students to be taught effectively.</w:t>
            </w:r>
            <w:r>
              <w:rPr>
                <w:rFonts w:ascii="Arial" w:eastAsia="Arial" w:hAnsi="Arial" w:cs="Arial"/>
                <w:b/>
                <w:sz w:val="20"/>
              </w:rPr>
              <w:t xml:space="preserve"> </w:t>
            </w:r>
          </w:p>
          <w:p w:rsidR="001F103A" w:rsidRDefault="001F103A" w:rsidP="001F103A">
            <w:pPr>
              <w:numPr>
                <w:ilvl w:val="0"/>
                <w:numId w:val="7"/>
              </w:numPr>
              <w:spacing w:after="108" w:line="242" w:lineRule="auto"/>
              <w:ind w:hanging="360"/>
            </w:pPr>
            <w:r>
              <w:rPr>
                <w:rFonts w:ascii="Arial" w:eastAsia="Arial" w:hAnsi="Arial" w:cs="Arial"/>
                <w:sz w:val="20"/>
              </w:rPr>
              <w:t>Having a clear understanding of the needs of all students, including those with special educational needs; those of high ability; those with English as an additional language; those with disabilities; and being able to use and evaluate distinctive teaching approaches to engage and support them.</w:t>
            </w:r>
            <w:r>
              <w:rPr>
                <w:rFonts w:ascii="Arial" w:eastAsia="Arial" w:hAnsi="Arial" w:cs="Arial"/>
                <w:b/>
                <w:sz w:val="20"/>
              </w:rPr>
              <w:t xml:space="preserve"> </w:t>
            </w:r>
          </w:p>
          <w:p w:rsidR="001F103A" w:rsidRDefault="001F103A" w:rsidP="001F103A">
            <w:pPr>
              <w:numPr>
                <w:ilvl w:val="0"/>
                <w:numId w:val="7"/>
              </w:numPr>
              <w:spacing w:after="0" w:line="259" w:lineRule="auto"/>
              <w:ind w:hanging="360"/>
            </w:pPr>
            <w:r>
              <w:rPr>
                <w:rFonts w:ascii="Arial" w:eastAsia="Arial" w:hAnsi="Arial" w:cs="Arial"/>
                <w:sz w:val="20"/>
              </w:rPr>
              <w:t xml:space="preserve">Having a secure understanding of how a range of factors can inhibit students’ ability to learn, and how best to overcome these. </w:t>
            </w:r>
          </w:p>
        </w:tc>
        <w:tc>
          <w:tcPr>
            <w:tcW w:w="4818" w:type="dxa"/>
            <w:tcBorders>
              <w:top w:val="single" w:sz="4" w:space="0" w:color="000000"/>
              <w:left w:val="single" w:sz="4" w:space="0" w:color="000000"/>
              <w:bottom w:val="single" w:sz="4" w:space="0" w:color="000000"/>
              <w:right w:val="single" w:sz="4" w:space="0" w:color="000000"/>
            </w:tcBorders>
          </w:tcPr>
          <w:p w:rsidR="001F103A" w:rsidRDefault="001F103A" w:rsidP="00873AF4">
            <w:pPr>
              <w:spacing w:after="0" w:line="259" w:lineRule="auto"/>
              <w:ind w:left="360" w:hanging="360"/>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Demonstrating an awareness of the physical, social and intellectual development of students, and knowing how to adapt teaching to support students’ education at different stages of development. </w:t>
            </w:r>
          </w:p>
        </w:tc>
      </w:tr>
      <w:tr w:rsidR="001F103A" w:rsidTr="00873AF4">
        <w:trPr>
          <w:trHeight w:val="2749"/>
        </w:trPr>
        <w:tc>
          <w:tcPr>
            <w:tcW w:w="4957" w:type="dxa"/>
            <w:tcBorders>
              <w:top w:val="single" w:sz="4" w:space="0" w:color="000000"/>
              <w:left w:val="single" w:sz="4" w:space="0" w:color="000000"/>
              <w:bottom w:val="single" w:sz="4" w:space="0" w:color="000000"/>
              <w:right w:val="single" w:sz="4" w:space="0" w:color="000000"/>
            </w:tcBorders>
          </w:tcPr>
          <w:p w:rsidR="001F103A" w:rsidRDefault="001F103A" w:rsidP="001F103A">
            <w:pPr>
              <w:numPr>
                <w:ilvl w:val="0"/>
                <w:numId w:val="8"/>
              </w:numPr>
              <w:spacing w:after="109" w:line="244" w:lineRule="auto"/>
              <w:ind w:hanging="360"/>
            </w:pPr>
            <w:r>
              <w:rPr>
                <w:rFonts w:ascii="Arial" w:eastAsia="Arial" w:hAnsi="Arial" w:cs="Arial"/>
                <w:sz w:val="20"/>
              </w:rPr>
              <w:t xml:space="preserve">Knowing and understanding how to assess the subject and curriculum areas, including statutory assessment requirements. </w:t>
            </w:r>
            <w:r>
              <w:rPr>
                <w:rFonts w:ascii="Arial" w:eastAsia="Arial" w:hAnsi="Arial" w:cs="Arial"/>
                <w:b/>
                <w:sz w:val="20"/>
              </w:rPr>
              <w:t xml:space="preserve"> </w:t>
            </w:r>
          </w:p>
          <w:p w:rsidR="001F103A" w:rsidRDefault="001F103A" w:rsidP="001F103A">
            <w:pPr>
              <w:numPr>
                <w:ilvl w:val="0"/>
                <w:numId w:val="8"/>
              </w:numPr>
              <w:spacing w:after="91" w:line="263" w:lineRule="auto"/>
              <w:ind w:hanging="360"/>
            </w:pPr>
            <w:r>
              <w:rPr>
                <w:rFonts w:ascii="Arial" w:eastAsia="Arial" w:hAnsi="Arial" w:cs="Arial"/>
                <w:sz w:val="20"/>
              </w:rPr>
              <w:t xml:space="preserve">Making use of formative and summative assessment to secure students’ progress. </w:t>
            </w:r>
            <w:r>
              <w:rPr>
                <w:rFonts w:ascii="Arial" w:eastAsia="Arial" w:hAnsi="Arial" w:cs="Arial"/>
                <w:b/>
                <w:sz w:val="20"/>
              </w:rPr>
              <w:t xml:space="preserve"> </w:t>
            </w:r>
          </w:p>
          <w:p w:rsidR="001F103A" w:rsidRDefault="001F103A" w:rsidP="001F103A">
            <w:pPr>
              <w:numPr>
                <w:ilvl w:val="0"/>
                <w:numId w:val="8"/>
              </w:numPr>
              <w:spacing w:after="107" w:line="246" w:lineRule="auto"/>
              <w:ind w:hanging="360"/>
            </w:pPr>
            <w:r>
              <w:rPr>
                <w:rFonts w:ascii="Arial" w:eastAsia="Arial" w:hAnsi="Arial" w:cs="Arial"/>
                <w:sz w:val="20"/>
              </w:rPr>
              <w:t xml:space="preserve">Using relevant data to monitor progress, set targets, and plan subsequent lessons. </w:t>
            </w:r>
            <w:r>
              <w:rPr>
                <w:rFonts w:ascii="Arial" w:eastAsia="Arial" w:hAnsi="Arial" w:cs="Arial"/>
                <w:b/>
                <w:sz w:val="20"/>
              </w:rPr>
              <w:t xml:space="preserve"> </w:t>
            </w:r>
          </w:p>
          <w:p w:rsidR="001F103A" w:rsidRDefault="001F103A" w:rsidP="001F103A">
            <w:pPr>
              <w:numPr>
                <w:ilvl w:val="0"/>
                <w:numId w:val="8"/>
              </w:numPr>
              <w:spacing w:after="0" w:line="259" w:lineRule="auto"/>
              <w:ind w:hanging="360"/>
            </w:pPr>
            <w:r>
              <w:rPr>
                <w:rFonts w:ascii="Arial" w:eastAsia="Arial" w:hAnsi="Arial" w:cs="Arial"/>
                <w:sz w:val="20"/>
              </w:rPr>
              <w:t xml:space="preserve">Giving students regular feedback, both orally and through accurate marking, and encouraging students to respond to the feedback. </w:t>
            </w:r>
            <w:r>
              <w:rPr>
                <w:rFonts w:ascii="Arial" w:eastAsia="Arial" w:hAnsi="Arial" w:cs="Arial"/>
                <w:b/>
                <w:sz w:val="20"/>
              </w:rPr>
              <w:t xml:space="preserve"> </w:t>
            </w:r>
          </w:p>
        </w:tc>
        <w:tc>
          <w:tcPr>
            <w:tcW w:w="4818" w:type="dxa"/>
            <w:tcBorders>
              <w:top w:val="single" w:sz="4" w:space="0" w:color="000000"/>
              <w:left w:val="single" w:sz="4" w:space="0" w:color="000000"/>
              <w:bottom w:val="single" w:sz="4" w:space="0" w:color="000000"/>
              <w:right w:val="single" w:sz="4" w:space="0" w:color="000000"/>
            </w:tcBorders>
          </w:tcPr>
          <w:p w:rsidR="001F103A" w:rsidRDefault="001F103A" w:rsidP="00873AF4">
            <w:pPr>
              <w:spacing w:after="0" w:line="259" w:lineRule="auto"/>
              <w:ind w:left="0" w:firstLine="0"/>
            </w:pPr>
            <w:r>
              <w:rPr>
                <w:rFonts w:ascii="Arial" w:eastAsia="Arial" w:hAnsi="Arial" w:cs="Arial"/>
                <w:b/>
                <w:sz w:val="24"/>
              </w:rPr>
              <w:t xml:space="preserve"> </w:t>
            </w:r>
          </w:p>
        </w:tc>
      </w:tr>
      <w:tr w:rsidR="001F103A" w:rsidTr="00873AF4">
        <w:trPr>
          <w:trHeight w:val="2868"/>
        </w:trPr>
        <w:tc>
          <w:tcPr>
            <w:tcW w:w="4957" w:type="dxa"/>
            <w:tcBorders>
              <w:top w:val="single" w:sz="4" w:space="0" w:color="000000"/>
              <w:left w:val="single" w:sz="4" w:space="0" w:color="000000"/>
              <w:bottom w:val="single" w:sz="4" w:space="0" w:color="000000"/>
              <w:right w:val="single" w:sz="4" w:space="0" w:color="000000"/>
            </w:tcBorders>
          </w:tcPr>
          <w:p w:rsidR="001F103A" w:rsidRDefault="001F103A" w:rsidP="001F103A">
            <w:pPr>
              <w:numPr>
                <w:ilvl w:val="0"/>
                <w:numId w:val="9"/>
              </w:numPr>
              <w:spacing w:after="103" w:line="251" w:lineRule="auto"/>
              <w:ind w:hanging="360"/>
            </w:pPr>
            <w:r>
              <w:rPr>
                <w:rFonts w:ascii="Arial" w:eastAsia="Arial" w:hAnsi="Arial" w:cs="Arial"/>
                <w:sz w:val="20"/>
              </w:rPr>
              <w:t xml:space="preserve">Having clear rules and routines for behaviour in classrooms, and taking responsibility for promoting good and courteous behaviour both in classrooms and around the academy, in accordance with the academy’s behaviour policy. </w:t>
            </w:r>
            <w:r>
              <w:rPr>
                <w:rFonts w:ascii="Arial" w:eastAsia="Arial" w:hAnsi="Arial" w:cs="Arial"/>
                <w:b/>
                <w:sz w:val="20"/>
              </w:rPr>
              <w:t xml:space="preserve"> </w:t>
            </w:r>
          </w:p>
          <w:p w:rsidR="001F103A" w:rsidRDefault="001F103A" w:rsidP="001F103A">
            <w:pPr>
              <w:numPr>
                <w:ilvl w:val="0"/>
                <w:numId w:val="9"/>
              </w:numPr>
              <w:spacing w:after="89" w:line="262" w:lineRule="auto"/>
              <w:ind w:hanging="360"/>
            </w:pPr>
            <w:r>
              <w:rPr>
                <w:rFonts w:ascii="Arial" w:eastAsia="Arial" w:hAnsi="Arial" w:cs="Arial"/>
                <w:sz w:val="20"/>
              </w:rPr>
              <w:t xml:space="preserve">Managing classes effectively, using approaches which are appropriate to students’ needs in order to involve and motivate them. </w:t>
            </w:r>
          </w:p>
          <w:p w:rsidR="001F103A" w:rsidRDefault="001F103A" w:rsidP="001F103A">
            <w:pPr>
              <w:numPr>
                <w:ilvl w:val="0"/>
                <w:numId w:val="9"/>
              </w:numPr>
              <w:spacing w:after="0" w:line="259" w:lineRule="auto"/>
              <w:ind w:hanging="360"/>
            </w:pPr>
            <w:r>
              <w:rPr>
                <w:rFonts w:ascii="Arial" w:eastAsia="Arial" w:hAnsi="Arial" w:cs="Arial"/>
                <w:sz w:val="20"/>
              </w:rPr>
              <w:t xml:space="preserve">Maintaining good relationships with students, exercising appropriate authority, and acting decisively when necessary. </w:t>
            </w:r>
          </w:p>
        </w:tc>
        <w:tc>
          <w:tcPr>
            <w:tcW w:w="4818" w:type="dxa"/>
            <w:tcBorders>
              <w:top w:val="single" w:sz="4" w:space="0" w:color="000000"/>
              <w:left w:val="single" w:sz="4" w:space="0" w:color="000000"/>
              <w:bottom w:val="single" w:sz="4" w:space="0" w:color="000000"/>
              <w:right w:val="single" w:sz="4" w:space="0" w:color="000000"/>
            </w:tcBorders>
          </w:tcPr>
          <w:p w:rsidR="001F103A" w:rsidRDefault="001F103A" w:rsidP="00873AF4">
            <w:pPr>
              <w:spacing w:after="92" w:line="243" w:lineRule="auto"/>
              <w:ind w:left="360" w:hanging="360"/>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Having high expectations of behaviour, and establishing a framework for discipline with a range of strategies, using praise, sanctions and rewards consistently and fairly.  </w:t>
            </w:r>
          </w:p>
          <w:p w:rsidR="001F103A" w:rsidRDefault="001F103A" w:rsidP="00873AF4">
            <w:pPr>
              <w:spacing w:after="0" w:line="259" w:lineRule="auto"/>
              <w:ind w:left="0" w:firstLine="0"/>
            </w:pPr>
            <w:r>
              <w:rPr>
                <w:rFonts w:ascii="Arial" w:eastAsia="Arial" w:hAnsi="Arial" w:cs="Arial"/>
                <w:sz w:val="20"/>
              </w:rPr>
              <w:t xml:space="preserve"> </w:t>
            </w:r>
          </w:p>
        </w:tc>
      </w:tr>
      <w:tr w:rsidR="001F103A" w:rsidTr="00873AF4">
        <w:trPr>
          <w:trHeight w:val="1949"/>
        </w:trPr>
        <w:tc>
          <w:tcPr>
            <w:tcW w:w="4957" w:type="dxa"/>
            <w:tcBorders>
              <w:top w:val="single" w:sz="4" w:space="0" w:color="000000"/>
              <w:left w:val="single" w:sz="4" w:space="0" w:color="000000"/>
              <w:bottom w:val="single" w:sz="4" w:space="0" w:color="000000"/>
              <w:right w:val="single" w:sz="4" w:space="0" w:color="000000"/>
            </w:tcBorders>
          </w:tcPr>
          <w:p w:rsidR="001F103A" w:rsidRDefault="001F103A" w:rsidP="001F103A">
            <w:pPr>
              <w:numPr>
                <w:ilvl w:val="0"/>
                <w:numId w:val="10"/>
              </w:numPr>
              <w:spacing w:after="107" w:line="246" w:lineRule="auto"/>
              <w:ind w:hanging="360"/>
            </w:pPr>
            <w:r>
              <w:rPr>
                <w:rFonts w:ascii="Arial" w:eastAsia="Arial" w:hAnsi="Arial" w:cs="Arial"/>
                <w:sz w:val="20"/>
              </w:rPr>
              <w:lastRenderedPageBreak/>
              <w:t xml:space="preserve">Making a positive contribution to the wider life and ethos of the academy. </w:t>
            </w:r>
            <w:r>
              <w:rPr>
                <w:rFonts w:ascii="Arial" w:eastAsia="Arial" w:hAnsi="Arial" w:cs="Arial"/>
                <w:b/>
                <w:sz w:val="20"/>
              </w:rPr>
              <w:t xml:space="preserve"> </w:t>
            </w:r>
          </w:p>
          <w:p w:rsidR="001F103A" w:rsidRDefault="001F103A" w:rsidP="001F103A">
            <w:pPr>
              <w:numPr>
                <w:ilvl w:val="0"/>
                <w:numId w:val="10"/>
              </w:numPr>
              <w:spacing w:after="109" w:line="244" w:lineRule="auto"/>
              <w:ind w:hanging="360"/>
            </w:pPr>
            <w:r>
              <w:rPr>
                <w:rFonts w:ascii="Arial" w:eastAsia="Arial" w:hAnsi="Arial" w:cs="Arial"/>
                <w:sz w:val="20"/>
              </w:rPr>
              <w:t xml:space="preserve">Developing effective professional relationships with colleagues, knowing how and when to draw on advice and specialist support. </w:t>
            </w:r>
            <w:r>
              <w:rPr>
                <w:rFonts w:ascii="Arial" w:eastAsia="Arial" w:hAnsi="Arial" w:cs="Arial"/>
                <w:b/>
                <w:sz w:val="20"/>
              </w:rPr>
              <w:t xml:space="preserve"> </w:t>
            </w:r>
          </w:p>
          <w:p w:rsidR="001F103A" w:rsidRDefault="001F103A" w:rsidP="001F103A">
            <w:pPr>
              <w:numPr>
                <w:ilvl w:val="0"/>
                <w:numId w:val="10"/>
              </w:numPr>
              <w:spacing w:after="0" w:line="259" w:lineRule="auto"/>
              <w:ind w:hanging="360"/>
            </w:pPr>
            <w:r>
              <w:rPr>
                <w:rFonts w:ascii="Arial" w:eastAsia="Arial" w:hAnsi="Arial" w:cs="Arial"/>
                <w:sz w:val="20"/>
              </w:rPr>
              <w:t xml:space="preserve">Communicating effectively with parents with regard to students’ achievements and well-being. </w:t>
            </w:r>
          </w:p>
        </w:tc>
        <w:tc>
          <w:tcPr>
            <w:tcW w:w="4818" w:type="dxa"/>
            <w:tcBorders>
              <w:top w:val="single" w:sz="4" w:space="0" w:color="000000"/>
              <w:left w:val="single" w:sz="4" w:space="0" w:color="000000"/>
              <w:bottom w:val="single" w:sz="4" w:space="0" w:color="000000"/>
              <w:right w:val="single" w:sz="4" w:space="0" w:color="000000"/>
            </w:tcBorders>
          </w:tcPr>
          <w:p w:rsidR="001F103A" w:rsidRDefault="001F103A" w:rsidP="001F103A">
            <w:pPr>
              <w:numPr>
                <w:ilvl w:val="0"/>
                <w:numId w:val="11"/>
              </w:numPr>
              <w:spacing w:after="60" w:line="259" w:lineRule="auto"/>
              <w:ind w:hanging="360"/>
            </w:pPr>
            <w:r>
              <w:rPr>
                <w:rFonts w:ascii="Arial" w:eastAsia="Arial" w:hAnsi="Arial" w:cs="Arial"/>
                <w:sz w:val="20"/>
              </w:rPr>
              <w:t>Deploying support staff effectively.</w:t>
            </w:r>
            <w:r>
              <w:rPr>
                <w:rFonts w:ascii="Arial" w:eastAsia="Arial" w:hAnsi="Arial" w:cs="Arial"/>
                <w:b/>
                <w:sz w:val="20"/>
              </w:rPr>
              <w:t xml:space="preserve"> </w:t>
            </w:r>
          </w:p>
          <w:p w:rsidR="001F103A" w:rsidRDefault="001F103A" w:rsidP="001F103A">
            <w:pPr>
              <w:numPr>
                <w:ilvl w:val="0"/>
                <w:numId w:val="11"/>
              </w:numPr>
              <w:spacing w:after="0" w:line="259" w:lineRule="auto"/>
              <w:ind w:hanging="360"/>
            </w:pPr>
            <w:r>
              <w:rPr>
                <w:rFonts w:ascii="Arial" w:eastAsia="Arial" w:hAnsi="Arial" w:cs="Arial"/>
                <w:sz w:val="20"/>
              </w:rPr>
              <w:t xml:space="preserve">Taking responsibility for improving teaching through appropriate professional development, responding to advice and feedback from colleagues. </w:t>
            </w:r>
          </w:p>
        </w:tc>
      </w:tr>
    </w:tbl>
    <w:p w:rsidR="00AB325A" w:rsidRDefault="00AB325A">
      <w:bookmarkStart w:id="0" w:name="_GoBack"/>
      <w:bookmarkEnd w:id="0"/>
    </w:p>
    <w:sectPr w:rsidR="00AB32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F37F93"/>
    <w:multiLevelType w:val="hybridMultilevel"/>
    <w:tmpl w:val="14CC23FA"/>
    <w:lvl w:ilvl="0" w:tplc="9E50D82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7A0B158">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FE4187C">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4A6D1E2">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CFE943C">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04489E4">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B889722">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EBA36D0">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B9E4594">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nsid w:val="1C313602"/>
    <w:multiLevelType w:val="hybridMultilevel"/>
    <w:tmpl w:val="5A5E4280"/>
    <w:lvl w:ilvl="0" w:tplc="8D880AF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E7E2C28">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5084C0A">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A1EEF84">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E88B1C8">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E4291C8">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9143FC6">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F80F422">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4DECD6E">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nsid w:val="36D1379C"/>
    <w:multiLevelType w:val="hybridMultilevel"/>
    <w:tmpl w:val="3EFCAA4E"/>
    <w:lvl w:ilvl="0" w:tplc="FA24E72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EB2BD1E">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3EE5572">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64A5894">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0044966">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FBE2F32">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D88725A">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FD06EB8">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F54120C">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nsid w:val="44937D91"/>
    <w:multiLevelType w:val="hybridMultilevel"/>
    <w:tmpl w:val="012072A6"/>
    <w:lvl w:ilvl="0" w:tplc="C2C6C23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6CE0864">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81EF8BE">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014E7E8">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2EEB428">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DF4A008">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81C3186">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128E9DC">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ED2A676">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nsid w:val="49EE016B"/>
    <w:multiLevelType w:val="hybridMultilevel"/>
    <w:tmpl w:val="27C05A3E"/>
    <w:lvl w:ilvl="0" w:tplc="835C092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2A6D550">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7069216">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6000EB2">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CFC2FFC">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60485B0">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1145DE6">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D74D1D6">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C6A0EBC">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nsid w:val="4C7C7CDB"/>
    <w:multiLevelType w:val="hybridMultilevel"/>
    <w:tmpl w:val="4EA233D6"/>
    <w:lvl w:ilvl="0" w:tplc="F1F4A0D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B4A8A78">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C9EBD9E">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D069658">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47039DE">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9EC059A">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7CC201E">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6FA8F34">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9CE48AE">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nsid w:val="4E4A23A1"/>
    <w:multiLevelType w:val="hybridMultilevel"/>
    <w:tmpl w:val="FA8A2EEC"/>
    <w:lvl w:ilvl="0" w:tplc="93C45E1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72E7256">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0D07B94">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2B65ED2">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2618F0">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57C4C8E">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264AF06">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4475F4">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38DC92">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nsid w:val="4FA7123C"/>
    <w:multiLevelType w:val="hybridMultilevel"/>
    <w:tmpl w:val="9D08C278"/>
    <w:lvl w:ilvl="0" w:tplc="1730D91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16CC556">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ED0AEA8">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5428EDE">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958080E">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85E938A">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6D890D8">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83C7016">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60442B0">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nsid w:val="506859BE"/>
    <w:multiLevelType w:val="hybridMultilevel"/>
    <w:tmpl w:val="151E774E"/>
    <w:lvl w:ilvl="0" w:tplc="81D8D37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8F2715A">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1004A02">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24697B8">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19812B8">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CB057B0">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D6C85AA">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8C05A54">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0B04F84">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nsid w:val="5C452005"/>
    <w:multiLevelType w:val="hybridMultilevel"/>
    <w:tmpl w:val="3594E10E"/>
    <w:lvl w:ilvl="0" w:tplc="7984299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A407C62">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1B41804">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892A7FE">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FAA4812">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AD82792">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C848042">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27462CA">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0B08BCA">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nsid w:val="665D3A88"/>
    <w:multiLevelType w:val="hybridMultilevel"/>
    <w:tmpl w:val="5B74D8C0"/>
    <w:lvl w:ilvl="0" w:tplc="B9660404">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D92EE1C">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646EA6E">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F6C799E">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4989AEE">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514C2BE">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A56BE40">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EECC766">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F247AAC">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6"/>
  </w:num>
  <w:num w:numId="3">
    <w:abstractNumId w:val="2"/>
  </w:num>
  <w:num w:numId="4">
    <w:abstractNumId w:val="9"/>
  </w:num>
  <w:num w:numId="5">
    <w:abstractNumId w:val="0"/>
  </w:num>
  <w:num w:numId="6">
    <w:abstractNumId w:val="4"/>
  </w:num>
  <w:num w:numId="7">
    <w:abstractNumId w:val="7"/>
  </w:num>
  <w:num w:numId="8">
    <w:abstractNumId w:val="10"/>
  </w:num>
  <w:num w:numId="9">
    <w:abstractNumId w:val="5"/>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03A"/>
    <w:rsid w:val="001F103A"/>
    <w:rsid w:val="00AB32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45B570-DF0A-47D8-9D4A-7F0B0EE9D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103A"/>
    <w:pPr>
      <w:spacing w:after="5" w:line="249" w:lineRule="auto"/>
      <w:ind w:left="10" w:hanging="10"/>
    </w:pPr>
    <w:rPr>
      <w:rFonts w:ascii="Calibri" w:eastAsia="Calibri" w:hAnsi="Calibri" w:cs="Calibri"/>
      <w:color w:val="000000"/>
      <w:lang w:eastAsia="en-GB"/>
    </w:rPr>
  </w:style>
  <w:style w:type="paragraph" w:styleId="Heading1">
    <w:name w:val="heading 1"/>
    <w:next w:val="Normal"/>
    <w:link w:val="Heading1Char"/>
    <w:uiPriority w:val="9"/>
    <w:unhideWhenUsed/>
    <w:qFormat/>
    <w:rsid w:val="001F103A"/>
    <w:pPr>
      <w:keepNext/>
      <w:keepLines/>
      <w:spacing w:after="0"/>
      <w:ind w:left="10" w:hanging="10"/>
      <w:outlineLvl w:val="0"/>
    </w:pPr>
    <w:rPr>
      <w:rFonts w:ascii="Georgia" w:eastAsia="Georgia" w:hAnsi="Georgia" w:cs="Georgia"/>
      <w:color w:val="7030A0"/>
      <w:sz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103A"/>
    <w:rPr>
      <w:rFonts w:ascii="Georgia" w:eastAsia="Georgia" w:hAnsi="Georgia" w:cs="Georgia"/>
      <w:color w:val="7030A0"/>
      <w:sz w:val="36"/>
      <w:lang w:eastAsia="en-GB"/>
    </w:rPr>
  </w:style>
  <w:style w:type="table" w:customStyle="1" w:styleId="TableGrid">
    <w:name w:val="TableGrid"/>
    <w:rsid w:val="001F103A"/>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CBDDF1FD</Template>
  <TotalTime>0</TotalTime>
  <Pages>3</Pages>
  <Words>705</Words>
  <Characters>4022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The Winsford E-ACT Academy</Company>
  <LinksUpToDate>false</LinksUpToDate>
  <CharactersWithSpaces>4718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Bogue</dc:creator>
  <cp:keywords/>
  <dc:description/>
  <cp:lastModifiedBy>Lorraine Bogue</cp:lastModifiedBy>
  <cp:revision>1</cp:revision>
  <dcterms:created xsi:type="dcterms:W3CDTF">2017-09-20T07:09:00Z</dcterms:created>
  <dcterms:modified xsi:type="dcterms:W3CDTF">2017-09-20T07:09:00Z</dcterms:modified>
</cp:coreProperties>
</file>