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E92C42" w:rsidRDefault="00C83332" w14:paraId="301D9B57" w14:textId="48CFD59B">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rsidRPr="00890FDD" w:rsidR="00890FDD" w:rsidP="00890FDD" w:rsidRDefault="00890FDD" w14:paraId="28FE8D0D" w14:textId="77777777">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rsidRPr="00890FDD" w:rsidR="00890FDD" w:rsidP="00890FDD" w:rsidRDefault="00890FDD" w14:paraId="6DDAEF5E" w14:textId="77777777">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rsidRPr="00890FDD" w:rsidR="00890FDD" w:rsidP="00890FDD" w:rsidRDefault="00890FDD" w14:paraId="2C8B3F15" w14:textId="77777777">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w14:anchorId="5E356D0F">
              <v:group id="Group 8" style="position:absolute;margin-left:-125.25pt;margin-top:-54pt;width:942pt;height:430.5pt;z-index:251661312;mso-position-horizontal-relative:margin;mso-width-relative:margin;mso-height-relative:margin" coordsize="53168,26767" coordorigin="-634,1119" o:spid="_x0000_s1026" w14:anchorId="2F161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style="position:absolute;left:-634;top:1119;width:53167;height:1579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Pr="00890FDD" w:rsidR="00890FDD" w:rsidP="00890FDD" w:rsidRDefault="00890FDD" w14:paraId="7BC76AF0" w14:textId="77777777">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style="position:absolute;left:7699;top:7853;width:44355;height:15799;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890FDD" w:rsidR="00890FDD" w:rsidP="00890FDD" w:rsidRDefault="00890FDD" w14:paraId="608F98F2" w14:textId="77777777">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style="position:absolute;left:3127;top:15554;width:44355;height:1233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Pr="00890FDD" w:rsidR="00890FDD" w:rsidP="00890FDD" w:rsidRDefault="00890FDD" w14:paraId="19D554CE" w14:textId="77777777">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80D34CB">
              <v:rect id="Rectangle 1"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82162c" strokecolor="#1f3763 [1604]" strokeweight="1pt" w14:anchorId="53A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w10:wrap anchorx="page"/>
              </v:rect>
            </w:pict>
          </mc:Fallback>
        </mc:AlternateContent>
      </w:r>
    </w:p>
    <w:p w:rsidRPr="00885EC2" w:rsidR="00885EC2" w:rsidP="00885EC2" w:rsidRDefault="00885EC2" w14:paraId="514E0B6C" w14:textId="390DBEF7"/>
    <w:p w:rsidRPr="00885EC2" w:rsidR="00885EC2" w:rsidP="00885EC2" w:rsidRDefault="00C83332" w14:paraId="74759FAD" w14:textId="0C67B11B">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rsidRPr="00885EC2" w:rsidR="00885EC2" w:rsidP="00885EC2" w:rsidRDefault="00D71590" w14:paraId="72E11383" w14:textId="6D64FF52">
                            <w:pPr>
                              <w:spacing w:after="0"/>
                              <w:jc w:val="center"/>
                              <w:rPr>
                                <w:b/>
                                <w:bCs/>
                                <w:color w:val="FFFFFF" w:themeColor="background1"/>
                                <w:sz w:val="72"/>
                                <w:szCs w:val="72"/>
                              </w:rPr>
                            </w:pPr>
                            <w:r>
                              <w:rPr>
                                <w:b/>
                                <w:bCs/>
                                <w:color w:val="FFFFFF" w:themeColor="background1"/>
                                <w:sz w:val="72"/>
                                <w:szCs w:val="72"/>
                              </w:rPr>
                              <w:t>Counsellor</w:t>
                            </w:r>
                          </w:p>
                          <w:p w:rsidR="00B23CCF" w:rsidP="00885EC2" w:rsidRDefault="00885EC2" w14:paraId="5F9F9EDC" w14:textId="77777777">
                            <w:pPr>
                              <w:spacing w:after="0"/>
                              <w:jc w:val="center"/>
                              <w:rPr>
                                <w:color w:val="FFFFFF" w:themeColor="background1"/>
                                <w:sz w:val="72"/>
                                <w:szCs w:val="72"/>
                              </w:rPr>
                            </w:pPr>
                            <w:r>
                              <w:rPr>
                                <w:color w:val="FFFFFF" w:themeColor="background1"/>
                                <w:sz w:val="72"/>
                                <w:szCs w:val="72"/>
                              </w:rPr>
                              <w:t xml:space="preserve">Bobby Moore Academy </w:t>
                            </w:r>
                          </w:p>
                          <w:p w:rsidRPr="00D71590" w:rsidR="00885EC2" w:rsidP="00D71590" w:rsidRDefault="00D71590" w14:paraId="666A17D8" w14:textId="7D084B4C">
                            <w:pPr>
                              <w:spacing w:after="0"/>
                              <w:jc w:val="center"/>
                              <w:rPr>
                                <w:color w:val="FFFFFF" w:themeColor="background1"/>
                                <w:sz w:val="72"/>
                                <w:szCs w:val="72"/>
                              </w:rPr>
                            </w:pPr>
                            <w:r>
                              <w:rPr>
                                <w:color w:val="FFFFFF" w:themeColor="background1"/>
                                <w:sz w:val="72"/>
                                <w:szCs w:val="72"/>
                              </w:rPr>
                              <w:t>NJC12 (Inner)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A6FA252">
              <v:shape id="Text Box 2" style="position:absolute;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w14:anchorId="2246479E">
                <v:textbox>
                  <w:txbxContent>
                    <w:p w:rsidRPr="00885EC2" w:rsidR="00885EC2" w:rsidP="00885EC2" w:rsidRDefault="00D71590" w14:paraId="431F254D" w14:textId="6D64FF52">
                      <w:pPr>
                        <w:spacing w:after="0"/>
                        <w:jc w:val="center"/>
                        <w:rPr>
                          <w:b/>
                          <w:bCs/>
                          <w:color w:val="FFFFFF" w:themeColor="background1"/>
                          <w:sz w:val="72"/>
                          <w:szCs w:val="72"/>
                        </w:rPr>
                      </w:pPr>
                      <w:r>
                        <w:rPr>
                          <w:b/>
                          <w:bCs/>
                          <w:color w:val="FFFFFF" w:themeColor="background1"/>
                          <w:sz w:val="72"/>
                          <w:szCs w:val="72"/>
                        </w:rPr>
                        <w:t>Counsellor</w:t>
                      </w:r>
                    </w:p>
                    <w:p w:rsidR="00B23CCF" w:rsidP="00885EC2" w:rsidRDefault="00885EC2" w14:paraId="71D5D1D8" w14:textId="77777777">
                      <w:pPr>
                        <w:spacing w:after="0"/>
                        <w:jc w:val="center"/>
                        <w:rPr>
                          <w:color w:val="FFFFFF" w:themeColor="background1"/>
                          <w:sz w:val="72"/>
                          <w:szCs w:val="72"/>
                        </w:rPr>
                      </w:pPr>
                      <w:r>
                        <w:rPr>
                          <w:color w:val="FFFFFF" w:themeColor="background1"/>
                          <w:sz w:val="72"/>
                          <w:szCs w:val="72"/>
                        </w:rPr>
                        <w:t xml:space="preserve">Bobby Moore Academy </w:t>
                      </w:r>
                    </w:p>
                    <w:p w:rsidRPr="00D71590" w:rsidR="00885EC2" w:rsidP="00D71590" w:rsidRDefault="00D71590" w14:paraId="1E835257" w14:textId="7D084B4C">
                      <w:pPr>
                        <w:spacing w:after="0"/>
                        <w:jc w:val="center"/>
                        <w:rPr>
                          <w:color w:val="FFFFFF" w:themeColor="background1"/>
                          <w:sz w:val="72"/>
                          <w:szCs w:val="72"/>
                        </w:rPr>
                      </w:pPr>
                      <w:r>
                        <w:rPr>
                          <w:color w:val="FFFFFF" w:themeColor="background1"/>
                          <w:sz w:val="72"/>
                          <w:szCs w:val="72"/>
                        </w:rPr>
                        <w:t>NJC12 (Inner)</w:t>
                      </w:r>
                    </w:p>
                  </w:txbxContent>
                </v:textbox>
                <w10:wrap type="square" anchorx="margin"/>
              </v:shape>
            </w:pict>
          </mc:Fallback>
        </mc:AlternateContent>
      </w:r>
    </w:p>
    <w:p w:rsidRPr="00885EC2" w:rsidR="00885EC2" w:rsidP="00885EC2" w:rsidRDefault="00885EC2" w14:paraId="254C096C" w14:textId="4CF5CA88"/>
    <w:p w:rsidRPr="00885EC2" w:rsidR="00885EC2" w:rsidP="00885EC2" w:rsidRDefault="00885EC2" w14:paraId="63D47CE5" w14:textId="50490D45"/>
    <w:p w:rsidRPr="00885EC2" w:rsidR="00885EC2" w:rsidP="00885EC2" w:rsidRDefault="00885EC2" w14:paraId="43EADD70" w14:textId="112CBB11"/>
    <w:p w:rsidRPr="00885EC2" w:rsidR="00885EC2" w:rsidP="00885EC2" w:rsidRDefault="00C83332" w14:paraId="745F4449" w14:textId="34E5767C">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890FDD" w:rsidR="00890FDD" w:rsidP="00890FDD" w:rsidRDefault="00890FDD" w14:paraId="56C706A9" w14:textId="07708463">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645E11">
              <v:rect id="Rectangle 6"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bdad16" strokecolor="#bdad16" strokeweight="1pt" w14:anchorId="714ED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v:textbox>
                  <w:txbxContent>
                    <w:p w:rsidRPr="00890FDD" w:rsidR="00890FDD" w:rsidP="00890FDD" w:rsidRDefault="00890FDD" w14:paraId="091C38BC" w14:textId="07708463">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rsidRPr="00885EC2" w:rsidR="00885EC2" w:rsidP="00885EC2" w:rsidRDefault="00885EC2" w14:paraId="6D05C6C9" w14:textId="01B286BE">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9"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rsidRPr="00E50CB8" w:rsidR="00C83332" w:rsidP="00C83332" w:rsidRDefault="00C83332" w14:paraId="0076FEC7" w14:textId="31CD7BCA">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rsidRPr="00C83332" w:rsidR="00C83332" w:rsidP="00C83332" w:rsidRDefault="00C83332" w14:paraId="13430E0C" w14:textId="77777777">
                            <w:pPr>
                              <w:rPr>
                                <w:rFonts w:ascii="Arial" w:hAnsi="Arial" w:cs="Arial"/>
                                <w:b/>
                                <w:bCs/>
                                <w:color w:val="82162C"/>
                                <w:sz w:val="40"/>
                                <w:szCs w:val="40"/>
                              </w:rPr>
                            </w:pPr>
                            <w:r w:rsidRPr="00C83332">
                              <w:rPr>
                                <w:rFonts w:ascii="Arial" w:hAnsi="Arial" w:cs="Arial"/>
                                <w:b/>
                                <w:bCs/>
                                <w:color w:val="82162C"/>
                                <w:sz w:val="40"/>
                                <w:szCs w:val="40"/>
                              </w:rPr>
                              <w:t>Bobby Moore Academy</w:t>
                            </w:r>
                          </w:p>
                          <w:p w:rsidRPr="00C83332" w:rsidR="00C83332" w:rsidRDefault="00C83332" w14:paraId="59F43AFD" w14:textId="3E7E6DB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CB32DBF">
              <v:shape id="_x0000_s103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w14:anchorId="67AE265E">
                <v:textbox>
                  <w:txbxContent>
                    <w:p w:rsidRPr="00C83332" w:rsidR="00C83332" w:rsidP="00C83332" w:rsidRDefault="00C83332" w14:paraId="31FB4AB2" w14:textId="77777777">
                      <w:pPr>
                        <w:rPr>
                          <w:rFonts w:ascii="Arial" w:hAnsi="Arial" w:cs="Arial"/>
                          <w:b/>
                          <w:bCs/>
                          <w:color w:val="82162C"/>
                          <w:sz w:val="40"/>
                          <w:szCs w:val="40"/>
                        </w:rPr>
                      </w:pPr>
                      <w:r w:rsidRPr="00C83332">
                        <w:rPr>
                          <w:rFonts w:ascii="Arial" w:hAnsi="Arial" w:cs="Arial"/>
                          <w:b/>
                          <w:bCs/>
                          <w:color w:val="82162C"/>
                          <w:sz w:val="40"/>
                          <w:szCs w:val="40"/>
                        </w:rPr>
                        <w:t>Bobby Moore Academy</w:t>
                      </w:r>
                    </w:p>
                    <w:p w:rsidRPr="00C83332" w:rsidR="00C83332" w:rsidRDefault="00C83332" w14:paraId="672A6659" w14:textId="3E7E6DB2">
                      <w:pPr>
                        <w:rPr>
                          <w:sz w:val="28"/>
                          <w:szCs w:val="28"/>
                        </w:rPr>
                      </w:pPr>
                    </w:p>
                  </w:txbxContent>
                </v:textbox>
              </v:shape>
            </w:pict>
          </mc:Fallback>
        </mc:AlternateContent>
      </w: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Pr="00DC6007" w:rsidR="00FC50FB">
        <w:rPr>
          <w:rFonts w:ascii="Calibri" w:hAnsi="Calibri" w:cs="Calibri"/>
          <w:color w:val="222222"/>
          <w:sz w:val="22"/>
          <w:szCs w:val="22"/>
        </w:rPr>
        <w:t xml:space="preserve"> and we all as a community stand firm in our belief </w:t>
      </w:r>
      <w:proofErr w:type="gramStart"/>
      <w:r w:rsidRPr="00DC6007" w:rsidR="00FC50FB">
        <w:rPr>
          <w:rFonts w:ascii="Calibri" w:hAnsi="Calibri" w:cs="Calibri"/>
          <w:color w:val="222222"/>
          <w:sz w:val="22"/>
          <w:szCs w:val="22"/>
        </w:rPr>
        <w:t>that;</w:t>
      </w:r>
      <w:proofErr w:type="gramEnd"/>
      <w:r w:rsidRPr="00DC6007" w:rsidR="00FC50FB">
        <w:rPr>
          <w:rFonts w:ascii="Calibri" w:hAnsi="Calibri" w:cs="Calibri"/>
          <w:color w:val="222222"/>
          <w:sz w:val="22"/>
          <w:szCs w:val="22"/>
        </w:rPr>
        <w:t xml:space="preserve"> </w:t>
      </w:r>
    </w:p>
    <w:p w:rsidRPr="00DC6007" w:rsidR="00FC50FB" w:rsidP="00C83332" w:rsidRDefault="00FC50FB" w14:paraId="759F489B" w14:textId="7AB1486F">
      <w:pPr>
        <w:pStyle w:val="NormalWeb"/>
        <w:shd w:val="clear" w:color="auto" w:fill="FFFFFF"/>
        <w:spacing w:before="0" w:beforeAutospacing="0" w:after="0" w:afterAutospacing="0"/>
        <w:jc w:val="both"/>
        <w:rPr>
          <w:rFonts w:ascii="Calibri" w:hAnsi="Calibri" w:cs="Calibri"/>
          <w:color w:val="222222"/>
          <w:sz w:val="22"/>
          <w:szCs w:val="22"/>
        </w:rPr>
      </w:pPr>
    </w:p>
    <w:p w:rsidRPr="00DC6007" w:rsidR="00FC50FB" w:rsidP="00FC50FB" w:rsidRDefault="00FC50FB" w14:paraId="500603AD" w14:textId="77777777">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rsidRPr="00FC50FB" w:rsidR="00FC50FB" w:rsidP="00FC50FB" w:rsidRDefault="00FC50FB" w14:paraId="2269FB7C" w14:textId="03618A5F">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rsidRPr="00FC50FB" w:rsidR="00FC50FB" w:rsidP="00FC50FB" w:rsidRDefault="00FC50FB" w14:paraId="56E18EE7" w14:textId="3DCB0CCD">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rsidRPr="00FC50FB" w:rsidR="00FC50FB" w:rsidP="00FC50FB" w:rsidRDefault="00FC50FB" w14:paraId="26341002" w14:textId="77777777">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rsidRPr="00FC50FB" w:rsidR="00FC50FB" w:rsidP="00FC50FB" w:rsidRDefault="00FC50FB" w14:paraId="3656D945" w14:textId="77777777">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rsidRPr="00FC50FB" w:rsidR="00FC50FB" w:rsidP="00FC50FB" w:rsidRDefault="00FC50FB" w14:paraId="3CD9FCEA" w14:textId="77777777">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rsidRPr="00FC50FB" w:rsidR="00FC50FB" w:rsidP="00FC50FB" w:rsidRDefault="00FC50FB" w14:paraId="11C8767A" w14:textId="77777777">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 xml:space="preserve">We are custodians of the ‘master </w:t>
      </w:r>
      <w:proofErr w:type="gramStart"/>
      <w:r w:rsidRPr="00FC50FB">
        <w:rPr>
          <w:rFonts w:ascii="Calibri" w:hAnsi="Calibri" w:cs="Calibri"/>
          <w:color w:val="222222"/>
          <w:sz w:val="22"/>
          <w:szCs w:val="22"/>
        </w:rPr>
        <w:t>key’</w:t>
      </w:r>
      <w:proofErr w:type="gramEnd"/>
    </w:p>
    <w:p w:rsidRPr="00DC6007" w:rsidR="00C83332" w:rsidP="00C83332" w:rsidRDefault="00C83332" w14:paraId="036209D4" w14:textId="6EA2D56E">
      <w:pPr>
        <w:pStyle w:val="NormalWeb"/>
        <w:shd w:val="clear" w:color="auto" w:fill="FFFFFF"/>
        <w:spacing w:before="0" w:beforeAutospacing="0" w:after="0" w:afterAutospacing="0"/>
        <w:jc w:val="both"/>
        <w:rPr>
          <w:rFonts w:ascii="Calibri" w:hAnsi="Calibri" w:cs="Calibri"/>
          <w:color w:val="222222"/>
          <w:sz w:val="22"/>
          <w:szCs w:val="22"/>
        </w:rPr>
      </w:pPr>
    </w:p>
    <w:p w:rsidRPr="00DC6007" w:rsidR="00C83332" w:rsidP="00C83332" w:rsidRDefault="00C83332" w14:paraId="3CD6272E" w14:textId="3A8E859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Pr="00DC6007" w:rsidR="00FC50FB">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rsidRPr="00DC6007" w:rsidR="00FC50FB" w:rsidP="00FC50FB" w:rsidRDefault="00FC50FB" w14:paraId="4FDBDC03" w14:textId="77777777">
      <w:pPr>
        <w:pStyle w:val="NormalWeb"/>
        <w:shd w:val="clear" w:color="auto" w:fill="FFFFFF"/>
        <w:spacing w:before="0" w:beforeAutospacing="0" w:after="0" w:afterAutospacing="0"/>
        <w:jc w:val="both"/>
        <w:rPr>
          <w:rFonts w:ascii="Calibri" w:hAnsi="Calibri" w:cs="Calibri"/>
          <w:color w:val="222222"/>
          <w:sz w:val="22"/>
          <w:szCs w:val="22"/>
        </w:rPr>
      </w:pPr>
    </w:p>
    <w:p w:rsidRPr="00DC6007" w:rsidR="00C83332" w:rsidP="00C83332" w:rsidRDefault="00C83332" w14:paraId="7EA9EDAB" w14:textId="37144323">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Pr="00DC6007" w:rsidR="00FC50FB">
        <w:rPr>
          <w:rFonts w:ascii="Calibri" w:hAnsi="Calibri" w:cs="Calibri"/>
          <w:color w:val="222222"/>
          <w:sz w:val="22"/>
          <w:szCs w:val="22"/>
        </w:rPr>
        <w:br/>
      </w:r>
      <w:r w:rsidRPr="00DC6007" w:rsidR="00FC50FB">
        <w:rPr>
          <w:rFonts w:ascii="Calibri" w:hAnsi="Calibri" w:cs="Calibri"/>
          <w:color w:val="222222"/>
          <w:sz w:val="22"/>
          <w:szCs w:val="22"/>
        </w:rP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rsidR="00FC50FB" w:rsidP="00C83332" w:rsidRDefault="00DC6007" w14:paraId="1F607912" w14:textId="56B7D484">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C83332" w:rsidR="00C83332" w:rsidP="00885EC2" w:rsidRDefault="00C83332" w14:paraId="6661EFBA" w14:textId="5382A9C5">
      <w:pPr>
        <w:rPr>
          <w:rFonts w:cstheme="minorHAnsi"/>
          <w:color w:val="82162C"/>
          <w:sz w:val="32"/>
          <w:szCs w:val="32"/>
        </w:rPr>
      </w:pPr>
    </w:p>
    <w:p w:rsidRPr="00885EC2" w:rsidR="00885EC2" w:rsidP="00885EC2" w:rsidRDefault="00885EC2" w14:paraId="7EBE7C63" w14:textId="5BFD5C7D"/>
    <w:p w:rsidRPr="00885EC2" w:rsidR="00885EC2" w:rsidP="00885EC2" w:rsidRDefault="00885EC2" w14:paraId="3F00FE17" w14:textId="24BC9B02"/>
    <w:p w:rsidRPr="00885EC2" w:rsidR="00885EC2" w:rsidP="00885EC2" w:rsidRDefault="00885EC2" w14:paraId="0FF46115" w14:textId="2BF1CDD5"/>
    <w:p w:rsidRPr="00885EC2" w:rsidR="00885EC2" w:rsidP="00885EC2" w:rsidRDefault="00885EC2" w14:paraId="1B8B9B39" w14:textId="7C33ECD0">
      <w:pPr>
        <w:tabs>
          <w:tab w:val="left" w:pos="1305"/>
        </w:tabs>
      </w:pPr>
      <w:r>
        <w:tab/>
      </w:r>
    </w:p>
    <w:p w:rsidRPr="00885EC2" w:rsidR="00885EC2" w:rsidP="00885EC2" w:rsidRDefault="00885EC2" w14:paraId="747D6288" w14:textId="5AFF8701"/>
    <w:p w:rsidRPr="00A556E3" w:rsidR="00E50CB8" w:rsidP="00A556E3" w:rsidRDefault="00E50CB8" w14:paraId="23851FF1" w14:textId="65407F15">
      <w:pPr>
        <w:pStyle w:val="Default"/>
        <w:jc w:val="both"/>
        <w:rPr>
          <w:rFonts w:asciiTheme="minorHAnsi" w:hAnsiTheme="minorHAnsi" w:cstheme="minorHAnsi"/>
          <w:b/>
          <w:bCs/>
          <w:sz w:val="22"/>
          <w:szCs w:val="22"/>
        </w:rPr>
      </w:pPr>
      <w:r w:rsidRPr="00A556E3">
        <w:rPr>
          <w:rFonts w:asciiTheme="minorHAnsi" w:hAnsiTheme="minorHAnsi" w:cstheme="minorHAnsi"/>
          <w:b/>
          <w:bCs/>
          <w:sz w:val="22"/>
          <w:szCs w:val="22"/>
        </w:rPr>
        <w:t xml:space="preserve">About the </w:t>
      </w:r>
      <w:r w:rsidR="00B23CCF">
        <w:rPr>
          <w:rFonts w:asciiTheme="minorHAnsi" w:hAnsiTheme="minorHAnsi" w:cstheme="minorHAnsi"/>
          <w:b/>
          <w:bCs/>
          <w:sz w:val="22"/>
          <w:szCs w:val="22"/>
        </w:rPr>
        <w:t>Inclusion</w:t>
      </w:r>
      <w:r w:rsidRPr="00A556E3">
        <w:rPr>
          <w:rFonts w:asciiTheme="minorHAnsi" w:hAnsiTheme="minorHAnsi" w:cstheme="minorHAnsi"/>
          <w:b/>
          <w:bCs/>
          <w:sz w:val="22"/>
          <w:szCs w:val="22"/>
        </w:rPr>
        <w:t xml:space="preserve"> Department </w:t>
      </w:r>
    </w:p>
    <w:p w:rsidR="00D71590" w:rsidP="00FC50FB" w:rsidRDefault="00D71590" w14:paraId="5392E0C0" w14:textId="77777777">
      <w:pPr>
        <w:shd w:val="clear" w:color="auto" w:fill="FFFFFF"/>
        <w:spacing w:after="0" w:line="240" w:lineRule="auto"/>
        <w:jc w:val="both"/>
        <w:rPr>
          <w:rFonts w:ascii="Calibri" w:hAnsi="Calibri" w:eastAsia="Times New Roman" w:cs="Calibri"/>
          <w:b/>
          <w:bCs/>
          <w:color w:val="000000"/>
          <w:lang w:eastAsia="en-GB"/>
        </w:rPr>
      </w:pPr>
    </w:p>
    <w:p w:rsidR="00D71590" w:rsidP="00D71590" w:rsidRDefault="00D71590" w14:paraId="15D0C997" w14:textId="24904A9C">
      <w:pPr>
        <w:pStyle w:val="paragraph"/>
        <w:spacing w:before="0" w:beforeAutospacing="0" w:after="0" w:afterAutospacing="0"/>
        <w:jc w:val="both"/>
        <w:textAlignment w:val="baseline"/>
        <w:rPr>
          <w:rStyle w:val="eop"/>
          <w:rFonts w:ascii="Arial" w:hAnsi="Arial" w:cs="Arial"/>
          <w:color w:val="000000"/>
        </w:rPr>
      </w:pPr>
      <w:r>
        <w:rPr>
          <w:rStyle w:val="normaltextrun"/>
          <w:rFonts w:ascii="Calibri" w:hAnsi="Calibri" w:cs="Calibri"/>
          <w:color w:val="000000"/>
          <w:sz w:val="22"/>
          <w:szCs w:val="22"/>
        </w:rPr>
        <w:t>The Inclusion Department at Bobby Moore Academy is a growing department with a diverse and committed workforce who pride themselves on being excellent practitioners and team players. This is an exciting opportunity to play a key role in the development of a newly reformed department. We are looking for someone who is enthusiastic, committed to continuous professional development and passionate about supporting children.</w:t>
      </w:r>
      <w:r>
        <w:rPr>
          <w:rStyle w:val="normaltextrun"/>
          <w:rFonts w:ascii="Arial" w:hAnsi="Arial" w:cs="Arial"/>
          <w:color w:val="000000"/>
        </w:rPr>
        <w:t> </w:t>
      </w:r>
      <w:r>
        <w:rPr>
          <w:rStyle w:val="eop"/>
          <w:rFonts w:ascii="Arial" w:hAnsi="Arial" w:cs="Arial"/>
          <w:color w:val="000000"/>
        </w:rPr>
        <w:t> </w:t>
      </w:r>
    </w:p>
    <w:p w:rsidR="00D71590" w:rsidP="00FC50FB" w:rsidRDefault="00D71590" w14:paraId="7885DAEE" w14:textId="77777777">
      <w:pPr>
        <w:shd w:val="clear" w:color="auto" w:fill="FFFFFF"/>
        <w:spacing w:after="0" w:line="240" w:lineRule="auto"/>
        <w:jc w:val="both"/>
        <w:rPr>
          <w:rFonts w:ascii="Calibri" w:hAnsi="Calibri" w:eastAsia="Times New Roman" w:cs="Calibri"/>
          <w:b/>
          <w:bCs/>
          <w:color w:val="000000"/>
          <w:lang w:eastAsia="en-GB"/>
        </w:rPr>
      </w:pPr>
    </w:p>
    <w:p w:rsidR="00FC50FB" w:rsidP="00FC50FB" w:rsidRDefault="00FC50FB" w14:paraId="4AAD4171" w14:textId="44C514CB">
      <w:pPr>
        <w:shd w:val="clear" w:color="auto" w:fill="FFFFFF"/>
        <w:spacing w:after="0" w:line="240" w:lineRule="auto"/>
        <w:jc w:val="both"/>
        <w:rPr>
          <w:rFonts w:ascii="Calibri" w:hAnsi="Calibri" w:eastAsia="Times New Roman" w:cs="Calibri"/>
          <w:b/>
          <w:bCs/>
          <w:color w:val="000000"/>
          <w:lang w:eastAsia="en-GB"/>
        </w:rPr>
      </w:pPr>
      <w:r w:rsidRPr="00FC50FB">
        <w:rPr>
          <w:rFonts w:ascii="Calibri" w:hAnsi="Calibri" w:eastAsia="Times New Roman" w:cs="Calibri"/>
          <w:b/>
          <w:bCs/>
          <w:color w:val="000000"/>
          <w:lang w:eastAsia="en-GB"/>
        </w:rPr>
        <w:t>About the David Ross Education Trust</w:t>
      </w:r>
    </w:p>
    <w:p w:rsidRPr="00E50CB8" w:rsidR="00A556E3" w:rsidP="00FC50FB" w:rsidRDefault="00A556E3" w14:paraId="3DE41CC4" w14:textId="77777777">
      <w:pPr>
        <w:shd w:val="clear" w:color="auto" w:fill="FFFFFF"/>
        <w:spacing w:after="0" w:line="240" w:lineRule="auto"/>
        <w:jc w:val="both"/>
        <w:rPr>
          <w:rFonts w:ascii="Calibri" w:hAnsi="Calibri" w:eastAsia="Times New Roman" w:cs="Calibri"/>
          <w:b/>
          <w:bCs/>
          <w:color w:val="000000"/>
          <w:lang w:eastAsia="en-GB"/>
        </w:rPr>
      </w:pPr>
    </w:p>
    <w:p w:rsidRPr="00DC6007" w:rsidR="00FC50FB" w:rsidP="00FC50FB" w:rsidRDefault="00FC50FB" w14:paraId="65625C40" w14:textId="73B45C39">
      <w:pPr>
        <w:shd w:val="clear" w:color="auto" w:fill="FFFFFF"/>
        <w:spacing w:after="0" w:line="240" w:lineRule="auto"/>
        <w:jc w:val="both"/>
        <w:rPr>
          <w:rFonts w:ascii="Calibri" w:hAnsi="Calibri" w:eastAsia="Times New Roman" w:cs="Calibri"/>
          <w:color w:val="000000"/>
          <w:lang w:eastAsia="en-GB"/>
        </w:rPr>
      </w:pPr>
      <w:r w:rsidRPr="00FC50FB">
        <w:rPr>
          <w:rFonts w:ascii="Calibri" w:hAnsi="Calibri" w:eastAsia="Times New Roman"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rsidRPr="00FC50FB" w:rsidR="00FC50FB" w:rsidP="00FC50FB" w:rsidRDefault="00FC50FB" w14:paraId="6942DE2E" w14:textId="77777777">
      <w:pPr>
        <w:shd w:val="clear" w:color="auto" w:fill="FFFFFF"/>
        <w:spacing w:after="0" w:line="240" w:lineRule="auto"/>
        <w:jc w:val="both"/>
        <w:rPr>
          <w:rFonts w:ascii="Times New Roman" w:hAnsi="Times New Roman" w:eastAsia="Times New Roman" w:cs="Times New Roman"/>
          <w:lang w:eastAsia="en-GB"/>
        </w:rPr>
      </w:pPr>
    </w:p>
    <w:p w:rsidRPr="00E50CB8" w:rsidR="00DC6007" w:rsidP="00FC50FB" w:rsidRDefault="00FC50FB" w14:paraId="5D1B6190" w14:textId="529993B1">
      <w:pPr>
        <w:shd w:val="clear" w:color="auto" w:fill="FFFFFF"/>
        <w:spacing w:after="150" w:line="240" w:lineRule="auto"/>
        <w:jc w:val="both"/>
        <w:rPr>
          <w:rFonts w:ascii="Calibri" w:hAnsi="Calibri" w:eastAsia="Times New Roman" w:cs="Calibri"/>
          <w:color w:val="000000"/>
          <w:lang w:eastAsia="en-GB"/>
        </w:rPr>
      </w:pPr>
      <w:r w:rsidRPr="00FC50FB">
        <w:rPr>
          <w:rFonts w:ascii="Calibri" w:hAnsi="Calibri" w:eastAsia="Times New Roman"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rsidRPr="00FC50FB" w:rsidR="00FC50FB" w:rsidP="00FC50FB" w:rsidRDefault="00FC50FB" w14:paraId="252615E1" w14:textId="77777777">
      <w:pPr>
        <w:numPr>
          <w:ilvl w:val="0"/>
          <w:numId w:val="2"/>
        </w:numPr>
        <w:shd w:val="clear" w:color="auto" w:fill="FFFFFF"/>
        <w:spacing w:after="0" w:line="240" w:lineRule="auto"/>
        <w:ind w:left="426"/>
        <w:jc w:val="both"/>
        <w:textAlignment w:val="baseline"/>
        <w:rPr>
          <w:rFonts w:ascii="Calibri" w:hAnsi="Calibri" w:eastAsia="Times New Roman" w:cs="Calibri"/>
          <w:color w:val="000000"/>
          <w:lang w:eastAsia="en-GB"/>
        </w:rPr>
      </w:pPr>
      <w:r w:rsidRPr="00FC50FB">
        <w:rPr>
          <w:rFonts w:ascii="Calibri" w:hAnsi="Calibri" w:eastAsia="Times New Roman" w:cs="Calibri"/>
          <w:color w:val="000000"/>
          <w:lang w:eastAsia="en-GB"/>
        </w:rPr>
        <w:t xml:space="preserve">Aspiration – Always aiming </w:t>
      </w:r>
      <w:proofErr w:type="gramStart"/>
      <w:r w:rsidRPr="00FC50FB">
        <w:rPr>
          <w:rFonts w:ascii="Calibri" w:hAnsi="Calibri" w:eastAsia="Times New Roman" w:cs="Calibri"/>
          <w:color w:val="000000"/>
          <w:lang w:eastAsia="en-GB"/>
        </w:rPr>
        <w:t>high</w:t>
      </w:r>
      <w:proofErr w:type="gramEnd"/>
    </w:p>
    <w:p w:rsidRPr="00FC50FB" w:rsidR="00FC50FB" w:rsidP="00FC50FB" w:rsidRDefault="00FC50FB" w14:paraId="4122295D" w14:textId="77777777">
      <w:pPr>
        <w:numPr>
          <w:ilvl w:val="0"/>
          <w:numId w:val="2"/>
        </w:numPr>
        <w:shd w:val="clear" w:color="auto" w:fill="FFFFFF"/>
        <w:spacing w:after="0" w:line="240" w:lineRule="auto"/>
        <w:ind w:left="426"/>
        <w:jc w:val="both"/>
        <w:textAlignment w:val="baseline"/>
        <w:rPr>
          <w:rFonts w:ascii="Calibri" w:hAnsi="Calibri" w:eastAsia="Times New Roman" w:cs="Calibri"/>
          <w:color w:val="000000"/>
          <w:lang w:eastAsia="en-GB"/>
        </w:rPr>
      </w:pPr>
      <w:r w:rsidRPr="00FC50FB">
        <w:rPr>
          <w:rFonts w:ascii="Calibri" w:hAnsi="Calibri" w:eastAsia="Times New Roman" w:cs="Calibri"/>
          <w:color w:val="000000"/>
          <w:lang w:eastAsia="en-GB"/>
        </w:rPr>
        <w:t xml:space="preserve">Ambition – Being the best we can </w:t>
      </w:r>
      <w:proofErr w:type="gramStart"/>
      <w:r w:rsidRPr="00FC50FB">
        <w:rPr>
          <w:rFonts w:ascii="Calibri" w:hAnsi="Calibri" w:eastAsia="Times New Roman" w:cs="Calibri"/>
          <w:color w:val="000000"/>
          <w:lang w:eastAsia="en-GB"/>
        </w:rPr>
        <w:t>be</w:t>
      </w:r>
      <w:proofErr w:type="gramEnd"/>
    </w:p>
    <w:p w:rsidRPr="00FC50FB" w:rsidR="00FC50FB" w:rsidP="00FC50FB" w:rsidRDefault="00FC50FB" w14:paraId="56999958" w14:textId="77777777">
      <w:pPr>
        <w:numPr>
          <w:ilvl w:val="0"/>
          <w:numId w:val="2"/>
        </w:numPr>
        <w:shd w:val="clear" w:color="auto" w:fill="FFFFFF"/>
        <w:spacing w:after="0" w:line="240" w:lineRule="auto"/>
        <w:ind w:left="426"/>
        <w:jc w:val="both"/>
        <w:textAlignment w:val="baseline"/>
        <w:rPr>
          <w:rFonts w:ascii="Calibri" w:hAnsi="Calibri" w:eastAsia="Times New Roman" w:cs="Calibri"/>
          <w:color w:val="000000"/>
          <w:lang w:eastAsia="en-GB"/>
        </w:rPr>
      </w:pPr>
      <w:r w:rsidRPr="00FC50FB">
        <w:rPr>
          <w:rFonts w:ascii="Calibri" w:hAnsi="Calibri" w:eastAsia="Times New Roman" w:cs="Calibri"/>
          <w:color w:val="000000"/>
          <w:lang w:eastAsia="en-GB"/>
        </w:rPr>
        <w:t xml:space="preserve">Courage – Nothing holds us </w:t>
      </w:r>
      <w:proofErr w:type="gramStart"/>
      <w:r w:rsidRPr="00FC50FB">
        <w:rPr>
          <w:rFonts w:ascii="Calibri" w:hAnsi="Calibri" w:eastAsia="Times New Roman" w:cs="Calibri"/>
          <w:color w:val="000000"/>
          <w:lang w:eastAsia="en-GB"/>
        </w:rPr>
        <w:t>back</w:t>
      </w:r>
      <w:proofErr w:type="gramEnd"/>
    </w:p>
    <w:p w:rsidRPr="00FC50FB" w:rsidR="00FC50FB" w:rsidP="00FC50FB" w:rsidRDefault="00FC50FB" w14:paraId="5D9CA686" w14:textId="77777777">
      <w:pPr>
        <w:numPr>
          <w:ilvl w:val="0"/>
          <w:numId w:val="2"/>
        </w:numPr>
        <w:shd w:val="clear" w:color="auto" w:fill="FFFFFF"/>
        <w:spacing w:after="150" w:line="240" w:lineRule="auto"/>
        <w:ind w:left="426"/>
        <w:jc w:val="both"/>
        <w:textAlignment w:val="baseline"/>
        <w:rPr>
          <w:rFonts w:ascii="Calibri" w:hAnsi="Calibri" w:eastAsia="Times New Roman" w:cs="Calibri"/>
          <w:color w:val="000000"/>
          <w:lang w:eastAsia="en-GB"/>
        </w:rPr>
      </w:pPr>
      <w:r w:rsidRPr="00FC50FB">
        <w:rPr>
          <w:rFonts w:ascii="Calibri" w:hAnsi="Calibri" w:eastAsia="Times New Roman" w:cs="Calibri"/>
          <w:color w:val="000000"/>
          <w:lang w:eastAsia="en-GB"/>
        </w:rPr>
        <w:t xml:space="preserve">Respect – Always leading by </w:t>
      </w:r>
      <w:proofErr w:type="gramStart"/>
      <w:r w:rsidRPr="00FC50FB">
        <w:rPr>
          <w:rFonts w:ascii="Calibri" w:hAnsi="Calibri" w:eastAsia="Times New Roman" w:cs="Calibri"/>
          <w:color w:val="000000"/>
          <w:lang w:eastAsia="en-GB"/>
        </w:rPr>
        <w:t>example</w:t>
      </w:r>
      <w:proofErr w:type="gramEnd"/>
    </w:p>
    <w:p w:rsidRPr="00DC6007" w:rsidR="00FC50FB" w:rsidP="00FC50FB" w:rsidRDefault="00FC50FB" w14:paraId="5DAD4F8D" w14:textId="45528512">
      <w:pPr>
        <w:shd w:val="clear" w:color="auto" w:fill="FFFFFF"/>
        <w:spacing w:after="0" w:line="240" w:lineRule="auto"/>
        <w:jc w:val="both"/>
        <w:rPr>
          <w:rFonts w:ascii="Calibri" w:hAnsi="Calibri" w:eastAsia="Times New Roman" w:cs="Calibri"/>
          <w:color w:val="000000"/>
          <w:lang w:eastAsia="en-GB"/>
        </w:rPr>
      </w:pPr>
      <w:r w:rsidRPr="00FC50FB">
        <w:rPr>
          <w:rFonts w:ascii="Calibri" w:hAnsi="Calibri" w:eastAsia="Times New Roman" w:cs="Calibri"/>
          <w:color w:val="000000"/>
          <w:lang w:eastAsia="en-GB"/>
        </w:rPr>
        <w:t>We are an equal opportunities employer, and as with all roles within Bobby Moore Academy, we welcome and strongly encourage applications from candidates representing ethnically diverse communities.</w:t>
      </w:r>
    </w:p>
    <w:p w:rsidRPr="00FC50FB" w:rsidR="00FC50FB" w:rsidP="00FC50FB" w:rsidRDefault="00FC50FB" w14:paraId="09C7CEC5" w14:textId="77777777">
      <w:pPr>
        <w:shd w:val="clear" w:color="auto" w:fill="FFFFFF"/>
        <w:spacing w:after="0" w:line="240" w:lineRule="auto"/>
        <w:jc w:val="both"/>
        <w:rPr>
          <w:rFonts w:ascii="Times New Roman" w:hAnsi="Times New Roman" w:eastAsia="Times New Roman" w:cs="Times New Roman"/>
          <w:lang w:eastAsia="en-GB"/>
        </w:rPr>
      </w:pPr>
    </w:p>
    <w:p w:rsidR="00063356" w:rsidP="00063356" w:rsidRDefault="00063356" w14:paraId="1E7E57A1" w14:textId="00895D0A">
      <w:pPr>
        <w:spacing w:after="0" w:line="240" w:lineRule="auto"/>
        <w:rPr>
          <w:rFonts w:ascii="Calibri" w:hAnsi="Calibri" w:eastAsia="Times New Roman" w:cs="Calibri"/>
          <w:b/>
          <w:bCs/>
          <w:color w:val="000000"/>
          <w:lang w:eastAsia="en-GB"/>
        </w:rPr>
      </w:pPr>
      <w:r w:rsidRPr="00063356">
        <w:rPr>
          <w:rFonts w:ascii="Calibri" w:hAnsi="Calibri" w:eastAsia="Times New Roman" w:cs="Calibri"/>
          <w:b/>
          <w:bCs/>
          <w:color w:val="000000"/>
          <w:lang w:eastAsia="en-GB"/>
        </w:rPr>
        <w:t>Benefits of working at Bobby Moore Academy</w:t>
      </w:r>
    </w:p>
    <w:p w:rsidRPr="00063356" w:rsidR="00A556E3" w:rsidP="00063356" w:rsidRDefault="00A556E3" w14:paraId="30C2FA76" w14:textId="77777777">
      <w:pPr>
        <w:spacing w:after="0" w:line="240" w:lineRule="auto"/>
        <w:rPr>
          <w:rFonts w:ascii="Times New Roman" w:hAnsi="Times New Roman" w:eastAsia="Times New Roman" w:cs="Times New Roman"/>
          <w:lang w:eastAsia="en-GB"/>
        </w:rPr>
      </w:pPr>
    </w:p>
    <w:p w:rsidRPr="00063356" w:rsidR="00063356" w:rsidP="00063356" w:rsidRDefault="00063356" w14:paraId="6FF48152"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World-class facilities</w:t>
      </w:r>
    </w:p>
    <w:p w:rsidRPr="00063356" w:rsidR="00063356" w:rsidP="00063356" w:rsidRDefault="00063356" w14:paraId="12120BB8"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 xml:space="preserve">Comprehensive training, coaching, and mentoring available. We are a school that </w:t>
      </w:r>
      <w:proofErr w:type="gramStart"/>
      <w:r w:rsidRPr="00063356">
        <w:rPr>
          <w:rFonts w:ascii="Calibri" w:hAnsi="Calibri" w:eastAsia="Times New Roman" w:cs="Calibri"/>
          <w:color w:val="000000"/>
          <w:lang w:eastAsia="en-GB"/>
        </w:rPr>
        <w:t>is</w:t>
      </w:r>
      <w:proofErr w:type="gramEnd"/>
    </w:p>
    <w:p w:rsidRPr="00063356" w:rsidR="00063356" w:rsidP="00063356" w:rsidRDefault="00063356" w14:paraId="59585F18"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 xml:space="preserve">passionate about the science of learning and implementing evidence-informed </w:t>
      </w:r>
      <w:proofErr w:type="gramStart"/>
      <w:r w:rsidRPr="00063356">
        <w:rPr>
          <w:rFonts w:ascii="Calibri" w:hAnsi="Calibri" w:eastAsia="Times New Roman" w:cs="Calibri"/>
          <w:color w:val="000000"/>
          <w:lang w:eastAsia="en-GB"/>
        </w:rPr>
        <w:t>practice</w:t>
      </w:r>
      <w:proofErr w:type="gramEnd"/>
    </w:p>
    <w:p w:rsidRPr="00063356" w:rsidR="00063356" w:rsidP="00063356" w:rsidRDefault="00063356" w14:paraId="2E44FFF9"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Supportive working culture</w:t>
      </w:r>
    </w:p>
    <w:p w:rsidRPr="00063356" w:rsidR="00063356" w:rsidP="00063356" w:rsidRDefault="00063356" w14:paraId="281CCEA6"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Competitive salary</w:t>
      </w:r>
    </w:p>
    <w:p w:rsidRPr="00063356" w:rsidR="00063356" w:rsidP="00063356" w:rsidRDefault="00063356" w14:paraId="74306BF3"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Free staff gym on site</w:t>
      </w:r>
    </w:p>
    <w:p w:rsidRPr="00063356" w:rsidR="00063356" w:rsidP="00063356" w:rsidRDefault="00063356" w14:paraId="00AA4B95"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Interest free loans for season tickets and bicycle purchase</w:t>
      </w:r>
    </w:p>
    <w:p w:rsidRPr="00063356" w:rsidR="00063356" w:rsidP="00063356" w:rsidRDefault="00063356" w14:paraId="202241D0"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Access to the London Marathon Community Track</w:t>
      </w:r>
    </w:p>
    <w:p w:rsidRPr="00063356" w:rsidR="00063356" w:rsidP="00063356" w:rsidRDefault="00063356" w14:paraId="5D438242" w14:textId="77777777">
      <w:pPr>
        <w:numPr>
          <w:ilvl w:val="0"/>
          <w:numId w:val="4"/>
        </w:numPr>
        <w:spacing w:after="0" w:line="240" w:lineRule="auto"/>
        <w:textAlignment w:val="baseline"/>
        <w:rPr>
          <w:rFonts w:ascii="Calibri" w:hAnsi="Calibri" w:eastAsia="Times New Roman" w:cs="Calibri"/>
          <w:color w:val="000000"/>
          <w:lang w:eastAsia="en-GB"/>
        </w:rPr>
      </w:pPr>
      <w:r w:rsidRPr="00063356">
        <w:rPr>
          <w:rFonts w:ascii="Calibri" w:hAnsi="Calibri" w:eastAsia="Times New Roman" w:cs="Calibri"/>
          <w:color w:val="000000"/>
          <w:lang w:eastAsia="en-GB"/>
        </w:rPr>
        <w:t>Local staff discount at the View Tube café</w:t>
      </w:r>
    </w:p>
    <w:p w:rsidRPr="008C1C19" w:rsidR="00885EC2" w:rsidP="007B7837" w:rsidRDefault="00E50CB8" w14:paraId="1627390B" w14:textId="2B1D04F7">
      <w:pPr>
        <w:numPr>
          <w:ilvl w:val="0"/>
          <w:numId w:val="4"/>
        </w:numPr>
        <w:tabs>
          <w:tab w:val="clear" w:pos="720"/>
        </w:tabs>
        <w:spacing w:after="0" w:line="240" w:lineRule="auto"/>
        <w:textAlignment w:val="baseline"/>
        <w:rPr>
          <w:rFonts w:ascii="Calibri" w:hAnsi="Calibri" w:eastAsia="Times New Roman" w:cs="Calibri"/>
          <w:color w:val="000000"/>
          <w:lang w:eastAsia="en-GB"/>
        </w:rPr>
      </w:pPr>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66127364">
                <wp:simplePos x="0" y="0"/>
                <wp:positionH relativeFrom="column">
                  <wp:posOffset>-327025</wp:posOffset>
                </wp:positionH>
                <wp:positionV relativeFrom="paragraph">
                  <wp:posOffset>245745</wp:posOffset>
                </wp:positionV>
                <wp:extent cx="3234690" cy="4654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465455"/>
                        </a:xfrm>
                        <a:prstGeom prst="rect">
                          <a:avLst/>
                        </a:prstGeom>
                        <a:noFill/>
                        <a:ln w="9525">
                          <a:noFill/>
                          <a:miter lim="800000"/>
                          <a:headEnd/>
                          <a:tailEnd/>
                        </a:ln>
                      </wps:spPr>
                      <wps:txbx>
                        <w:txbxContent>
                          <w:p w:rsidRPr="00C83332" w:rsidR="00DC6007" w:rsidP="00E50CB8" w:rsidRDefault="00DC6007" w14:paraId="67853542" w14:textId="2138FC65">
                            <w:pPr>
                              <w:spacing w:after="0"/>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CD3F20">
              <v:shape id="_x0000_s1033" style="position:absolute;left:0;text-align:left;margin-left:-25.75pt;margin-top:19.35pt;width:254.7pt;height:36.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" w14:anchorId="0DFDC7F9">
                <v:textbox>
                  <w:txbxContent>
                    <w:p w:rsidRPr="00C83332" w:rsidR="00DC6007" w:rsidP="00E50CB8" w:rsidRDefault="00DC6007" w14:paraId="29F1FDB1" w14:textId="2138FC65">
                      <w:pPr>
                        <w:spacing w:after="0"/>
                        <w:rPr>
                          <w:sz w:val="28"/>
                          <w:szCs w:val="28"/>
                        </w:rPr>
                      </w:pPr>
                      <w:r>
                        <w:rPr>
                          <w:rFonts w:ascii="Arial" w:hAnsi="Arial" w:cs="Arial"/>
                          <w:b/>
                          <w:bCs/>
                          <w:color w:val="82162C"/>
                          <w:sz w:val="40"/>
                          <w:szCs w:val="40"/>
                        </w:rPr>
                        <w:t>Job Purpose</w:t>
                      </w:r>
                    </w:p>
                  </w:txbxContent>
                </v:textbox>
              </v:shape>
            </w:pict>
          </mc:Fallback>
        </mc:AlternateContent>
      </w:r>
      <w:r w:rsidRPr="00063356" w:rsidR="00063356">
        <w:rPr>
          <w:rFonts w:ascii="Calibri" w:hAnsi="Calibri" w:eastAsia="Times New Roman" w:cs="Calibri"/>
          <w:color w:val="000000"/>
          <w:lang w:eastAsia="en-GB"/>
        </w:rPr>
        <w:t xml:space="preserve">Opportunities to attend Park </w:t>
      </w:r>
      <w:proofErr w:type="gramStart"/>
      <w:r w:rsidRPr="00063356" w:rsidR="00063356">
        <w:rPr>
          <w:rFonts w:ascii="Calibri" w:hAnsi="Calibri" w:eastAsia="Times New Roman" w:cs="Calibri"/>
          <w:color w:val="000000"/>
          <w:lang w:eastAsia="en-GB"/>
        </w:rPr>
        <w:t>events</w:t>
      </w:r>
      <w:proofErr w:type="gramEnd"/>
    </w:p>
    <w:p w:rsidR="00063356" w:rsidP="00DC6007" w:rsidRDefault="00063356" w14:paraId="614DE54C" w14:textId="24820596">
      <w:pPr>
        <w:rPr>
          <w:rFonts w:eastAsia="MS Mincho" w:cstheme="minorHAnsi"/>
          <w:bCs/>
        </w:rPr>
      </w:pPr>
    </w:p>
    <w:p w:rsidR="00C94918" w:rsidP="00C94918" w:rsidRDefault="00C94918" w14:paraId="2635681E" w14:textId="01F5DFA8">
      <w:pPr>
        <w:spacing w:after="0" w:line="240" w:lineRule="auto"/>
        <w:rPr>
          <w:rFonts w:cstheme="minorHAnsi"/>
          <w:lang w:eastAsia="en-GB"/>
        </w:rPr>
      </w:pPr>
    </w:p>
    <w:p w:rsidR="00D71590" w:rsidP="00D71590" w:rsidRDefault="00D71590" w14:paraId="0CDA0E66" w14:textId="6EC36DF5">
      <w:pPr>
        <w:spacing w:after="0"/>
        <w:ind w:left="-284"/>
      </w:pPr>
      <w:r>
        <w:t xml:space="preserve">To provide a </w:t>
      </w:r>
      <w:r w:rsidR="00B14215">
        <w:t xml:space="preserve">holistic </w:t>
      </w:r>
      <w:r>
        <w:t xml:space="preserve">counselling service for students, ensuring that students are provided with therapeutic and emotional support. </w:t>
      </w:r>
    </w:p>
    <w:p w:rsidR="00D71590" w:rsidP="00D71590" w:rsidRDefault="00D71590" w14:paraId="246725F0" w14:textId="77777777">
      <w:pPr>
        <w:spacing w:after="0"/>
        <w:ind w:left="-284"/>
      </w:pPr>
      <w:r>
        <w:t xml:space="preserve">To provide a high-quality counselling service to students experiencing a wide range of emotional problems. </w:t>
      </w:r>
    </w:p>
    <w:p w:rsidR="00D71590" w:rsidP="00D71590" w:rsidRDefault="00D71590" w14:paraId="24273B96" w14:textId="12FEDCDF">
      <w:pPr>
        <w:spacing w:after="0"/>
        <w:ind w:left="-284"/>
      </w:pPr>
      <w:r>
        <w:t xml:space="preserve">To provide support, guidance and advice to parents, </w:t>
      </w:r>
      <w:proofErr w:type="gramStart"/>
      <w:r>
        <w:t>carers</w:t>
      </w:r>
      <w:proofErr w:type="gramEnd"/>
      <w:r>
        <w:t xml:space="preserve"> and the </w:t>
      </w:r>
      <w:r w:rsidR="00B14215">
        <w:t>academy</w:t>
      </w:r>
      <w:r>
        <w:t xml:space="preserve">. </w:t>
      </w:r>
    </w:p>
    <w:p w:rsidR="00D71590" w:rsidP="00D71590" w:rsidRDefault="00D71590" w14:paraId="1025A357" w14:textId="639961EA">
      <w:pPr>
        <w:spacing w:after="0"/>
        <w:ind w:left="-284"/>
      </w:pPr>
      <w:r>
        <w:t xml:space="preserve">To observe confidentiality (within safeguarding and </w:t>
      </w:r>
      <w:proofErr w:type="gramStart"/>
      <w:r>
        <w:t>age appropriate</w:t>
      </w:r>
      <w:proofErr w:type="gramEnd"/>
      <w:r>
        <w:t xml:space="preserve"> boundaries) and to support the </w:t>
      </w:r>
      <w:r w:rsidR="00B14215">
        <w:t>academy in</w:t>
      </w:r>
      <w:r>
        <w:t xml:space="preserve"> provid</w:t>
      </w:r>
      <w:r w:rsidR="00B14215">
        <w:t>ing</w:t>
      </w:r>
      <w:r>
        <w:t xml:space="preserve"> excellent teaching and learning for all students. </w:t>
      </w:r>
    </w:p>
    <w:p w:rsidRPr="00D71590" w:rsidR="00497886" w:rsidP="00D71590" w:rsidRDefault="00D71590" w14:paraId="4527D766" w14:textId="5BD5EC71">
      <w:pPr>
        <w:spacing w:after="0"/>
        <w:ind w:left="-284"/>
      </w:pPr>
      <w:r>
        <w:t xml:space="preserve">To contribute to the safeguarding and promotion of the welfare and personal care of children and young people. </w:t>
      </w:r>
    </w:p>
    <w:p w:rsidR="0089023C" w:rsidP="00C94918" w:rsidRDefault="0089023C" w14:paraId="144E5F50" w14:textId="77777777">
      <w:pPr>
        <w:spacing w:after="0" w:line="240" w:lineRule="auto"/>
        <w:rPr>
          <w:rFonts w:cstheme="minorHAnsi"/>
          <w:lang w:eastAsia="en-GB"/>
        </w:rPr>
      </w:pPr>
    </w:p>
    <w:p w:rsidR="00E50CB8" w:rsidP="00E50CB8" w:rsidRDefault="00DC6007" w14:paraId="61B6FF7F" w14:textId="77777777">
      <w:pPr>
        <w:rPr>
          <w:b/>
          <w:bCs/>
        </w:rPr>
      </w:pPr>
      <w:r w:rsidRPr="00C83332">
        <w:rPr>
          <w:rFonts w:ascii="Calibri" w:hAnsi="Calibri" w:cs="Calibri"/>
          <w:noProof/>
          <w:color w:val="222222"/>
        </w:rPr>
        <mc:AlternateContent>
          <mc:Choice Requires="wps">
            <w:drawing>
              <wp:anchor distT="45720" distB="45720" distL="114300" distR="114300" simplePos="0" relativeHeight="251671552" behindDoc="0" locked="0" layoutInCell="1" allowOverlap="1" wp14:anchorId="31CE4CCD" wp14:editId="14046548">
                <wp:simplePos x="0" y="0"/>
                <wp:positionH relativeFrom="margin">
                  <wp:align>right</wp:align>
                </wp:positionH>
                <wp:positionV relativeFrom="paragraph">
                  <wp:posOffset>0</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rsidRPr="00C83332" w:rsidR="00DC6007" w:rsidP="00DC6007" w:rsidRDefault="00DC6007" w14:paraId="070A5D40" w14:textId="57F255E9">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7105CD3">
              <v:shape id="_x0000_s1034" style="position:absolute;margin-left:425.65pt;margin-top:0;width:476.85pt;height:36.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" w14:anchorId="31CE4CCD">
                <v:textbox>
                  <w:txbxContent>
                    <w:p w:rsidRPr="00C83332" w:rsidR="00DC6007" w:rsidP="00DC6007" w:rsidRDefault="00DC6007" w14:paraId="36412D27" w14:textId="57F255E9">
                      <w:pPr>
                        <w:rPr>
                          <w:sz w:val="28"/>
                          <w:szCs w:val="28"/>
                        </w:rPr>
                      </w:pPr>
                      <w:r>
                        <w:rPr>
                          <w:rFonts w:ascii="Arial" w:hAnsi="Arial" w:cs="Arial"/>
                          <w:b/>
                          <w:bCs/>
                          <w:color w:val="82162C"/>
                          <w:sz w:val="40"/>
                          <w:szCs w:val="40"/>
                        </w:rPr>
                        <w:t xml:space="preserve">Main areas of </w:t>
                      </w:r>
                      <w:r w:rsidR="00063356">
                        <w:rPr>
                          <w:rFonts w:ascii="Arial" w:hAnsi="Arial" w:cs="Arial"/>
                          <w:b/>
                          <w:bCs/>
                          <w:color w:val="82162C"/>
                          <w:sz w:val="40"/>
                          <w:szCs w:val="40"/>
                        </w:rPr>
                        <w:t>responsibility</w:t>
                      </w:r>
                    </w:p>
                  </w:txbxContent>
                </v:textbox>
                <w10:wrap anchorx="margin"/>
              </v:shape>
            </w:pict>
          </mc:Fallback>
        </mc:AlternateContent>
      </w:r>
    </w:p>
    <w:p w:rsidR="00E50CB8" w:rsidP="00E50CB8" w:rsidRDefault="00E50CB8" w14:paraId="7067B5F1" w14:textId="77777777">
      <w:pPr>
        <w:spacing w:after="0"/>
        <w:rPr>
          <w:b/>
          <w:bCs/>
        </w:rPr>
      </w:pPr>
    </w:p>
    <w:p w:rsidRPr="00D71590" w:rsidR="00D71590" w:rsidP="00D71590" w:rsidRDefault="00D71590" w14:paraId="79B74A35" w14:textId="384F60B2">
      <w:pPr>
        <w:ind w:hanging="284"/>
        <w:rPr>
          <w:b/>
          <w:bCs/>
          <w:kern w:val="2"/>
          <w14:ligatures w14:val="standardContextual"/>
        </w:rPr>
      </w:pPr>
      <w:r w:rsidRPr="00D71590">
        <w:rPr>
          <w:b/>
          <w:bCs/>
          <w:kern w:val="2"/>
          <w14:ligatures w14:val="standardContextual"/>
        </w:rPr>
        <w:t>Key Responsibilities</w:t>
      </w:r>
    </w:p>
    <w:p w:rsidRPr="00D71590" w:rsidR="00D71590" w:rsidP="007B7837" w:rsidRDefault="00D71590" w14:paraId="07A6D4A9"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be responsible for the confidential counselling services for students as needed. </w:t>
      </w:r>
    </w:p>
    <w:p w:rsidRPr="00D71590" w:rsidR="00D71590" w:rsidP="007B7837" w:rsidRDefault="00D71590" w14:paraId="2638FF2F" w14:textId="6CC5032B">
      <w:pPr>
        <w:numPr>
          <w:ilvl w:val="0"/>
          <w:numId w:val="19"/>
        </w:numPr>
        <w:spacing w:after="0" w:line="240" w:lineRule="auto"/>
        <w:ind w:left="284" w:hanging="284"/>
        <w:contextualSpacing/>
        <w:rPr>
          <w:kern w:val="2"/>
          <w14:ligatures w14:val="standardContextual"/>
        </w:rPr>
      </w:pPr>
      <w:r w:rsidRPr="00D71590">
        <w:rPr>
          <w:kern w:val="2"/>
          <w14:ligatures w14:val="standardContextual"/>
        </w:rPr>
        <w:t>Undertake one-to-one sessions with students</w:t>
      </w:r>
      <w:r w:rsidR="00B14215">
        <w:rPr>
          <w:kern w:val="2"/>
          <w14:ligatures w14:val="standardContextual"/>
        </w:rPr>
        <w:t>.</w:t>
      </w:r>
    </w:p>
    <w:p w:rsidR="00D71590" w:rsidP="007B7837" w:rsidRDefault="00D71590" w14:paraId="73A272DB" w14:textId="736FEAB1">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be responsible for advice and support to staff in relation to their work with vulnerable students, giving the correct advice. </w:t>
      </w:r>
    </w:p>
    <w:p w:rsidRPr="00D71590" w:rsidR="00B14215" w:rsidP="007B7837" w:rsidRDefault="00B14215" w14:paraId="665F8CA5" w14:textId="72A25A33">
      <w:pPr>
        <w:numPr>
          <w:ilvl w:val="0"/>
          <w:numId w:val="19"/>
        </w:numPr>
        <w:spacing w:after="0" w:line="240" w:lineRule="auto"/>
        <w:ind w:left="284" w:hanging="284"/>
        <w:contextualSpacing/>
        <w:rPr>
          <w:kern w:val="2"/>
          <w14:ligatures w14:val="standardContextual"/>
        </w:rPr>
      </w:pPr>
      <w:r>
        <w:rPr>
          <w:kern w:val="2"/>
          <w14:ligatures w14:val="standardContextual"/>
        </w:rPr>
        <w:t>To promote progress and well being of students and identify and celebrate student attainment and achievement.</w:t>
      </w:r>
    </w:p>
    <w:p w:rsidRPr="00D71590" w:rsidR="00D71590" w:rsidP="007B7837" w:rsidRDefault="00D71590" w14:paraId="3A1D3205"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be responsible for maintaining appropriate and confidential records. </w:t>
      </w:r>
    </w:p>
    <w:p w:rsidRPr="00D71590" w:rsidR="00D71590" w:rsidP="007B7837" w:rsidRDefault="00D71590" w14:paraId="0D14CA67"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have a thorough knowledge of the Mental Health provision locally and nationally and be able to sign post appropriate outside agencies to those in need. </w:t>
      </w:r>
    </w:p>
    <w:p w:rsidRPr="00D71590" w:rsidR="00D71590" w:rsidP="007B7837" w:rsidRDefault="00D71590" w14:paraId="71A58A10"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establish and maintain positive relationships with referral support services. </w:t>
      </w:r>
    </w:p>
    <w:p w:rsidRPr="00D71590" w:rsidR="00D71590" w:rsidP="007B7837" w:rsidRDefault="00D71590" w14:paraId="76AE6DF0"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continually review and evaluate the service. </w:t>
      </w:r>
    </w:p>
    <w:p w:rsidRPr="00D71590" w:rsidR="00D71590" w:rsidP="007B7837" w:rsidRDefault="00D71590" w14:paraId="1CBC8035"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report incidents that are seen or reported regarding students’ immediate safety and welfare. </w:t>
      </w:r>
    </w:p>
    <w:p w:rsidRPr="00D71590" w:rsidR="00D71590" w:rsidP="007B7837" w:rsidRDefault="00D71590" w14:paraId="068F3A03"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be mindful, </w:t>
      </w:r>
      <w:proofErr w:type="gramStart"/>
      <w:r w:rsidRPr="00D71590">
        <w:rPr>
          <w:kern w:val="2"/>
          <w14:ligatures w14:val="standardContextual"/>
        </w:rPr>
        <w:t>at all times</w:t>
      </w:r>
      <w:proofErr w:type="gramEnd"/>
      <w:r w:rsidRPr="00D71590">
        <w:rPr>
          <w:kern w:val="2"/>
          <w14:ligatures w14:val="standardContextual"/>
        </w:rPr>
        <w:t xml:space="preserve">, of the school’s policies and procedures. </w:t>
      </w:r>
    </w:p>
    <w:p w:rsidRPr="00D71590" w:rsidR="00D71590" w:rsidP="007B7837" w:rsidRDefault="00D71590" w14:paraId="3FB146E1"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be aware of the responsibility for personal health, </w:t>
      </w:r>
      <w:proofErr w:type="gramStart"/>
      <w:r w:rsidRPr="00D71590">
        <w:rPr>
          <w:kern w:val="2"/>
          <w14:ligatures w14:val="standardContextual"/>
        </w:rPr>
        <w:t>safety</w:t>
      </w:r>
      <w:proofErr w:type="gramEnd"/>
      <w:r w:rsidRPr="00D71590">
        <w:rPr>
          <w:kern w:val="2"/>
          <w14:ligatures w14:val="standardContextual"/>
        </w:rPr>
        <w:t xml:space="preserve"> and welfare and that of others </w:t>
      </w:r>
    </w:p>
    <w:p w:rsidRPr="00D71590" w:rsidR="00D71590" w:rsidP="007B7837" w:rsidRDefault="00D71590" w14:paraId="0EF8EBA6"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To take responsibility for personal professional development, keeping </w:t>
      </w:r>
      <w:proofErr w:type="gramStart"/>
      <w:r w:rsidRPr="00D71590">
        <w:rPr>
          <w:kern w:val="2"/>
          <w14:ligatures w14:val="standardContextual"/>
        </w:rPr>
        <w:t>up-to-date</w:t>
      </w:r>
      <w:proofErr w:type="gramEnd"/>
      <w:r w:rsidRPr="00D71590">
        <w:rPr>
          <w:kern w:val="2"/>
          <w14:ligatures w14:val="standardContextual"/>
        </w:rPr>
        <w:t xml:space="preserve"> with research and developments which may lead to improvements in the counselling service provided. </w:t>
      </w:r>
    </w:p>
    <w:p w:rsidR="00D71590" w:rsidP="007B7837" w:rsidRDefault="00D71590" w14:paraId="21D93294" w14:textId="77777777">
      <w:pPr>
        <w:numPr>
          <w:ilvl w:val="0"/>
          <w:numId w:val="19"/>
        </w:numPr>
        <w:spacing w:after="0" w:line="240" w:lineRule="auto"/>
        <w:ind w:left="284" w:hanging="284"/>
        <w:contextualSpacing/>
        <w:rPr>
          <w:kern w:val="2"/>
          <w14:ligatures w14:val="standardContextual"/>
        </w:rPr>
      </w:pPr>
      <w:r w:rsidRPr="00D71590">
        <w:rPr>
          <w:kern w:val="2"/>
          <w14:ligatures w14:val="standardContextual"/>
        </w:rPr>
        <w:t xml:space="preserve">Any other duties which may be reasonably required to ensure an effective counselling service in the </w:t>
      </w:r>
      <w:proofErr w:type="gramStart"/>
      <w:r w:rsidRPr="00D71590">
        <w:rPr>
          <w:kern w:val="2"/>
          <w14:ligatures w14:val="standardContextual"/>
        </w:rPr>
        <w:t>academy</w:t>
      </w:r>
      <w:proofErr w:type="gramEnd"/>
    </w:p>
    <w:p w:rsidRPr="00D71590" w:rsidR="00D71590" w:rsidP="00D71590" w:rsidRDefault="00D71590" w14:paraId="6A477529" w14:textId="77777777">
      <w:pPr>
        <w:spacing w:after="0"/>
        <w:ind w:hanging="284"/>
        <w:rPr>
          <w:kern w:val="2"/>
          <w14:ligatures w14:val="standardContextual"/>
        </w:rPr>
      </w:pPr>
    </w:p>
    <w:p w:rsidRPr="00D71590" w:rsidR="00D71590" w:rsidP="00D71590" w:rsidRDefault="00D71590" w14:paraId="526683A1" w14:textId="77777777">
      <w:pPr>
        <w:spacing w:after="0" w:line="240" w:lineRule="auto"/>
        <w:ind w:hanging="284"/>
        <w:rPr>
          <w:rFonts w:ascii="Times New Roman" w:hAnsi="Times New Roman" w:eastAsia="Times New Roman" w:cs="Times New Roman"/>
          <w:sz w:val="24"/>
          <w:szCs w:val="24"/>
          <w:lang w:eastAsia="en-GB"/>
        </w:rPr>
      </w:pPr>
      <w:r w:rsidRPr="00D71590">
        <w:rPr>
          <w:rFonts w:ascii="Calibri" w:hAnsi="Calibri" w:eastAsia="Times New Roman" w:cs="Calibri"/>
          <w:b/>
          <w:bCs/>
          <w:lang w:eastAsia="en-GB"/>
        </w:rPr>
        <w:t>Support for the Academy</w:t>
      </w:r>
      <w:r w:rsidRPr="00D71590">
        <w:rPr>
          <w:rFonts w:ascii="Times New Roman" w:hAnsi="Times New Roman" w:eastAsia="Times New Roman" w:cs="Times New Roman"/>
          <w:sz w:val="24"/>
          <w:szCs w:val="24"/>
          <w:lang w:eastAsia="en-GB"/>
        </w:rPr>
        <w:br/>
      </w:r>
    </w:p>
    <w:p w:rsidRPr="00D71590" w:rsidR="00D71590" w:rsidP="00D71590" w:rsidRDefault="00D71590" w14:paraId="41D49A3E" w14:textId="77777777">
      <w:pPr>
        <w:numPr>
          <w:ilvl w:val="0"/>
          <w:numId w:val="20"/>
        </w:numPr>
        <w:tabs>
          <w:tab w:val="clear" w:pos="720"/>
        </w:tabs>
        <w:spacing w:after="0" w:line="240" w:lineRule="auto"/>
        <w:ind w:left="284" w:hanging="284"/>
        <w:textAlignment w:val="baseline"/>
        <w:rPr>
          <w:rFonts w:ascii="Calibri" w:hAnsi="Calibri" w:eastAsia="Times New Roman" w:cs="Calibri"/>
          <w:color w:val="000000"/>
          <w:lang w:eastAsia="en-GB"/>
        </w:rPr>
      </w:pPr>
      <w:r w:rsidRPr="00D71590">
        <w:rPr>
          <w:rFonts w:ascii="Calibri" w:hAnsi="Calibri" w:eastAsia="Times New Roman" w:cs="Calibri"/>
          <w:color w:val="000000"/>
          <w:lang w:eastAsia="en-GB"/>
        </w:rPr>
        <w:t xml:space="preserve">Be aware of and comply with policies and procedures relating to child protection, health, safety and security, </w:t>
      </w:r>
      <w:proofErr w:type="gramStart"/>
      <w:r w:rsidRPr="00D71590">
        <w:rPr>
          <w:rFonts w:ascii="Calibri" w:hAnsi="Calibri" w:eastAsia="Times New Roman" w:cs="Calibri"/>
          <w:color w:val="000000"/>
          <w:lang w:eastAsia="en-GB"/>
        </w:rPr>
        <w:t>confidentiality</w:t>
      </w:r>
      <w:proofErr w:type="gramEnd"/>
      <w:r w:rsidRPr="00D71590">
        <w:rPr>
          <w:rFonts w:ascii="Calibri" w:hAnsi="Calibri" w:eastAsia="Times New Roman" w:cs="Calibri"/>
          <w:color w:val="000000"/>
          <w:lang w:eastAsia="en-GB"/>
        </w:rPr>
        <w:t xml:space="preserve"> and data protection, reporting all concerns to an appropriate person.</w:t>
      </w:r>
    </w:p>
    <w:p w:rsidRPr="00D71590" w:rsidR="00D71590" w:rsidP="00D71590" w:rsidRDefault="00D71590" w14:paraId="142E25CD" w14:textId="77777777">
      <w:pPr>
        <w:numPr>
          <w:ilvl w:val="0"/>
          <w:numId w:val="20"/>
        </w:numPr>
        <w:tabs>
          <w:tab w:val="clear" w:pos="720"/>
        </w:tabs>
        <w:spacing w:after="0" w:line="240" w:lineRule="auto"/>
        <w:ind w:left="284" w:hanging="284"/>
        <w:textAlignment w:val="baseline"/>
        <w:rPr>
          <w:rFonts w:ascii="Calibri" w:hAnsi="Calibri" w:eastAsia="Times New Roman" w:cs="Calibri"/>
          <w:color w:val="000000"/>
          <w:lang w:eastAsia="en-GB"/>
        </w:rPr>
      </w:pPr>
      <w:r w:rsidRPr="00D71590">
        <w:rPr>
          <w:rFonts w:ascii="Calibri" w:hAnsi="Calibri" w:eastAsia="Times New Roman" w:cs="Calibri"/>
          <w:color w:val="000000"/>
          <w:lang w:eastAsia="en-GB"/>
        </w:rPr>
        <w:t xml:space="preserve">Be aware of and support </w:t>
      </w:r>
      <w:proofErr w:type="gramStart"/>
      <w:r w:rsidRPr="00D71590">
        <w:rPr>
          <w:rFonts w:ascii="Calibri" w:hAnsi="Calibri" w:eastAsia="Times New Roman" w:cs="Calibri"/>
          <w:color w:val="000000"/>
          <w:lang w:eastAsia="en-GB"/>
        </w:rPr>
        <w:t>differences, and</w:t>
      </w:r>
      <w:proofErr w:type="gramEnd"/>
      <w:r w:rsidRPr="00D71590">
        <w:rPr>
          <w:rFonts w:ascii="Calibri" w:hAnsi="Calibri" w:eastAsia="Times New Roman" w:cs="Calibri"/>
          <w:color w:val="000000"/>
          <w:lang w:eastAsia="en-GB"/>
        </w:rPr>
        <w:t xml:space="preserve"> ensure equal opportunities for all.</w:t>
      </w:r>
    </w:p>
    <w:p w:rsidRPr="00D71590" w:rsidR="00D71590" w:rsidP="00D71590" w:rsidRDefault="00D71590" w14:paraId="496CE4D1" w14:textId="77777777">
      <w:pPr>
        <w:numPr>
          <w:ilvl w:val="0"/>
          <w:numId w:val="20"/>
        </w:numPr>
        <w:tabs>
          <w:tab w:val="clear" w:pos="720"/>
        </w:tabs>
        <w:spacing w:after="0" w:line="240" w:lineRule="auto"/>
        <w:ind w:left="284" w:hanging="284"/>
        <w:textAlignment w:val="baseline"/>
        <w:rPr>
          <w:rFonts w:ascii="Calibri" w:hAnsi="Calibri" w:eastAsia="Times New Roman" w:cs="Calibri"/>
          <w:color w:val="000000"/>
          <w:lang w:eastAsia="en-GB"/>
        </w:rPr>
      </w:pPr>
      <w:r w:rsidRPr="00D71590">
        <w:rPr>
          <w:rFonts w:ascii="Calibri" w:hAnsi="Calibri" w:eastAsia="Times New Roman" w:cs="Calibri"/>
          <w:color w:val="000000"/>
          <w:lang w:eastAsia="en-GB"/>
        </w:rPr>
        <w:t>Contribute to the overall ethos and aims of the Academy.</w:t>
      </w:r>
    </w:p>
    <w:p w:rsidRPr="00D71590" w:rsidR="00D71590" w:rsidP="00D71590" w:rsidRDefault="00D71590" w14:paraId="7192FA5E" w14:textId="77777777">
      <w:pPr>
        <w:numPr>
          <w:ilvl w:val="0"/>
          <w:numId w:val="20"/>
        </w:numPr>
        <w:tabs>
          <w:tab w:val="clear" w:pos="720"/>
        </w:tabs>
        <w:spacing w:after="0" w:line="240" w:lineRule="auto"/>
        <w:ind w:left="284" w:hanging="284"/>
        <w:textAlignment w:val="baseline"/>
        <w:rPr>
          <w:rFonts w:ascii="Calibri" w:hAnsi="Calibri" w:eastAsia="Times New Roman" w:cs="Calibri"/>
          <w:color w:val="000000"/>
          <w:lang w:eastAsia="en-GB"/>
        </w:rPr>
      </w:pPr>
      <w:r w:rsidRPr="00D71590">
        <w:rPr>
          <w:rFonts w:ascii="Calibri" w:hAnsi="Calibri" w:eastAsia="Times New Roman" w:cs="Calibri"/>
          <w:color w:val="000000"/>
          <w:lang w:eastAsia="en-GB"/>
        </w:rPr>
        <w:t>Appreciate and support the role of other professionals.</w:t>
      </w:r>
    </w:p>
    <w:p w:rsidRPr="00D71590" w:rsidR="00D71590" w:rsidP="00D71590" w:rsidRDefault="00D71590" w14:paraId="2E9BDD30" w14:textId="77777777">
      <w:pPr>
        <w:numPr>
          <w:ilvl w:val="0"/>
          <w:numId w:val="20"/>
        </w:numPr>
        <w:tabs>
          <w:tab w:val="clear" w:pos="720"/>
        </w:tabs>
        <w:spacing w:after="0" w:line="240" w:lineRule="auto"/>
        <w:ind w:left="284" w:hanging="284"/>
        <w:textAlignment w:val="baseline"/>
        <w:rPr>
          <w:rFonts w:ascii="Calibri" w:hAnsi="Calibri" w:eastAsia="Times New Roman" w:cs="Calibri"/>
          <w:color w:val="000000"/>
          <w:lang w:eastAsia="en-GB"/>
        </w:rPr>
      </w:pPr>
      <w:r w:rsidRPr="00D71590">
        <w:rPr>
          <w:rFonts w:ascii="Calibri" w:hAnsi="Calibri" w:eastAsia="Times New Roman" w:cs="Calibri"/>
          <w:color w:val="000000"/>
          <w:lang w:eastAsia="en-GB"/>
        </w:rPr>
        <w:t>Participate in training and development, and performance reviews as required,</w:t>
      </w:r>
    </w:p>
    <w:p w:rsidRPr="00D71590" w:rsidR="00D71590" w:rsidP="00D71590" w:rsidRDefault="00D71590" w14:paraId="15F48396" w14:textId="77777777">
      <w:pPr>
        <w:numPr>
          <w:ilvl w:val="0"/>
          <w:numId w:val="19"/>
        </w:numPr>
        <w:spacing w:after="0" w:line="240" w:lineRule="auto"/>
        <w:ind w:left="284" w:hanging="284"/>
        <w:contextualSpacing/>
        <w:rPr>
          <w:kern w:val="2"/>
          <w14:ligatures w14:val="standardContextual"/>
        </w:rPr>
      </w:pPr>
      <w:r w:rsidRPr="00D71590">
        <w:rPr>
          <w:rFonts w:ascii="Calibri" w:hAnsi="Calibri" w:eastAsia="Times New Roman" w:cs="Calibri"/>
          <w:color w:val="000000"/>
          <w:lang w:eastAsia="en-GB"/>
        </w:rPr>
        <w:t xml:space="preserve">To support the Academy </w:t>
      </w:r>
      <w:proofErr w:type="gramStart"/>
      <w:r w:rsidRPr="00D71590">
        <w:rPr>
          <w:rFonts w:ascii="Calibri" w:hAnsi="Calibri" w:eastAsia="Times New Roman" w:cs="Calibri"/>
          <w:color w:val="000000"/>
          <w:lang w:eastAsia="en-GB"/>
        </w:rPr>
        <w:t>in order to</w:t>
      </w:r>
      <w:proofErr w:type="gramEnd"/>
      <w:r w:rsidRPr="00D71590">
        <w:rPr>
          <w:rFonts w:ascii="Calibri" w:hAnsi="Calibri" w:eastAsia="Times New Roman" w:cs="Calibri"/>
          <w:color w:val="000000"/>
          <w:lang w:eastAsia="en-GB"/>
        </w:rPr>
        <w:t xml:space="preserve"> manage the varying demands and deadlines within our busy Academy office.</w:t>
      </w:r>
      <w:r w:rsidRPr="00D71590">
        <w:rPr>
          <w:rFonts w:ascii="Calibri" w:hAnsi="Calibri" w:eastAsia="Times New Roman" w:cs="Calibri"/>
          <w:color w:val="000000"/>
          <w:lang w:eastAsia="en-GB"/>
        </w:rPr>
        <w:t xml:space="preserve"> </w:t>
      </w:r>
    </w:p>
    <w:p w:rsidRPr="00D71590" w:rsidR="00D71590" w:rsidP="00D71590" w:rsidRDefault="00D71590" w14:paraId="2C8149CA" w14:textId="2281D8DA">
      <w:pPr>
        <w:numPr>
          <w:ilvl w:val="0"/>
          <w:numId w:val="19"/>
        </w:numPr>
        <w:spacing w:after="0" w:line="240" w:lineRule="auto"/>
        <w:ind w:left="284" w:hanging="284"/>
        <w:contextualSpacing/>
        <w:rPr>
          <w:kern w:val="2"/>
          <w14:ligatures w14:val="standardContextual"/>
        </w:rPr>
      </w:pPr>
      <w:r w:rsidRPr="00D71590">
        <w:rPr>
          <w:rFonts w:ascii="Calibri" w:hAnsi="Calibri" w:eastAsia="Times New Roman" w:cs="Calibri"/>
          <w:color w:val="000000"/>
          <w:lang w:eastAsia="en-GB"/>
        </w:rPr>
        <w:t>Supervise students at times of unstructured recreation, such as before school, at break and lunchtime and after school.</w:t>
      </w:r>
    </w:p>
    <w:p w:rsidRPr="00C94918" w:rsidR="00C94918" w:rsidP="00C94918" w:rsidRDefault="00C94918" w14:paraId="2AF04AE5" w14:textId="77777777">
      <w:pPr>
        <w:pStyle w:val="Default"/>
        <w:rPr>
          <w:rFonts w:asciiTheme="minorHAnsi" w:hAnsiTheme="minorHAnsi" w:cstheme="minorHAnsi"/>
          <w:sz w:val="22"/>
          <w:szCs w:val="22"/>
        </w:rPr>
      </w:pPr>
    </w:p>
    <w:p w:rsidRPr="00E50CB8" w:rsidR="00E77882" w:rsidP="00E77882" w:rsidRDefault="00E77882" w14:paraId="06D04901" w14:textId="49E66A56">
      <w:pPr>
        <w:pStyle w:val="Default"/>
        <w:rPr>
          <w:rFonts w:asciiTheme="minorHAnsi" w:hAnsiTheme="minorHAnsi" w:cstheme="minorHAnsi"/>
          <w:sz w:val="22"/>
          <w:szCs w:val="22"/>
        </w:rPr>
      </w:pPr>
      <w:r w:rsidRPr="00E50CB8">
        <w:rPr>
          <w:rFonts w:asciiTheme="minorHAnsi" w:hAnsiTheme="minorHAnsi" w:cstheme="minorHAnsi"/>
          <w:b/>
          <w:bCs/>
          <w:sz w:val="22"/>
          <w:szCs w:val="22"/>
        </w:rPr>
        <w:t>Whole school duties and responsibilities</w:t>
      </w:r>
    </w:p>
    <w:p w:rsidRPr="00E77882" w:rsidR="00E77882" w:rsidP="007B7837" w:rsidRDefault="00E77882" w14:paraId="7F8D7264" w14:textId="651932C7">
      <w:pPr>
        <w:pStyle w:val="Default"/>
        <w:numPr>
          <w:ilvl w:val="0"/>
          <w:numId w:val="10"/>
        </w:numPr>
        <w:spacing w:after="17"/>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Play a lead role in modelling the BMA Way and the development of our culture across the </w:t>
      </w:r>
      <w:proofErr w:type="gramStart"/>
      <w:r w:rsidRPr="00E77882">
        <w:rPr>
          <w:rFonts w:asciiTheme="minorHAnsi" w:hAnsiTheme="minorHAnsi" w:cstheme="minorHAnsi"/>
          <w:sz w:val="22"/>
          <w:szCs w:val="22"/>
        </w:rPr>
        <w:t>academy</w:t>
      </w:r>
      <w:proofErr w:type="gramEnd"/>
      <w:r w:rsidRPr="00E77882">
        <w:rPr>
          <w:rFonts w:asciiTheme="minorHAnsi" w:hAnsiTheme="minorHAnsi" w:cstheme="minorHAnsi"/>
          <w:sz w:val="22"/>
          <w:szCs w:val="22"/>
        </w:rPr>
        <w:t xml:space="preserve"> </w:t>
      </w:r>
    </w:p>
    <w:p w:rsidRPr="00E77882" w:rsidR="00E77882" w:rsidP="007B7837" w:rsidRDefault="00E77882" w14:paraId="706A6E05" w14:textId="1D55C845">
      <w:pPr>
        <w:pStyle w:val="Default"/>
        <w:numPr>
          <w:ilvl w:val="0"/>
          <w:numId w:val="10"/>
        </w:numPr>
        <w:spacing w:after="17"/>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Commitment and contribution to the co-curricular programme </w:t>
      </w:r>
    </w:p>
    <w:p w:rsidRPr="00E77882" w:rsidR="00E77882" w:rsidP="007B7837" w:rsidRDefault="00E77882" w14:paraId="620DB2AA" w14:textId="780EA6DF">
      <w:pPr>
        <w:pStyle w:val="Default"/>
        <w:numPr>
          <w:ilvl w:val="0"/>
          <w:numId w:val="10"/>
        </w:numPr>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Participate in Trust meetings and coaching; work in effective partnership with other </w:t>
      </w:r>
      <w:r w:rsidR="00C94918">
        <w:rPr>
          <w:rFonts w:asciiTheme="minorHAnsi" w:hAnsiTheme="minorHAnsi" w:cstheme="minorHAnsi"/>
          <w:sz w:val="22"/>
          <w:szCs w:val="22"/>
        </w:rPr>
        <w:t>colleagues</w:t>
      </w:r>
      <w:r w:rsidRPr="00E77882">
        <w:rPr>
          <w:rFonts w:asciiTheme="minorHAnsi" w:hAnsiTheme="minorHAnsi" w:cstheme="minorHAnsi"/>
          <w:sz w:val="22"/>
          <w:szCs w:val="22"/>
        </w:rPr>
        <w:t xml:space="preserve"> across the </w:t>
      </w:r>
      <w:proofErr w:type="gramStart"/>
      <w:r w:rsidRPr="00E77882">
        <w:rPr>
          <w:rFonts w:asciiTheme="minorHAnsi" w:hAnsiTheme="minorHAnsi" w:cstheme="minorHAnsi"/>
          <w:sz w:val="22"/>
          <w:szCs w:val="22"/>
        </w:rPr>
        <w:t>Trust</w:t>
      </w:r>
      <w:proofErr w:type="gramEnd"/>
      <w:r w:rsidRPr="00E77882">
        <w:rPr>
          <w:rFonts w:asciiTheme="minorHAnsi" w:hAnsiTheme="minorHAnsi" w:cstheme="minorHAnsi"/>
          <w:sz w:val="22"/>
          <w:szCs w:val="22"/>
        </w:rPr>
        <w:t xml:space="preserve"> </w:t>
      </w:r>
    </w:p>
    <w:p w:rsidRPr="00E77882" w:rsidR="00E77882" w:rsidP="007B7837" w:rsidRDefault="00E77882" w14:paraId="13D996BA" w14:textId="62C7DEF4">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Engage fully in the academy appraisal process to fulfil personal potential and be able to participate effectively in the implementation of the academy’s goals and improvement plan. </w:t>
      </w:r>
    </w:p>
    <w:p w:rsidRPr="00E77882" w:rsidR="00E77882" w:rsidP="007B7837" w:rsidRDefault="00E77882" w14:paraId="1D780B21" w14:textId="170E71E5">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Manage your own workload and that of others to allow appropriate </w:t>
      </w:r>
      <w:proofErr w:type="gramStart"/>
      <w:r w:rsidRPr="00E77882">
        <w:rPr>
          <w:rFonts w:asciiTheme="minorHAnsi" w:hAnsiTheme="minorHAnsi" w:cstheme="minorHAnsi"/>
          <w:sz w:val="22"/>
          <w:szCs w:val="22"/>
        </w:rPr>
        <w:t>balance</w:t>
      </w:r>
      <w:proofErr w:type="gramEnd"/>
      <w:r w:rsidRPr="00E77882">
        <w:rPr>
          <w:rFonts w:asciiTheme="minorHAnsi" w:hAnsiTheme="minorHAnsi" w:cstheme="minorHAnsi"/>
          <w:sz w:val="22"/>
          <w:szCs w:val="22"/>
        </w:rPr>
        <w:t xml:space="preserve"> </w:t>
      </w:r>
    </w:p>
    <w:p w:rsidR="00E77882" w:rsidP="007B7837" w:rsidRDefault="00E77882" w14:paraId="5268325B" w14:textId="77777777">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Manage and maintain an effective quality assurance </w:t>
      </w:r>
      <w:proofErr w:type="gramStart"/>
      <w:r w:rsidRPr="00E77882">
        <w:rPr>
          <w:rFonts w:asciiTheme="minorHAnsi" w:hAnsiTheme="minorHAnsi" w:cstheme="minorHAnsi"/>
          <w:sz w:val="22"/>
          <w:szCs w:val="22"/>
        </w:rPr>
        <w:t>process</w:t>
      </w:r>
      <w:proofErr w:type="gramEnd"/>
      <w:r w:rsidRPr="00E77882">
        <w:rPr>
          <w:rFonts w:asciiTheme="minorHAnsi" w:hAnsiTheme="minorHAnsi" w:cstheme="minorHAnsi"/>
          <w:sz w:val="22"/>
          <w:szCs w:val="22"/>
        </w:rPr>
        <w:t xml:space="preserve"> </w:t>
      </w:r>
    </w:p>
    <w:p w:rsidRPr="00E77882" w:rsidR="00E77882" w:rsidP="007B7837" w:rsidRDefault="00E77882" w14:paraId="09E91DF0" w14:textId="0260BC42">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and safeguarding the welfare of students and for raising any concerns in line with Academy procedures </w:t>
      </w:r>
    </w:p>
    <w:p w:rsidRPr="00E77882" w:rsidR="00E77882" w:rsidP="007B7837" w:rsidRDefault="00E77882" w14:paraId="4F2E30D1" w14:textId="56ED484D">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To be responsible for promoting equality and diversity in line with Academy policies and procedures </w:t>
      </w:r>
    </w:p>
    <w:p w:rsidRPr="00E77882" w:rsidR="00E77882" w:rsidP="007B7837" w:rsidRDefault="00E77882" w14:paraId="3A139758" w14:textId="38A556EF">
      <w:pPr>
        <w:pStyle w:val="Default"/>
        <w:numPr>
          <w:ilvl w:val="0"/>
          <w:numId w:val="10"/>
        </w:numPr>
        <w:spacing w:after="15"/>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Report any safeguarding concerns immediately to the </w:t>
      </w:r>
      <w:proofErr w:type="gramStart"/>
      <w:r w:rsidRPr="00E77882">
        <w:rPr>
          <w:rFonts w:asciiTheme="minorHAnsi" w:hAnsiTheme="minorHAnsi" w:cstheme="minorHAnsi"/>
          <w:sz w:val="22"/>
          <w:szCs w:val="22"/>
        </w:rPr>
        <w:t>DSL</w:t>
      </w:r>
      <w:proofErr w:type="gramEnd"/>
      <w:r w:rsidRPr="00E77882">
        <w:rPr>
          <w:rFonts w:asciiTheme="minorHAnsi" w:hAnsiTheme="minorHAnsi" w:cstheme="minorHAnsi"/>
          <w:sz w:val="22"/>
          <w:szCs w:val="22"/>
        </w:rPr>
        <w:t xml:space="preserve"> </w:t>
      </w:r>
    </w:p>
    <w:p w:rsidRPr="00E77882" w:rsidR="00E77882" w:rsidP="007B7837" w:rsidRDefault="00E77882" w14:paraId="1CA1E782" w14:textId="6F0C95DA">
      <w:pPr>
        <w:pStyle w:val="Default"/>
        <w:numPr>
          <w:ilvl w:val="0"/>
          <w:numId w:val="10"/>
        </w:numPr>
        <w:ind w:left="284" w:hanging="284"/>
        <w:rPr>
          <w:rFonts w:asciiTheme="minorHAnsi" w:hAnsiTheme="minorHAnsi" w:cstheme="minorHAnsi"/>
          <w:sz w:val="22"/>
          <w:szCs w:val="22"/>
        </w:rPr>
      </w:pPr>
      <w:r w:rsidRPr="00E77882">
        <w:rPr>
          <w:rFonts w:asciiTheme="minorHAnsi" w:hAnsiTheme="minorHAnsi" w:cstheme="minorHAnsi"/>
          <w:sz w:val="22"/>
          <w:szCs w:val="22"/>
        </w:rPr>
        <w:t xml:space="preserve">Carry out any other reasonable duties as requested by the </w:t>
      </w:r>
      <w:r w:rsidR="00C94918">
        <w:rPr>
          <w:rFonts w:asciiTheme="minorHAnsi" w:hAnsiTheme="minorHAnsi" w:cstheme="minorHAnsi"/>
          <w:sz w:val="22"/>
          <w:szCs w:val="22"/>
        </w:rPr>
        <w:t xml:space="preserve">Executive </w:t>
      </w:r>
      <w:r w:rsidRPr="00E77882">
        <w:rPr>
          <w:rFonts w:asciiTheme="minorHAnsi" w:hAnsiTheme="minorHAnsi" w:cstheme="minorHAnsi"/>
          <w:sz w:val="22"/>
          <w:szCs w:val="22"/>
        </w:rPr>
        <w:t xml:space="preserve">Principal </w:t>
      </w:r>
    </w:p>
    <w:p w:rsidR="00D71590" w:rsidP="007B7837" w:rsidRDefault="00D71590" w14:paraId="6D4E3493" w14:textId="77777777">
      <w:pPr>
        <w:spacing w:line="240" w:lineRule="auto"/>
        <w:rPr>
          <w:rFonts w:eastAsia="MS Mincho" w:cstheme="minorHAnsi"/>
          <w:b/>
          <w:bCs/>
        </w:rPr>
      </w:pPr>
    </w:p>
    <w:p w:rsidRPr="00D71590" w:rsidR="00D71590" w:rsidP="00D71590" w:rsidRDefault="00D71590" w14:paraId="2B01E20C" w14:textId="457DBEC1">
      <w:pPr>
        <w:rPr>
          <w:rFonts w:eastAsia="MS Mincho" w:cstheme="minorHAnsi"/>
          <w:bCs/>
        </w:rPr>
      </w:pPr>
      <w:r w:rsidRPr="00D71590">
        <w:rPr>
          <w:rFonts w:eastAsia="MS Mincho" w:cstheme="minorHAnsi"/>
          <w:b/>
          <w:bCs/>
        </w:rPr>
        <w:t>Liaising with:</w:t>
      </w:r>
      <w:r w:rsidRPr="00D71590">
        <w:rPr>
          <w:rFonts w:eastAsia="MS Mincho" w:cstheme="minorHAnsi"/>
          <w:bCs/>
        </w:rPr>
        <w:t xml:space="preserve"> Executive Principal, </w:t>
      </w:r>
      <w:r>
        <w:rPr>
          <w:rFonts w:eastAsia="MS Mincho" w:cstheme="minorHAnsi"/>
          <w:bCs/>
        </w:rPr>
        <w:t>Principal</w:t>
      </w:r>
      <w:r w:rsidRPr="00D71590">
        <w:rPr>
          <w:rFonts w:eastAsia="MS Mincho" w:cstheme="minorHAnsi"/>
          <w:bCs/>
        </w:rPr>
        <w:t xml:space="preserve">, Senior Leadership Team, Student Support Services and relevant staff with cross-Academy responsibilities, relevant non-teaching support staff, </w:t>
      </w:r>
      <w:proofErr w:type="gramStart"/>
      <w:r w:rsidRPr="00D71590">
        <w:rPr>
          <w:rFonts w:eastAsia="MS Mincho" w:cstheme="minorHAnsi"/>
          <w:bCs/>
        </w:rPr>
        <w:t>parents</w:t>
      </w:r>
      <w:proofErr w:type="gramEnd"/>
      <w:r w:rsidRPr="00D71590">
        <w:rPr>
          <w:rFonts w:eastAsia="MS Mincho" w:cstheme="minorHAnsi"/>
          <w:bCs/>
        </w:rPr>
        <w:t xml:space="preserve"> and other stakeholders</w:t>
      </w:r>
    </w:p>
    <w:p w:rsidR="0089023C" w:rsidP="00885EC2" w:rsidRDefault="0089023C" w14:paraId="71B7C07E" w14:textId="331005BC"/>
    <w:p w:rsidR="00D71590" w:rsidP="00885EC2" w:rsidRDefault="00D71590" w14:paraId="3308CF15" w14:textId="77777777"/>
    <w:p w:rsidR="00D71590" w:rsidP="00885EC2" w:rsidRDefault="00D71590" w14:paraId="516F4F52" w14:textId="77777777"/>
    <w:p w:rsidR="00D71590" w:rsidP="00885EC2" w:rsidRDefault="00D71590" w14:paraId="3D02B23B" w14:textId="77777777"/>
    <w:p w:rsidR="00D71590" w:rsidP="00885EC2" w:rsidRDefault="00D71590" w14:paraId="5B173180" w14:textId="77777777"/>
    <w:p w:rsidR="00D71590" w:rsidP="00885EC2" w:rsidRDefault="00D71590" w14:paraId="6AE4B58D" w14:textId="77777777"/>
    <w:p w:rsidR="00E77882" w:rsidP="00885EC2" w:rsidRDefault="00E77882" w14:paraId="6F95BE6B" w14:textId="18B56BCC"/>
    <w:p w:rsidRPr="00885EC2" w:rsidR="00E50CB8" w:rsidP="00885EC2" w:rsidRDefault="00E50CB8" w14:paraId="5A97A445" w14:textId="02F52F4E">
      <w:r w:rsidRPr="00C83332">
        <w:rPr>
          <w:rFonts w:ascii="Calibri" w:hAnsi="Calibri" w:cs="Calibri"/>
          <w:noProof/>
          <w:color w:val="222222"/>
        </w:rPr>
        <mc:AlternateContent>
          <mc:Choice Requires="wps">
            <w:drawing>
              <wp:anchor distT="45720" distB="45720" distL="114300" distR="114300" simplePos="0" relativeHeight="251673600" behindDoc="0" locked="0" layoutInCell="1" allowOverlap="1" wp14:anchorId="7DEFAF84" wp14:editId="13246DAC">
                <wp:simplePos x="0" y="0"/>
                <wp:positionH relativeFrom="margin">
                  <wp:align>right</wp:align>
                </wp:positionH>
                <wp:positionV relativeFrom="paragraph">
                  <wp:posOffset>-347345</wp:posOffset>
                </wp:positionV>
                <wp:extent cx="6055744" cy="465827"/>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rsidRPr="00C83332" w:rsidR="00063356" w:rsidP="00063356" w:rsidRDefault="00063356" w14:paraId="0BF8AE8C" w14:textId="6AC00E1C">
                            <w:pPr>
                              <w:rPr>
                                <w:sz w:val="28"/>
                                <w:szCs w:val="28"/>
                              </w:rPr>
                            </w:pPr>
                            <w:r>
                              <w:rPr>
                                <w:rFonts w:ascii="Arial" w:hAnsi="Arial" w:cs="Arial"/>
                                <w:b/>
                                <w:bCs/>
                                <w:color w:val="82162C"/>
                                <w:sz w:val="40"/>
                                <w:szCs w:val="40"/>
                              </w:rPr>
                              <w:t>Personal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164A3F">
              <v:shape id="_x0000_s1035" style="position:absolute;margin-left:425.65pt;margin-top:-27.35pt;width:476.85pt;height:36.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" w14:anchorId="7DEFAF84">
                <v:textbox>
                  <w:txbxContent>
                    <w:p w:rsidRPr="00C83332" w:rsidR="00063356" w:rsidP="00063356" w:rsidRDefault="00063356" w14:paraId="7BA6EE84" w14:textId="6AC00E1C">
                      <w:pPr>
                        <w:rPr>
                          <w:sz w:val="28"/>
                          <w:szCs w:val="28"/>
                        </w:rPr>
                      </w:pPr>
                      <w:r>
                        <w:rPr>
                          <w:rFonts w:ascii="Arial" w:hAnsi="Arial" w:cs="Arial"/>
                          <w:b/>
                          <w:bCs/>
                          <w:color w:val="82162C"/>
                          <w:sz w:val="40"/>
                          <w:szCs w:val="40"/>
                        </w:rPr>
                        <w:t>Personal Specification</w:t>
                      </w:r>
                    </w:p>
                  </w:txbxContent>
                </v:textbox>
                <w10:wrap anchorx="margin"/>
              </v:shape>
            </w:pict>
          </mc:Fallback>
        </mc:AlternateContent>
      </w:r>
    </w:p>
    <w:p w:rsidR="005855F0" w:rsidP="005855F0" w:rsidRDefault="005855F0" w14:paraId="3A26C4D2" w14:textId="7BE66BB6">
      <w:pPr>
        <w:spacing w:after="0" w:line="240" w:lineRule="auto"/>
        <w:rPr>
          <w:rFonts w:cstheme="minorHAnsi"/>
        </w:rPr>
      </w:pPr>
    </w:p>
    <w:tbl>
      <w:tblPr>
        <w:tblW w:w="10275" w:type="dxa"/>
        <w:tblInd w:w="-210" w:type="dxa"/>
        <w:tblLayout w:type="fixed"/>
        <w:tblLook w:val="0400" w:firstRow="0" w:lastRow="0" w:firstColumn="0" w:lastColumn="0" w:noHBand="0" w:noVBand="1"/>
      </w:tblPr>
      <w:tblGrid>
        <w:gridCol w:w="1815"/>
        <w:gridCol w:w="4764"/>
        <w:gridCol w:w="2410"/>
        <w:gridCol w:w="1286"/>
      </w:tblGrid>
      <w:tr w:rsidR="008C1C19" w:rsidTr="3C549811" w14:paraId="0E665AC6" w14:textId="77777777">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8C1C19" w:rsidR="008C1C19" w:rsidP="008C1C19" w:rsidRDefault="008C1C19" w14:paraId="3A1A06EC" w14:textId="33DD8FFC">
            <w:pPr>
              <w:spacing w:after="0"/>
              <w:ind w:left="-180"/>
              <w:jc w:val="center"/>
              <w:rPr>
                <w:rFonts w:eastAsia="Arial" w:cstheme="minorHAnsi"/>
              </w:rPr>
            </w:pPr>
          </w:p>
        </w:tc>
        <w:tc>
          <w:tcPr>
            <w:tcW w:w="4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8C1C19" w:rsidR="008C1C19" w:rsidP="008C1C19" w:rsidRDefault="008C1C19" w14:paraId="13885804" w14:textId="78D58F0B">
            <w:pPr>
              <w:spacing w:after="0"/>
              <w:ind w:left="-180"/>
              <w:jc w:val="center"/>
              <w:rPr>
                <w:rFonts w:eastAsia="Arial" w:cstheme="minorHAnsi"/>
              </w:rPr>
            </w:pPr>
          </w:p>
        </w:tc>
        <w:tc>
          <w:tcPr>
            <w:tcW w:w="2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8C1C19" w:rsidR="008C1C19" w:rsidP="008C1C19" w:rsidRDefault="008C1C19" w14:paraId="70A5417B" w14:textId="0BCDFFA8">
            <w:pPr>
              <w:spacing w:after="0"/>
              <w:ind w:left="-180"/>
              <w:jc w:val="center"/>
              <w:rPr>
                <w:rFonts w:eastAsia="Arial" w:cstheme="minorHAnsi"/>
              </w:rPr>
            </w:pPr>
          </w:p>
        </w:tc>
        <w:tc>
          <w:tcPr>
            <w:tcW w:w="12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8C1C19" w:rsidR="008C1C19" w:rsidP="008C1C19" w:rsidRDefault="008C1C19" w14:paraId="0ECDF616" w14:textId="471856FD">
            <w:pPr>
              <w:spacing w:after="0"/>
              <w:ind w:left="-180"/>
              <w:jc w:val="center"/>
              <w:rPr>
                <w:rFonts w:eastAsia="Arial" w:cstheme="minorHAnsi"/>
              </w:rPr>
            </w:pPr>
          </w:p>
        </w:tc>
      </w:tr>
      <w:tr w:rsidR="00C94918" w:rsidTr="3C549811" w14:paraId="48D87728" w14:textId="77777777">
        <w:trPr>
          <w:trHeight w:val="754"/>
        </w:trPr>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0033"/>
            <w:tcMar>
              <w:top w:w="100" w:type="dxa"/>
              <w:left w:w="100" w:type="dxa"/>
              <w:bottom w:w="100" w:type="dxa"/>
              <w:right w:w="100" w:type="dxa"/>
            </w:tcMar>
          </w:tcPr>
          <w:p w:rsidRPr="008C1C19" w:rsidR="00C94918" w:rsidP="00C94918" w:rsidRDefault="00315BD0" w14:paraId="07B51AED" w14:textId="53ED5264">
            <w:pPr>
              <w:spacing w:after="0"/>
              <w:rPr>
                <w:rFonts w:eastAsia="Arial" w:cstheme="minorHAnsi"/>
              </w:rPr>
            </w:pPr>
            <w:r>
              <w:rPr>
                <w:rFonts w:eastAsia="Arial" w:cstheme="minorHAnsi"/>
              </w:rPr>
              <w:t>Qualifications</w:t>
            </w:r>
          </w:p>
        </w:tc>
        <w:tc>
          <w:tcPr>
            <w:tcW w:w="47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C1C19" w:rsidR="00400798" w:rsidP="00B64894" w:rsidRDefault="00B14215" w14:paraId="24D2C07B" w14:textId="4ECC47BF">
            <w:pPr>
              <w:spacing w:after="0" w:line="240" w:lineRule="auto"/>
              <w:rPr>
                <w:rFonts w:eastAsia="Arial" w:cstheme="minorHAnsi"/>
                <w:sz w:val="20"/>
                <w:szCs w:val="20"/>
              </w:rPr>
            </w:pPr>
            <w:r>
              <w:rPr>
                <w:rFonts w:eastAsia="Arial" w:cstheme="minorHAnsi"/>
                <w:sz w:val="20"/>
                <w:szCs w:val="20"/>
              </w:rPr>
              <w:t>Education to degree or equivalent level</w:t>
            </w:r>
          </w:p>
          <w:p w:rsidRPr="008C1C19" w:rsidR="00C94918" w:rsidP="3C549811" w:rsidRDefault="00B14215" w14:noSpellErr="1" w14:paraId="606A5DCE" w14:textId="331DA354">
            <w:pPr>
              <w:spacing w:after="0" w:line="240" w:lineRule="auto"/>
              <w:rPr>
                <w:rFonts w:eastAsia="Arial" w:cs="Calibri" w:cstheme="minorAscii"/>
                <w:sz w:val="20"/>
                <w:szCs w:val="20"/>
              </w:rPr>
            </w:pPr>
            <w:r w:rsidRPr="3C549811" w:rsidR="00B14215">
              <w:rPr>
                <w:rFonts w:eastAsia="Arial" w:cs="Calibri" w:cstheme="minorAscii"/>
                <w:sz w:val="20"/>
                <w:szCs w:val="20"/>
              </w:rPr>
              <w:t>E</w:t>
            </w:r>
            <w:r w:rsidRPr="3C549811" w:rsidR="00400798">
              <w:rPr>
                <w:rFonts w:eastAsia="Arial" w:cs="Calibri" w:cstheme="minorAscii"/>
                <w:sz w:val="20"/>
                <w:szCs w:val="20"/>
              </w:rPr>
              <w:t>vidence of ongoing professional development</w:t>
            </w:r>
          </w:p>
          <w:p w:rsidRPr="008C1C19" w:rsidR="00C94918" w:rsidP="3C549811" w:rsidRDefault="00B14215" w14:paraId="4DE39C62" w14:textId="2EFE070E">
            <w:pPr>
              <w:pStyle w:val="Normal"/>
              <w:spacing w:after="0" w:line="240" w:lineRule="auto"/>
              <w:rPr>
                <w:rFonts w:eastAsia="Arial" w:cs="Calibri" w:cstheme="minorAscii"/>
                <w:sz w:val="20"/>
                <w:szCs w:val="20"/>
              </w:rPr>
            </w:pPr>
            <w:r w:rsidRPr="3C549811" w:rsidR="3245A802">
              <w:rPr>
                <w:rFonts w:eastAsia="Arial" w:cs="Calibri" w:cstheme="minorAscii"/>
                <w:sz w:val="20"/>
                <w:szCs w:val="20"/>
              </w:rPr>
              <w:t xml:space="preserve">Counselling qualification </w:t>
            </w:r>
          </w:p>
        </w:tc>
        <w:tc>
          <w:tcPr>
            <w:tcW w:w="24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C1C19" w:rsidR="00C94918" w:rsidP="00B64894" w:rsidRDefault="00B14215" w14:paraId="04F98F06" w14:textId="188A56D7">
            <w:pPr>
              <w:spacing w:after="0" w:line="240" w:lineRule="auto"/>
              <w:rPr>
                <w:rFonts w:eastAsia="Arial" w:cstheme="minorHAnsi"/>
                <w:sz w:val="20"/>
                <w:szCs w:val="20"/>
              </w:rPr>
            </w:pPr>
            <w:r>
              <w:rPr>
                <w:rFonts w:eastAsia="Arial" w:cstheme="minorHAnsi"/>
                <w:color w:val="000000"/>
                <w:sz w:val="20"/>
                <w:szCs w:val="20"/>
              </w:rPr>
              <w:t xml:space="preserve">Evidence of further professional study </w:t>
            </w:r>
            <w:proofErr w:type="gramStart"/>
            <w:r>
              <w:rPr>
                <w:rFonts w:eastAsia="Arial" w:cstheme="minorHAnsi"/>
                <w:color w:val="000000"/>
                <w:sz w:val="20"/>
                <w:szCs w:val="20"/>
              </w:rPr>
              <w:t>in the area of</w:t>
            </w:r>
            <w:proofErr w:type="gramEnd"/>
            <w:r>
              <w:rPr>
                <w:rFonts w:eastAsia="Arial" w:cstheme="minorHAnsi"/>
                <w:color w:val="000000"/>
                <w:sz w:val="20"/>
                <w:szCs w:val="20"/>
              </w:rPr>
              <w:t xml:space="preserve"> counselling</w:t>
            </w:r>
          </w:p>
        </w:tc>
        <w:tc>
          <w:tcPr>
            <w:tcW w:w="12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C1C19" w:rsidR="00C94918" w:rsidP="0062224C" w:rsidRDefault="0062224C" w14:paraId="74F07C2B" w14:textId="6884BD6D">
            <w:pPr>
              <w:spacing w:after="0" w:line="240" w:lineRule="auto"/>
              <w:rPr>
                <w:rFonts w:eastAsia="Arial" w:cstheme="minorHAnsi"/>
                <w:sz w:val="20"/>
                <w:szCs w:val="20"/>
              </w:rPr>
            </w:pPr>
            <w:r>
              <w:rPr>
                <w:sz w:val="20"/>
                <w:szCs w:val="20"/>
              </w:rPr>
              <w:t>Application</w:t>
            </w:r>
          </w:p>
        </w:tc>
      </w:tr>
      <w:tr w:rsidR="00C94918" w:rsidTr="3C549811" w14:paraId="406EF11F" w14:textId="77777777">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0033"/>
            <w:tcMar>
              <w:top w:w="100" w:type="dxa"/>
              <w:left w:w="100" w:type="dxa"/>
              <w:bottom w:w="100" w:type="dxa"/>
              <w:right w:w="100" w:type="dxa"/>
            </w:tcMar>
          </w:tcPr>
          <w:p w:rsidRPr="008C1C19" w:rsidR="00C94918" w:rsidP="00C94918" w:rsidRDefault="00315BD0" w14:paraId="336004FC" w14:textId="70DB9E51">
            <w:pPr>
              <w:spacing w:after="0"/>
              <w:rPr>
                <w:rFonts w:eastAsia="Arial" w:cstheme="minorHAnsi"/>
              </w:rPr>
            </w:pPr>
            <w:r>
              <w:rPr>
                <w:rFonts w:eastAsia="Arial" w:cstheme="minorHAnsi"/>
              </w:rPr>
              <w:t>Experience</w:t>
            </w:r>
          </w:p>
        </w:tc>
        <w:tc>
          <w:tcPr>
            <w:tcW w:w="47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B14215" w:rsidR="00B14215" w:rsidP="00B14215" w:rsidRDefault="00B14215" w14:paraId="7887DDAD"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Committed to delivering high-quality counselling and support, being both proactive and reactive to issues and situations.</w:t>
            </w:r>
          </w:p>
          <w:p w:rsidRPr="00B14215" w:rsidR="00B14215" w:rsidP="00B14215" w:rsidRDefault="00B14215" w14:paraId="0F503AB3"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 xml:space="preserve">Ability to manage time </w:t>
            </w:r>
            <w:proofErr w:type="gramStart"/>
            <w:r w:rsidRPr="00B14215">
              <w:rPr>
                <w:rFonts w:eastAsia="Arial" w:cstheme="minorHAnsi"/>
                <w:color w:val="000000"/>
                <w:sz w:val="20"/>
                <w:szCs w:val="20"/>
              </w:rPr>
              <w:t>effectively</w:t>
            </w:r>
            <w:proofErr w:type="gramEnd"/>
          </w:p>
          <w:p w:rsidRPr="00B14215" w:rsidR="00B14215" w:rsidP="00B14215" w:rsidRDefault="00B14215" w14:paraId="13E89A74"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 xml:space="preserve">Working with pupils, </w:t>
            </w:r>
            <w:proofErr w:type="gramStart"/>
            <w:r w:rsidRPr="00B14215">
              <w:rPr>
                <w:rFonts w:eastAsia="Arial" w:cstheme="minorHAnsi"/>
                <w:color w:val="000000"/>
                <w:sz w:val="20"/>
                <w:szCs w:val="20"/>
              </w:rPr>
              <w:t>colleagues</w:t>
            </w:r>
            <w:proofErr w:type="gramEnd"/>
            <w:r w:rsidRPr="00B14215">
              <w:rPr>
                <w:rFonts w:eastAsia="Arial" w:cstheme="minorHAnsi"/>
                <w:color w:val="000000"/>
                <w:sz w:val="20"/>
                <w:szCs w:val="20"/>
              </w:rPr>
              <w:t xml:space="preserve"> and parents with a high level of professionalism.</w:t>
            </w:r>
          </w:p>
          <w:p w:rsidRPr="00B14215" w:rsidR="00B14215" w:rsidP="00B14215" w:rsidRDefault="00B14215" w14:paraId="5D7A1B2C"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Of managing a caseload and appointments.</w:t>
            </w:r>
          </w:p>
          <w:p w:rsidRPr="00B14215" w:rsidR="00B14215" w:rsidP="00B14215" w:rsidRDefault="00B14215" w14:paraId="30714851"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Maintaining accurate records</w:t>
            </w:r>
          </w:p>
          <w:p w:rsidRPr="00B14215" w:rsidR="00C94918" w:rsidP="00B14215" w:rsidRDefault="00B14215" w14:paraId="444DD169" w14:textId="6CABA854">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Of writing and communicating verbally effectively.</w:t>
            </w:r>
          </w:p>
        </w:tc>
        <w:tc>
          <w:tcPr>
            <w:tcW w:w="24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9509E" w:rsidP="00B64894" w:rsidRDefault="00D9509E" w14:paraId="30218B50" w14:textId="69BDB570">
            <w:pPr>
              <w:widowControl w:val="0"/>
              <w:spacing w:after="0" w:line="240" w:lineRule="auto"/>
              <w:rPr>
                <w:sz w:val="20"/>
                <w:szCs w:val="20"/>
              </w:rPr>
            </w:pPr>
            <w:r>
              <w:rPr>
                <w:sz w:val="20"/>
                <w:szCs w:val="20"/>
              </w:rPr>
              <w:t>Experience of working in areas of high economic and social deprivation</w:t>
            </w:r>
          </w:p>
          <w:p w:rsidRPr="008C1C19" w:rsidR="00B35F73" w:rsidP="00B64894" w:rsidRDefault="00B35F73" w14:paraId="279FF8D4" w14:textId="1065998D">
            <w:pPr>
              <w:spacing w:after="0" w:line="240" w:lineRule="auto"/>
              <w:rPr>
                <w:rFonts w:eastAsia="Arial" w:cstheme="minorHAnsi"/>
                <w:sz w:val="20"/>
                <w:szCs w:val="20"/>
              </w:rPr>
            </w:pPr>
          </w:p>
        </w:tc>
        <w:tc>
          <w:tcPr>
            <w:tcW w:w="12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0574A4" w:rsidP="000574A4" w:rsidRDefault="000574A4" w14:paraId="4395772A" w14:textId="77777777">
            <w:pPr>
              <w:widowControl w:val="0"/>
              <w:spacing w:line="240" w:lineRule="auto"/>
              <w:rPr>
                <w:sz w:val="20"/>
                <w:szCs w:val="20"/>
              </w:rPr>
            </w:pPr>
            <w:r>
              <w:rPr>
                <w:sz w:val="20"/>
                <w:szCs w:val="20"/>
              </w:rPr>
              <w:t>Application</w:t>
            </w:r>
          </w:p>
          <w:p w:rsidR="000574A4" w:rsidP="000574A4" w:rsidRDefault="000574A4" w14:paraId="70AD4BCD" w14:textId="6DD94769">
            <w:pPr>
              <w:widowControl w:val="0"/>
              <w:spacing w:line="240" w:lineRule="auto"/>
              <w:rPr>
                <w:sz w:val="20"/>
                <w:szCs w:val="20"/>
              </w:rPr>
            </w:pPr>
            <w:r>
              <w:rPr>
                <w:sz w:val="20"/>
                <w:szCs w:val="20"/>
              </w:rPr>
              <w:t>Interview</w:t>
            </w:r>
          </w:p>
          <w:p w:rsidRPr="008C1C19" w:rsidR="00C94918" w:rsidP="000574A4" w:rsidRDefault="000574A4" w14:paraId="0270E788" w14:textId="2DDFD79D">
            <w:pPr>
              <w:spacing w:after="0"/>
              <w:rPr>
                <w:rFonts w:eastAsia="Arial" w:cstheme="minorHAnsi"/>
                <w:sz w:val="20"/>
                <w:szCs w:val="20"/>
              </w:rPr>
            </w:pPr>
            <w:r>
              <w:rPr>
                <w:sz w:val="20"/>
                <w:szCs w:val="20"/>
              </w:rPr>
              <w:t>References</w:t>
            </w:r>
          </w:p>
        </w:tc>
      </w:tr>
      <w:tr w:rsidR="00953C77" w:rsidTr="3C549811" w14:paraId="52646185" w14:textId="77777777">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0033"/>
            <w:tcMar>
              <w:top w:w="100" w:type="dxa"/>
              <w:left w:w="100" w:type="dxa"/>
              <w:bottom w:w="100" w:type="dxa"/>
              <w:right w:w="100" w:type="dxa"/>
            </w:tcMar>
          </w:tcPr>
          <w:p w:rsidRPr="008C1C19" w:rsidR="00953C77" w:rsidP="00953C77" w:rsidRDefault="00953C77" w14:paraId="7B250C40" w14:textId="5EAC37D6">
            <w:pPr>
              <w:spacing w:after="0"/>
              <w:rPr>
                <w:rFonts w:eastAsia="Arial" w:cstheme="minorHAnsi"/>
              </w:rPr>
            </w:pPr>
            <w:r>
              <w:rPr>
                <w:rFonts w:eastAsia="Arial" w:cstheme="minorHAnsi"/>
              </w:rPr>
              <w:t>Knowledge &amp; Skills</w:t>
            </w:r>
          </w:p>
        </w:tc>
        <w:tc>
          <w:tcPr>
            <w:tcW w:w="4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B14215" w:rsidR="00B14215" w:rsidP="00B14215" w:rsidRDefault="00B14215" w14:paraId="3CDA93A5"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Demonstrable knowledge and experience of providing high quality counselling and guidance.</w:t>
            </w:r>
          </w:p>
          <w:p w:rsidRPr="00B14215" w:rsidR="00B14215" w:rsidP="00B14215" w:rsidRDefault="00B14215" w14:paraId="285EE893"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 xml:space="preserve">Experience of working with and supporting young people, </w:t>
            </w:r>
            <w:proofErr w:type="gramStart"/>
            <w:r w:rsidRPr="00B14215">
              <w:rPr>
                <w:rFonts w:eastAsia="Arial" w:cstheme="minorHAnsi"/>
                <w:color w:val="000000"/>
                <w:sz w:val="20"/>
                <w:szCs w:val="20"/>
              </w:rPr>
              <w:t>colleagues</w:t>
            </w:r>
            <w:proofErr w:type="gramEnd"/>
            <w:r w:rsidRPr="00B14215">
              <w:rPr>
                <w:rFonts w:eastAsia="Arial" w:cstheme="minorHAnsi"/>
                <w:color w:val="000000"/>
                <w:sz w:val="20"/>
                <w:szCs w:val="20"/>
              </w:rPr>
              <w:t xml:space="preserve"> and families.</w:t>
            </w:r>
          </w:p>
          <w:p w:rsidRPr="00B14215" w:rsidR="00B14215" w:rsidP="00B14215" w:rsidRDefault="00B14215" w14:paraId="5C0D1BC1"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Knowledge of recent developments in practice and ability to apply and communicate these to other colleagues.</w:t>
            </w:r>
          </w:p>
          <w:p w:rsidRPr="00B14215" w:rsidR="00B14215" w:rsidP="00B14215" w:rsidRDefault="00B14215" w14:paraId="7DEE9878"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 xml:space="preserve">An ability to prioritise and select approaches based on a sound assessment of a pupil’s </w:t>
            </w:r>
            <w:proofErr w:type="gramStart"/>
            <w:r w:rsidRPr="00B14215">
              <w:rPr>
                <w:rFonts w:eastAsia="Arial" w:cstheme="minorHAnsi"/>
                <w:color w:val="000000"/>
                <w:sz w:val="20"/>
                <w:szCs w:val="20"/>
              </w:rPr>
              <w:t>needs</w:t>
            </w:r>
            <w:proofErr w:type="gramEnd"/>
          </w:p>
          <w:p w:rsidRPr="00B14215" w:rsidR="00B14215" w:rsidP="00B14215" w:rsidRDefault="00B14215" w14:paraId="455C403C"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 xml:space="preserve">A reflective practitioner who consistently seeks to improve their practice to </w:t>
            </w:r>
            <w:proofErr w:type="gramStart"/>
            <w:r w:rsidRPr="00B14215">
              <w:rPr>
                <w:rFonts w:eastAsia="Arial" w:cstheme="minorHAnsi"/>
                <w:color w:val="000000"/>
                <w:sz w:val="20"/>
                <w:szCs w:val="20"/>
              </w:rPr>
              <w:t>proactively and reactively support young people</w:t>
            </w:r>
            <w:proofErr w:type="gramEnd"/>
            <w:r w:rsidRPr="00B14215">
              <w:rPr>
                <w:rFonts w:eastAsia="Arial" w:cstheme="minorHAnsi"/>
                <w:color w:val="000000"/>
                <w:sz w:val="20"/>
                <w:szCs w:val="20"/>
              </w:rPr>
              <w:t>.</w:t>
            </w:r>
          </w:p>
          <w:p w:rsidRPr="00B14215" w:rsidR="00B14215" w:rsidP="00B14215" w:rsidRDefault="00B14215" w14:paraId="7F191562"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Ability to work with a range of teams and individuals within an Academy setting and external agencies.</w:t>
            </w:r>
          </w:p>
          <w:p w:rsidRPr="00B14215" w:rsidR="00B14215" w:rsidP="00B14215" w:rsidRDefault="00B14215" w14:paraId="00565DC5"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A good understanding of effective ways to safeguard and support vulnerable pupils.</w:t>
            </w:r>
          </w:p>
          <w:p w:rsidRPr="00B14215" w:rsidR="00B14215" w:rsidP="00B14215" w:rsidRDefault="00B14215" w14:paraId="0C580A23"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An understanding of the range of issues that</w:t>
            </w:r>
            <w:r w:rsidRPr="00B14215">
              <w:rPr>
                <w:rFonts w:eastAsia="Arial" w:cstheme="minorHAnsi"/>
                <w:sz w:val="20"/>
                <w:szCs w:val="20"/>
              </w:rPr>
              <w:t xml:space="preserve"> </w:t>
            </w:r>
            <w:proofErr w:type="gramStart"/>
            <w:r w:rsidRPr="00B14215">
              <w:rPr>
                <w:rFonts w:eastAsia="Arial" w:cstheme="minorHAnsi"/>
                <w:color w:val="000000"/>
                <w:sz w:val="20"/>
                <w:szCs w:val="20"/>
              </w:rPr>
              <w:t>11-18 year olds</w:t>
            </w:r>
            <w:proofErr w:type="gramEnd"/>
            <w:r w:rsidRPr="00B14215">
              <w:rPr>
                <w:rFonts w:eastAsia="Arial" w:cstheme="minorHAnsi"/>
                <w:color w:val="000000"/>
                <w:sz w:val="20"/>
                <w:szCs w:val="20"/>
              </w:rPr>
              <w:t xml:space="preserve"> experience.</w:t>
            </w:r>
          </w:p>
          <w:p w:rsidRPr="00B14215" w:rsidR="00B14215" w:rsidP="00B14215" w:rsidRDefault="00B14215" w14:paraId="2889A3B4" w14:textId="77777777">
            <w:pPr>
              <w:pBdr>
                <w:top w:val="nil"/>
                <w:left w:val="nil"/>
                <w:bottom w:val="nil"/>
                <w:right w:val="nil"/>
                <w:between w:val="nil"/>
              </w:pBdr>
              <w:spacing w:after="0" w:line="240" w:lineRule="auto"/>
              <w:jc w:val="both"/>
              <w:rPr>
                <w:rFonts w:eastAsia="Arial" w:cstheme="minorHAnsi"/>
                <w:color w:val="000000"/>
                <w:sz w:val="20"/>
                <w:szCs w:val="20"/>
              </w:rPr>
            </w:pPr>
            <w:r w:rsidRPr="00B14215">
              <w:rPr>
                <w:rFonts w:eastAsia="Arial" w:cstheme="minorHAnsi"/>
                <w:color w:val="000000"/>
                <w:sz w:val="20"/>
                <w:szCs w:val="20"/>
              </w:rPr>
              <w:t>An ability to support and counsel colleagues where appropriate.</w:t>
            </w:r>
          </w:p>
          <w:p w:rsidRPr="00B14215" w:rsidR="00953C77" w:rsidP="00B14215" w:rsidRDefault="00B14215" w14:paraId="121E54B7" w14:textId="435A0114">
            <w:pPr>
              <w:spacing w:after="0" w:line="240" w:lineRule="auto"/>
              <w:rPr>
                <w:rFonts w:eastAsia="Arial" w:cstheme="minorHAnsi"/>
                <w:sz w:val="20"/>
                <w:szCs w:val="20"/>
              </w:rPr>
            </w:pPr>
            <w:r w:rsidRPr="00B14215">
              <w:rPr>
                <w:rFonts w:eastAsia="Arial" w:cstheme="minorHAnsi"/>
                <w:color w:val="000000"/>
                <w:sz w:val="20"/>
                <w:szCs w:val="20"/>
              </w:rPr>
              <w:t>Track record of success</w:t>
            </w:r>
          </w:p>
        </w:tc>
        <w:tc>
          <w:tcPr>
            <w:tcW w:w="24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B14215" w:rsidR="00953C77" w:rsidP="00953C77" w:rsidRDefault="00B14215" w14:paraId="39A2839D" w14:textId="069268B4">
            <w:pPr>
              <w:spacing w:after="0" w:line="240" w:lineRule="auto"/>
              <w:rPr>
                <w:rFonts w:eastAsia="Arial" w:cstheme="minorHAnsi"/>
                <w:sz w:val="20"/>
                <w:szCs w:val="20"/>
              </w:rPr>
            </w:pPr>
            <w:r w:rsidRPr="00B14215">
              <w:rPr>
                <w:rFonts w:eastAsia="Arial" w:cstheme="minorHAnsi"/>
                <w:color w:val="000000"/>
                <w:sz w:val="20"/>
                <w:szCs w:val="20"/>
              </w:rPr>
              <w:t>Evidence of improving safeguarding practices in an education setting.</w:t>
            </w:r>
          </w:p>
        </w:tc>
        <w:tc>
          <w:tcPr>
            <w:tcW w:w="12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04A59" w:rsidP="00204A59" w:rsidRDefault="00204A59" w14:paraId="32F719BF" w14:textId="77777777">
            <w:pPr>
              <w:widowControl w:val="0"/>
              <w:spacing w:line="240" w:lineRule="auto"/>
              <w:rPr>
                <w:sz w:val="20"/>
                <w:szCs w:val="20"/>
              </w:rPr>
            </w:pPr>
            <w:r>
              <w:rPr>
                <w:sz w:val="20"/>
                <w:szCs w:val="20"/>
              </w:rPr>
              <w:t>Application</w:t>
            </w:r>
          </w:p>
          <w:p w:rsidR="00204A59" w:rsidP="00204A59" w:rsidRDefault="00204A59" w14:paraId="4CA3793F" w14:textId="77777777">
            <w:pPr>
              <w:widowControl w:val="0"/>
              <w:spacing w:line="240" w:lineRule="auto"/>
              <w:rPr>
                <w:sz w:val="20"/>
                <w:szCs w:val="20"/>
              </w:rPr>
            </w:pPr>
            <w:r>
              <w:rPr>
                <w:sz w:val="20"/>
                <w:szCs w:val="20"/>
              </w:rPr>
              <w:t>Interview</w:t>
            </w:r>
          </w:p>
          <w:p w:rsidRPr="008C1C19" w:rsidR="00953C77" w:rsidP="00204A59" w:rsidRDefault="00204A59" w14:paraId="242C4BCB" w14:textId="366F53F5">
            <w:pPr>
              <w:spacing w:after="0"/>
              <w:rPr>
                <w:rFonts w:eastAsia="Arial" w:cstheme="minorHAnsi"/>
                <w:sz w:val="20"/>
                <w:szCs w:val="20"/>
              </w:rPr>
            </w:pPr>
            <w:r>
              <w:rPr>
                <w:sz w:val="20"/>
                <w:szCs w:val="20"/>
              </w:rPr>
              <w:t>References</w:t>
            </w:r>
          </w:p>
        </w:tc>
      </w:tr>
      <w:tr w:rsidR="00953C77" w:rsidTr="3C549811" w14:paraId="2177A1A0" w14:textId="77777777">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0033"/>
            <w:tcMar>
              <w:top w:w="100" w:type="dxa"/>
              <w:left w:w="100" w:type="dxa"/>
              <w:bottom w:w="100" w:type="dxa"/>
              <w:right w:w="100" w:type="dxa"/>
            </w:tcMar>
          </w:tcPr>
          <w:p w:rsidRPr="008C1C19" w:rsidR="00953C77" w:rsidP="00953C77" w:rsidRDefault="00204A59" w14:paraId="6FFDFCB0" w14:textId="2F6286A9">
            <w:pPr>
              <w:spacing w:after="0"/>
              <w:rPr>
                <w:rFonts w:eastAsia="Arial" w:cstheme="minorHAnsi"/>
              </w:rPr>
            </w:pPr>
            <w:r>
              <w:rPr>
                <w:rFonts w:eastAsia="Arial" w:cstheme="minorHAnsi"/>
              </w:rPr>
              <w:t>Character &amp; Ethos</w:t>
            </w:r>
          </w:p>
        </w:tc>
        <w:tc>
          <w:tcPr>
            <w:tcW w:w="47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8C1C19" w:rsidR="00757D71" w:rsidP="00757D71" w:rsidRDefault="00757D71" w14:paraId="72CE568F" w14:textId="77777777">
            <w:pPr>
              <w:spacing w:after="0"/>
              <w:rPr>
                <w:rFonts w:eastAsia="Arial" w:cstheme="minorHAnsi"/>
                <w:sz w:val="20"/>
                <w:szCs w:val="20"/>
              </w:rPr>
            </w:pPr>
            <w:r w:rsidRPr="008C1C19">
              <w:rPr>
                <w:rFonts w:eastAsia="Arial" w:cstheme="minorHAnsi"/>
                <w:sz w:val="20"/>
                <w:szCs w:val="20"/>
              </w:rPr>
              <w:t xml:space="preserve">Aligned with BMA’s commitment to transformational </w:t>
            </w:r>
            <w:proofErr w:type="gramStart"/>
            <w:r w:rsidRPr="008C1C19">
              <w:rPr>
                <w:rFonts w:eastAsia="Arial" w:cstheme="minorHAnsi"/>
                <w:sz w:val="20"/>
                <w:szCs w:val="20"/>
              </w:rPr>
              <w:t>education</w:t>
            </w:r>
            <w:proofErr w:type="gramEnd"/>
            <w:r w:rsidRPr="008C1C19">
              <w:rPr>
                <w:rFonts w:eastAsia="Arial" w:cstheme="minorHAnsi"/>
                <w:sz w:val="20"/>
                <w:szCs w:val="20"/>
              </w:rPr>
              <w:t xml:space="preserve"> </w:t>
            </w:r>
          </w:p>
          <w:p w:rsidRPr="008C1C19" w:rsidR="00757D71" w:rsidP="00757D71" w:rsidRDefault="00757D71" w14:paraId="70DB942C" w14:textId="77777777">
            <w:pPr>
              <w:spacing w:after="0"/>
              <w:rPr>
                <w:rFonts w:eastAsia="Arial" w:cstheme="minorHAnsi"/>
                <w:sz w:val="20"/>
                <w:szCs w:val="20"/>
              </w:rPr>
            </w:pPr>
            <w:r w:rsidRPr="008C1C19">
              <w:rPr>
                <w:rFonts w:eastAsia="Arial" w:cstheme="minorHAnsi"/>
                <w:sz w:val="20"/>
                <w:szCs w:val="20"/>
              </w:rPr>
              <w:t>Values-driven with a strong moral purpose</w:t>
            </w:r>
          </w:p>
          <w:p w:rsidRPr="008C1C19" w:rsidR="00757D71" w:rsidP="00757D71" w:rsidRDefault="00757D71" w14:paraId="32D04F4D" w14:textId="77777777">
            <w:pPr>
              <w:spacing w:after="0"/>
              <w:rPr>
                <w:rFonts w:eastAsia="Arial" w:cstheme="minorHAnsi"/>
                <w:sz w:val="20"/>
                <w:szCs w:val="20"/>
              </w:rPr>
            </w:pPr>
            <w:r w:rsidRPr="008C1C19">
              <w:rPr>
                <w:rFonts w:eastAsia="Arial" w:cstheme="minorHAnsi"/>
                <w:sz w:val="20"/>
                <w:szCs w:val="20"/>
              </w:rPr>
              <w:t xml:space="preserve">Motivated, </w:t>
            </w:r>
            <w:proofErr w:type="gramStart"/>
            <w:r w:rsidRPr="008C1C19">
              <w:rPr>
                <w:rFonts w:eastAsia="Arial" w:cstheme="minorHAnsi"/>
                <w:sz w:val="20"/>
                <w:szCs w:val="20"/>
              </w:rPr>
              <w:t>enthusiastic</w:t>
            </w:r>
            <w:proofErr w:type="gramEnd"/>
            <w:r w:rsidRPr="008C1C19">
              <w:rPr>
                <w:rFonts w:eastAsia="Arial" w:cstheme="minorHAnsi"/>
                <w:sz w:val="20"/>
                <w:szCs w:val="20"/>
              </w:rPr>
              <w:t xml:space="preserve"> and flexible</w:t>
            </w:r>
          </w:p>
          <w:p w:rsidRPr="008C1C19" w:rsidR="00757D71" w:rsidP="00757D71" w:rsidRDefault="00757D71" w14:paraId="7C7F056D" w14:textId="77777777">
            <w:pPr>
              <w:spacing w:after="0"/>
              <w:rPr>
                <w:rFonts w:eastAsia="Arial" w:cstheme="minorHAnsi"/>
                <w:sz w:val="20"/>
                <w:szCs w:val="20"/>
              </w:rPr>
            </w:pPr>
            <w:r w:rsidRPr="008C1C19">
              <w:rPr>
                <w:rFonts w:eastAsia="Arial" w:cstheme="minorHAnsi"/>
                <w:sz w:val="20"/>
                <w:szCs w:val="20"/>
              </w:rPr>
              <w:t xml:space="preserve">Willingness to give and receive constructive </w:t>
            </w:r>
            <w:proofErr w:type="gramStart"/>
            <w:r w:rsidRPr="008C1C19">
              <w:rPr>
                <w:rFonts w:eastAsia="Arial" w:cstheme="minorHAnsi"/>
                <w:sz w:val="20"/>
                <w:szCs w:val="20"/>
              </w:rPr>
              <w:t>feedback</w:t>
            </w:r>
            <w:proofErr w:type="gramEnd"/>
          </w:p>
          <w:p w:rsidRPr="008C1C19" w:rsidR="00757D71" w:rsidP="00757D71" w:rsidRDefault="00757D71" w14:paraId="3000193D" w14:textId="77777777">
            <w:pPr>
              <w:spacing w:after="0"/>
              <w:rPr>
                <w:rFonts w:eastAsia="Arial" w:cstheme="minorHAnsi"/>
                <w:sz w:val="20"/>
                <w:szCs w:val="20"/>
              </w:rPr>
            </w:pPr>
            <w:r w:rsidRPr="008C1C19">
              <w:rPr>
                <w:rFonts w:eastAsia="Arial" w:cstheme="minorHAnsi"/>
                <w:sz w:val="20"/>
                <w:szCs w:val="20"/>
              </w:rPr>
              <w:t>Excellent interpersonal skills</w:t>
            </w:r>
          </w:p>
          <w:p w:rsidRPr="008C1C19" w:rsidR="00757D71" w:rsidP="00757D71" w:rsidRDefault="00757D71" w14:paraId="0ED50FB5" w14:textId="77777777">
            <w:pPr>
              <w:spacing w:after="0"/>
              <w:rPr>
                <w:rFonts w:eastAsia="Arial" w:cstheme="minorHAnsi"/>
                <w:sz w:val="20"/>
                <w:szCs w:val="20"/>
              </w:rPr>
            </w:pPr>
            <w:r w:rsidRPr="008C1C19">
              <w:rPr>
                <w:rFonts w:eastAsia="Arial" w:cstheme="minorHAnsi"/>
                <w:sz w:val="20"/>
                <w:szCs w:val="20"/>
              </w:rPr>
              <w:t>Reflective practitioner, with a commitment to self-improvement</w:t>
            </w:r>
          </w:p>
          <w:p w:rsidRPr="008C1C19" w:rsidR="00757D71" w:rsidP="00757D71" w:rsidRDefault="00757D71" w14:paraId="1EC83E5D" w14:textId="77777777">
            <w:pPr>
              <w:spacing w:after="0"/>
              <w:rPr>
                <w:rFonts w:eastAsia="Arial" w:cstheme="minorHAnsi"/>
                <w:sz w:val="20"/>
                <w:szCs w:val="20"/>
              </w:rPr>
            </w:pPr>
            <w:r w:rsidRPr="008C1C19">
              <w:rPr>
                <w:rFonts w:eastAsia="Arial" w:cstheme="minorHAnsi"/>
                <w:sz w:val="20"/>
                <w:szCs w:val="20"/>
              </w:rPr>
              <w:t xml:space="preserve">Ability to work under </w:t>
            </w:r>
            <w:proofErr w:type="gramStart"/>
            <w:r w:rsidRPr="008C1C19">
              <w:rPr>
                <w:rFonts w:eastAsia="Arial" w:cstheme="minorHAnsi"/>
                <w:sz w:val="20"/>
                <w:szCs w:val="20"/>
              </w:rPr>
              <w:t>pressure</w:t>
            </w:r>
            <w:proofErr w:type="gramEnd"/>
          </w:p>
          <w:p w:rsidRPr="008C1C19" w:rsidR="00953C77" w:rsidP="00757D71" w:rsidRDefault="00757D71" w14:paraId="5687567C" w14:textId="030D44B0">
            <w:pPr>
              <w:spacing w:after="0" w:line="240" w:lineRule="auto"/>
              <w:rPr>
                <w:rFonts w:eastAsia="Arial" w:cstheme="minorHAnsi"/>
                <w:sz w:val="20"/>
                <w:szCs w:val="20"/>
              </w:rPr>
            </w:pPr>
            <w:r w:rsidRPr="008C1C19">
              <w:rPr>
                <w:rFonts w:eastAsia="Arial" w:cstheme="minorHAnsi"/>
                <w:sz w:val="20"/>
                <w:szCs w:val="20"/>
              </w:rPr>
              <w:t>Commitment to co-curricular education as well as academic programmes</w:t>
            </w:r>
          </w:p>
        </w:tc>
        <w:tc>
          <w:tcPr>
            <w:tcW w:w="24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CB440E" w:rsidP="00CB440E" w:rsidRDefault="00CB440E" w14:paraId="646FBF8F" w14:textId="6B624276">
            <w:pPr>
              <w:widowControl w:val="0"/>
              <w:spacing w:after="0" w:line="240" w:lineRule="auto"/>
              <w:rPr>
                <w:sz w:val="20"/>
                <w:szCs w:val="20"/>
              </w:rPr>
            </w:pPr>
            <w:r>
              <w:rPr>
                <w:sz w:val="20"/>
                <w:szCs w:val="20"/>
              </w:rPr>
              <w:t>Evidence of volunteering and charitable work</w:t>
            </w:r>
          </w:p>
          <w:p w:rsidRPr="008C1C19" w:rsidR="00953C77" w:rsidP="00CB440E" w:rsidRDefault="00CB440E" w14:paraId="210DC491" w14:textId="19CD235C">
            <w:pPr>
              <w:spacing w:after="0"/>
              <w:rPr>
                <w:rFonts w:eastAsia="Arial" w:cstheme="minorHAnsi"/>
                <w:sz w:val="20"/>
                <w:szCs w:val="20"/>
              </w:rPr>
            </w:pPr>
            <w:r>
              <w:rPr>
                <w:sz w:val="20"/>
                <w:szCs w:val="20"/>
              </w:rPr>
              <w:t>Involvement in sports</w:t>
            </w:r>
          </w:p>
        </w:tc>
        <w:tc>
          <w:tcPr>
            <w:tcW w:w="12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E5559E" w:rsidP="00E5559E" w:rsidRDefault="00E5559E" w14:paraId="12FA41E8" w14:textId="77777777">
            <w:pPr>
              <w:widowControl w:val="0"/>
              <w:spacing w:line="240" w:lineRule="auto"/>
              <w:rPr>
                <w:sz w:val="20"/>
                <w:szCs w:val="20"/>
              </w:rPr>
            </w:pPr>
            <w:r>
              <w:rPr>
                <w:sz w:val="20"/>
                <w:szCs w:val="20"/>
              </w:rPr>
              <w:t>Application</w:t>
            </w:r>
          </w:p>
          <w:p w:rsidR="00E5559E" w:rsidP="00E5559E" w:rsidRDefault="00E5559E" w14:paraId="25BF2671" w14:textId="77777777">
            <w:pPr>
              <w:widowControl w:val="0"/>
              <w:spacing w:line="240" w:lineRule="auto"/>
              <w:rPr>
                <w:sz w:val="20"/>
                <w:szCs w:val="20"/>
              </w:rPr>
            </w:pPr>
            <w:r>
              <w:rPr>
                <w:sz w:val="20"/>
                <w:szCs w:val="20"/>
              </w:rPr>
              <w:t>Interview</w:t>
            </w:r>
          </w:p>
          <w:p w:rsidRPr="008C1C19" w:rsidR="00953C77" w:rsidP="00E5559E" w:rsidRDefault="00E5559E" w14:paraId="5FCEF41B" w14:textId="313289A1">
            <w:pPr>
              <w:spacing w:after="0"/>
              <w:rPr>
                <w:rFonts w:eastAsia="Arial" w:cstheme="minorHAnsi"/>
                <w:sz w:val="20"/>
                <w:szCs w:val="20"/>
              </w:rPr>
            </w:pPr>
            <w:r>
              <w:rPr>
                <w:sz w:val="20"/>
                <w:szCs w:val="20"/>
              </w:rPr>
              <w:t>References</w:t>
            </w:r>
          </w:p>
        </w:tc>
      </w:tr>
    </w:tbl>
    <w:p w:rsidR="008C1C19" w:rsidP="005855F0" w:rsidRDefault="008C1C19" w14:paraId="599E7EDA" w14:textId="196276A3">
      <w:pPr>
        <w:spacing w:after="0" w:line="240" w:lineRule="auto"/>
        <w:rPr>
          <w:rFonts w:cstheme="minorHAnsi"/>
        </w:rPr>
      </w:pPr>
    </w:p>
    <w:p w:rsidRPr="001570CA" w:rsidR="008C1C19" w:rsidP="005855F0" w:rsidRDefault="008C1C19" w14:paraId="223082E3" w14:textId="77777777">
      <w:pPr>
        <w:spacing w:after="0" w:line="240" w:lineRule="auto"/>
        <w:rPr>
          <w:rFonts w:cstheme="minorHAnsi"/>
        </w:rPr>
      </w:pPr>
    </w:p>
    <w:p w:rsidR="00885EC2" w:rsidP="00885EC2" w:rsidRDefault="00885EC2" w14:paraId="05E615EA" w14:textId="136F674B"/>
    <w:p w:rsidRPr="00885EC2" w:rsidR="00063356" w:rsidP="00885EC2" w:rsidRDefault="00E36126" w14:paraId="33DA6F81" w14:textId="650F42E5">
      <w:r>
        <w:rPr>
          <w:noProof/>
        </w:rPr>
        <mc:AlternateContent>
          <mc:Choice Requires="wps">
            <w:drawing>
              <wp:anchor distT="0" distB="0" distL="114300" distR="114300" simplePos="0" relativeHeight="251674624" behindDoc="0" locked="0" layoutInCell="1" allowOverlap="1" wp14:anchorId="1D4743BF" wp14:editId="0FC1DAB0">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938FAC">
              <v:rect id="Rectangle 15"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82162c" strokecolor="#82162c" strokeweight="1pt" w14:anchorId="644F4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w10:wrap anchorx="page"/>
              </v:rect>
            </w:pict>
          </mc:Fallback>
        </mc:AlternateContent>
      </w:r>
      <w:r w:rsidRPr="00000531" w:rsid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sid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12"/>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sidR="00000531">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rsidRPr="00000531" w:rsidR="00000531" w:rsidP="00000531" w:rsidRDefault="00000531" w14:paraId="02B1586D" w14:textId="77777777">
                            <w:pPr>
                              <w:autoSpaceDE w:val="0"/>
                              <w:autoSpaceDN w:val="0"/>
                              <w:adjustRightInd w:val="0"/>
                              <w:spacing w:after="2"/>
                              <w:rPr>
                                <w:rFonts w:ascii="Calibri" w:hAnsi="Calibri" w:cs="Calibri"/>
                                <w:color w:val="82162C"/>
                                <w:sz w:val="28"/>
                                <w:szCs w:val="32"/>
                              </w:rPr>
                            </w:pPr>
                            <w:r w:rsidRPr="00000531">
                              <w:rPr>
                                <w:rFonts w:ascii="Calibri" w:hAnsi="Calibri" w:eastAsia="MS Mincho"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4FB6822">
              <v:shape id="_x0000_s1036"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w14:anchorId="6938DFDC">
                <v:textbox style="mso-fit-shape-to-text:t">
                  <w:txbxContent>
                    <w:p w:rsidRPr="00000531" w:rsidR="00000531" w:rsidP="00000531" w:rsidRDefault="00000531" w14:paraId="3FF7B107" w14:textId="77777777">
                      <w:pPr>
                        <w:autoSpaceDE w:val="0"/>
                        <w:autoSpaceDN w:val="0"/>
                        <w:adjustRightInd w:val="0"/>
                        <w:spacing w:after="2"/>
                        <w:rPr>
                          <w:rFonts w:ascii="Calibri" w:hAnsi="Calibri" w:cs="Calibri"/>
                          <w:color w:val="82162C"/>
                          <w:sz w:val="28"/>
                          <w:szCs w:val="32"/>
                        </w:rPr>
                      </w:pPr>
                      <w:r w:rsidRPr="00000531">
                        <w:rPr>
                          <w:rFonts w:ascii="Calibri" w:hAnsi="Calibri" w:eastAsia="MS Mincho"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rsidR="00545BE1" w:rsidP="00545BE1" w:rsidRDefault="00545BE1" w14:paraId="426DDD4E" w14:textId="77777777">
                            <w:pPr>
                              <w:spacing w:after="0"/>
                              <w:jc w:val="center"/>
                              <w:rPr>
                                <w:b/>
                                <w:bCs/>
                                <w:color w:val="FFFFFF" w:themeColor="background1"/>
                                <w:sz w:val="72"/>
                                <w:szCs w:val="72"/>
                              </w:rPr>
                            </w:pPr>
                            <w:r>
                              <w:rPr>
                                <w:b/>
                                <w:bCs/>
                                <w:color w:val="FFFFFF" w:themeColor="background1"/>
                                <w:sz w:val="72"/>
                                <w:szCs w:val="72"/>
                              </w:rPr>
                              <w:t>How to Apply</w:t>
                            </w:r>
                          </w:p>
                          <w:p w:rsidRPr="00885EC2" w:rsidR="00545BE1" w:rsidP="00545BE1" w:rsidRDefault="00545BE1" w14:paraId="0BCFDA5F" w14:textId="77777777">
                            <w:pPr>
                              <w:spacing w:after="0"/>
                              <w:jc w:val="center"/>
                              <w:rPr>
                                <w:b/>
                                <w:bCs/>
                                <w:color w:val="FFFFFF" w:themeColor="background1"/>
                                <w:sz w:val="72"/>
                                <w:szCs w:val="72"/>
                              </w:rPr>
                            </w:pPr>
                          </w:p>
                          <w:p w:rsidRPr="00063356" w:rsidR="00545BE1" w:rsidP="00545BE1" w:rsidRDefault="00545BE1" w14:paraId="3FF92A9B" w14:textId="77777777">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w:history="1" r:id="rId13">
                              <w:r w:rsidRPr="00063356">
                                <w:rPr>
                                  <w:rStyle w:val="Hyperlink"/>
                                  <w:sz w:val="32"/>
                                  <w:szCs w:val="32"/>
                                </w:rPr>
                                <w:t>www.bobbymooreacademy.co.uk</w:t>
                              </w:r>
                            </w:hyperlink>
                          </w:p>
                          <w:p w:rsidRPr="00063356" w:rsidR="00545BE1" w:rsidP="00545BE1" w:rsidRDefault="00545BE1" w14:paraId="54E449B5" w14:textId="77777777">
                            <w:pPr>
                              <w:spacing w:after="0"/>
                              <w:jc w:val="center"/>
                              <w:rPr>
                                <w:color w:val="FFFFFF" w:themeColor="background1"/>
                                <w:sz w:val="32"/>
                                <w:szCs w:val="32"/>
                              </w:rPr>
                            </w:pPr>
                          </w:p>
                          <w:p w:rsidR="00545BE1" w:rsidP="00545BE1" w:rsidRDefault="00545BE1" w14:paraId="54EC96F2" w14:textId="77777777">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w:history="1" r:id="rId14">
                              <w:r w:rsidRPr="00063356">
                                <w:rPr>
                                  <w:rStyle w:val="Hyperlink"/>
                                  <w:sz w:val="32"/>
                                  <w:szCs w:val="32"/>
                                </w:rPr>
                                <w:t>principal@bobbymooreacademy.co.uk</w:t>
                              </w:r>
                            </w:hyperlink>
                          </w:p>
                          <w:p w:rsidR="00545BE1" w:rsidP="00545BE1" w:rsidRDefault="00545BE1" w14:paraId="136794DD" w14:textId="77777777">
                            <w:pPr>
                              <w:spacing w:after="0"/>
                              <w:jc w:val="center"/>
                              <w:rPr>
                                <w:color w:val="FFFFFF" w:themeColor="background1"/>
                                <w:sz w:val="32"/>
                                <w:szCs w:val="32"/>
                              </w:rPr>
                            </w:pPr>
                          </w:p>
                          <w:p w:rsidRPr="00063356" w:rsidR="00545BE1" w:rsidP="00545BE1" w:rsidRDefault="00545BE1" w14:paraId="07C698B0" w14:textId="77777777">
                            <w:pPr>
                              <w:spacing w:after="0"/>
                              <w:jc w:val="center"/>
                              <w:rPr>
                                <w:color w:val="FFFFFF" w:themeColor="background1"/>
                                <w:sz w:val="32"/>
                                <w:szCs w:val="32"/>
                              </w:rPr>
                            </w:pPr>
                            <w:r>
                              <w:rPr>
                                <w:color w:val="FFFFFF" w:themeColor="background1"/>
                                <w:sz w:val="32"/>
                                <w:szCs w:val="32"/>
                              </w:rPr>
                              <w:t xml:space="preserve">To apply please visit </w:t>
                            </w:r>
                            <w:hyperlink w:history="1" r:id="rId15">
                              <w:r w:rsidRPr="00B044E8">
                                <w:rPr>
                                  <w:rStyle w:val="Hyperlink"/>
                                  <w:sz w:val="32"/>
                                  <w:szCs w:val="32"/>
                                </w:rPr>
                                <w:t>www.dretjobs.co.uk</w:t>
                              </w:r>
                            </w:hyperlink>
                            <w:r>
                              <w:rPr>
                                <w:color w:val="FFFFFF" w:themeColor="background1"/>
                                <w:sz w:val="32"/>
                                <w:szCs w:val="32"/>
                              </w:rPr>
                              <w:t xml:space="preserve"> </w:t>
                            </w:r>
                          </w:p>
                          <w:p w:rsidR="00545BE1" w:rsidP="00545BE1" w:rsidRDefault="00545BE1" w14:paraId="68DC4677" w14:textId="77777777">
                            <w:pPr>
                              <w:spacing w:after="0"/>
                              <w:rPr>
                                <w:color w:val="FFFFFF" w:themeColor="background1"/>
                                <w:sz w:val="28"/>
                                <w:szCs w:val="28"/>
                              </w:rPr>
                            </w:pPr>
                          </w:p>
                          <w:p w:rsidRPr="00B146C4" w:rsidR="00545BE1" w:rsidP="00545BE1" w:rsidRDefault="00545BE1" w14:paraId="65883BB7" w14:textId="77777777">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rsidR="00063356" w:rsidP="00063356" w:rsidRDefault="00063356" w14:paraId="28DCF2C2" w14:textId="77777777">
                            <w:pPr>
                              <w:spacing w:after="0"/>
                              <w:rPr>
                                <w:color w:val="FFFFFF" w:themeColor="background1"/>
                                <w:sz w:val="28"/>
                                <w:szCs w:val="28"/>
                              </w:rPr>
                            </w:pPr>
                          </w:p>
                          <w:p w:rsidRPr="00063356" w:rsidR="00063356" w:rsidP="00063356" w:rsidRDefault="00063356" w14:paraId="05A60E8C" w14:textId="77777777">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014757E">
              <v:shape id="_x0000_s1037"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w14:anchorId="2F2A0E52">
                <v:textbox>
                  <w:txbxContent>
                    <w:p w:rsidR="00545BE1" w:rsidP="00545BE1" w:rsidRDefault="00545BE1" w14:paraId="7EC85DD4" w14:textId="77777777">
                      <w:pPr>
                        <w:spacing w:after="0"/>
                        <w:jc w:val="center"/>
                        <w:rPr>
                          <w:b/>
                          <w:bCs/>
                          <w:color w:val="FFFFFF" w:themeColor="background1"/>
                          <w:sz w:val="72"/>
                          <w:szCs w:val="72"/>
                        </w:rPr>
                      </w:pPr>
                      <w:r>
                        <w:rPr>
                          <w:b/>
                          <w:bCs/>
                          <w:color w:val="FFFFFF" w:themeColor="background1"/>
                          <w:sz w:val="72"/>
                          <w:szCs w:val="72"/>
                        </w:rPr>
                        <w:t>How to Apply</w:t>
                      </w:r>
                    </w:p>
                    <w:p w:rsidRPr="00885EC2" w:rsidR="00545BE1" w:rsidP="00545BE1" w:rsidRDefault="00545BE1" w14:paraId="0A37501D" w14:textId="77777777">
                      <w:pPr>
                        <w:spacing w:after="0"/>
                        <w:jc w:val="center"/>
                        <w:rPr>
                          <w:b/>
                          <w:bCs/>
                          <w:color w:val="FFFFFF" w:themeColor="background1"/>
                          <w:sz w:val="72"/>
                          <w:szCs w:val="72"/>
                        </w:rPr>
                      </w:pPr>
                    </w:p>
                    <w:p w:rsidRPr="00063356" w:rsidR="00545BE1" w:rsidP="00545BE1" w:rsidRDefault="00545BE1" w14:paraId="73FC43DB" w14:textId="77777777">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w:history="1" r:id="rId16">
                        <w:r w:rsidRPr="00063356">
                          <w:rPr>
                            <w:rStyle w:val="Hyperlink"/>
                            <w:sz w:val="32"/>
                            <w:szCs w:val="32"/>
                          </w:rPr>
                          <w:t>www.bobbymooreacademy.co.uk</w:t>
                        </w:r>
                      </w:hyperlink>
                    </w:p>
                    <w:p w:rsidRPr="00063356" w:rsidR="00545BE1" w:rsidP="00545BE1" w:rsidRDefault="00545BE1" w14:paraId="5DAB6C7B" w14:textId="77777777">
                      <w:pPr>
                        <w:spacing w:after="0"/>
                        <w:jc w:val="center"/>
                        <w:rPr>
                          <w:color w:val="FFFFFF" w:themeColor="background1"/>
                          <w:sz w:val="32"/>
                          <w:szCs w:val="32"/>
                        </w:rPr>
                      </w:pPr>
                    </w:p>
                    <w:p w:rsidR="00545BE1" w:rsidP="00545BE1" w:rsidRDefault="00545BE1" w14:paraId="53299379" w14:textId="77777777">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w:history="1" r:id="rId17">
                        <w:r w:rsidRPr="00063356">
                          <w:rPr>
                            <w:rStyle w:val="Hyperlink"/>
                            <w:sz w:val="32"/>
                            <w:szCs w:val="32"/>
                          </w:rPr>
                          <w:t>principal@bobbymooreacademy.co.uk</w:t>
                        </w:r>
                      </w:hyperlink>
                    </w:p>
                    <w:p w:rsidR="00545BE1" w:rsidP="00545BE1" w:rsidRDefault="00545BE1" w14:paraId="02EB378F" w14:textId="77777777">
                      <w:pPr>
                        <w:spacing w:after="0"/>
                        <w:jc w:val="center"/>
                        <w:rPr>
                          <w:color w:val="FFFFFF" w:themeColor="background1"/>
                          <w:sz w:val="32"/>
                          <w:szCs w:val="32"/>
                        </w:rPr>
                      </w:pPr>
                    </w:p>
                    <w:p w:rsidRPr="00063356" w:rsidR="00545BE1" w:rsidP="00545BE1" w:rsidRDefault="00545BE1" w14:paraId="735E7CA3" w14:textId="77777777">
                      <w:pPr>
                        <w:spacing w:after="0"/>
                        <w:jc w:val="center"/>
                        <w:rPr>
                          <w:color w:val="FFFFFF" w:themeColor="background1"/>
                          <w:sz w:val="32"/>
                          <w:szCs w:val="32"/>
                        </w:rPr>
                      </w:pPr>
                      <w:r>
                        <w:rPr>
                          <w:color w:val="FFFFFF" w:themeColor="background1"/>
                          <w:sz w:val="32"/>
                          <w:szCs w:val="32"/>
                        </w:rPr>
                        <w:t xml:space="preserve">To apply please visit </w:t>
                      </w:r>
                      <w:hyperlink w:history="1" r:id="rId18">
                        <w:r w:rsidRPr="00B044E8">
                          <w:rPr>
                            <w:rStyle w:val="Hyperlink"/>
                            <w:sz w:val="32"/>
                            <w:szCs w:val="32"/>
                          </w:rPr>
                          <w:t>www.dretjobs.co.uk</w:t>
                        </w:r>
                      </w:hyperlink>
                      <w:r>
                        <w:rPr>
                          <w:color w:val="FFFFFF" w:themeColor="background1"/>
                          <w:sz w:val="32"/>
                          <w:szCs w:val="32"/>
                        </w:rPr>
                        <w:t xml:space="preserve"> </w:t>
                      </w:r>
                    </w:p>
                    <w:p w:rsidR="00545BE1" w:rsidP="00545BE1" w:rsidRDefault="00545BE1" w14:paraId="6A05A809" w14:textId="77777777">
                      <w:pPr>
                        <w:spacing w:after="0"/>
                        <w:rPr>
                          <w:color w:val="FFFFFF" w:themeColor="background1"/>
                          <w:sz w:val="28"/>
                          <w:szCs w:val="28"/>
                        </w:rPr>
                      </w:pPr>
                    </w:p>
                    <w:p w:rsidRPr="00B146C4" w:rsidR="00545BE1" w:rsidP="00545BE1" w:rsidRDefault="00545BE1" w14:paraId="0D62DCB1" w14:textId="77777777">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rsidR="00063356" w:rsidP="00063356" w:rsidRDefault="00063356" w14:paraId="5A39BBE3" w14:textId="77777777">
                      <w:pPr>
                        <w:spacing w:after="0"/>
                        <w:rPr>
                          <w:color w:val="FFFFFF" w:themeColor="background1"/>
                          <w:sz w:val="28"/>
                          <w:szCs w:val="28"/>
                        </w:rPr>
                      </w:pPr>
                    </w:p>
                    <w:p w:rsidRPr="00063356" w:rsidR="00063356" w:rsidP="00063356" w:rsidRDefault="00063356" w14:paraId="41C8F396" w14:textId="77777777">
                      <w:pPr>
                        <w:spacing w:after="0"/>
                        <w:rPr>
                          <w:color w:val="FFFFFF" w:themeColor="background1"/>
                          <w:sz w:val="28"/>
                          <w:szCs w:val="28"/>
                        </w:rPr>
                      </w:pPr>
                    </w:p>
                  </w:txbxContent>
                </v:textbox>
                <w10:wrap type="square" anchorx="margin"/>
              </v:shape>
            </w:pict>
          </mc:Fallback>
        </mc:AlternateContent>
      </w:r>
    </w:p>
    <w:sectPr w:rsidRPr="00885EC2" w:rsidR="00063356" w:rsidSect="004F38F7">
      <w:pgSz w:w="11906" w:h="16838" w:orient="portrait"/>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515"/>
    <w:multiLevelType w:val="multilevel"/>
    <w:tmpl w:val="AD62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C28A5"/>
    <w:multiLevelType w:val="multilevel"/>
    <w:tmpl w:val="0F00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33482"/>
    <w:multiLevelType w:val="hybridMultilevel"/>
    <w:tmpl w:val="E1A07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4B6C10"/>
    <w:multiLevelType w:val="multilevel"/>
    <w:tmpl w:val="D31096E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B417A59"/>
    <w:multiLevelType w:val="hybridMultilevel"/>
    <w:tmpl w:val="9CBC7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C1315A"/>
    <w:multiLevelType w:val="multilevel"/>
    <w:tmpl w:val="32660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117EB6"/>
    <w:multiLevelType w:val="multilevel"/>
    <w:tmpl w:val="B9A0B6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BBF6759"/>
    <w:multiLevelType w:val="hybridMultilevel"/>
    <w:tmpl w:val="2E247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3942E7"/>
    <w:multiLevelType w:val="hybridMultilevel"/>
    <w:tmpl w:val="D50E1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7474C2"/>
    <w:multiLevelType w:val="multilevel"/>
    <w:tmpl w:val="EA66073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0" w15:restartNumberingAfterBreak="0">
    <w:nsid w:val="41831207"/>
    <w:multiLevelType w:val="multilevel"/>
    <w:tmpl w:val="AFE8E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1CF6574"/>
    <w:multiLevelType w:val="multilevel"/>
    <w:tmpl w:val="C0889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C654A7"/>
    <w:multiLevelType w:val="hybridMultilevel"/>
    <w:tmpl w:val="A4803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956B64"/>
    <w:multiLevelType w:val="multilevel"/>
    <w:tmpl w:val="3D847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9726B37"/>
    <w:multiLevelType w:val="hybridMultilevel"/>
    <w:tmpl w:val="D5A0D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2903BE"/>
    <w:multiLevelType w:val="multilevel"/>
    <w:tmpl w:val="A29A8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90C7ABA"/>
    <w:multiLevelType w:val="multilevel"/>
    <w:tmpl w:val="046E6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61E6A19"/>
    <w:multiLevelType w:val="multilevel"/>
    <w:tmpl w:val="2B4C4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5B071D"/>
    <w:multiLevelType w:val="multilevel"/>
    <w:tmpl w:val="052A69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72AF03D4"/>
    <w:multiLevelType w:val="multilevel"/>
    <w:tmpl w:val="2B1E97B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0" w15:restartNumberingAfterBreak="0">
    <w:nsid w:val="75D777C6"/>
    <w:multiLevelType w:val="multilevel"/>
    <w:tmpl w:val="69DC7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501B54"/>
    <w:multiLevelType w:val="multilevel"/>
    <w:tmpl w:val="40D0F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082A82"/>
    <w:multiLevelType w:val="hybridMultilevel"/>
    <w:tmpl w:val="13CAA6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398751058">
    <w:abstractNumId w:val="8"/>
  </w:num>
  <w:num w:numId="2" w16cid:durableId="1391461183">
    <w:abstractNumId w:val="16"/>
  </w:num>
  <w:num w:numId="3" w16cid:durableId="1737508509">
    <w:abstractNumId w:val="22"/>
  </w:num>
  <w:num w:numId="4" w16cid:durableId="1383869665">
    <w:abstractNumId w:val="13"/>
  </w:num>
  <w:num w:numId="5" w16cid:durableId="1606185431">
    <w:abstractNumId w:val="18"/>
  </w:num>
  <w:num w:numId="6" w16cid:durableId="2110881637">
    <w:abstractNumId w:val="6"/>
  </w:num>
  <w:num w:numId="7" w16cid:durableId="360592145">
    <w:abstractNumId w:val="3"/>
  </w:num>
  <w:num w:numId="8" w16cid:durableId="1028411736">
    <w:abstractNumId w:val="2"/>
  </w:num>
  <w:num w:numId="9" w16cid:durableId="960188139">
    <w:abstractNumId w:val="14"/>
  </w:num>
  <w:num w:numId="10" w16cid:durableId="2060939343">
    <w:abstractNumId w:val="4"/>
  </w:num>
  <w:num w:numId="11" w16cid:durableId="556817639">
    <w:abstractNumId w:val="0"/>
  </w:num>
  <w:num w:numId="12" w16cid:durableId="611983536">
    <w:abstractNumId w:val="12"/>
  </w:num>
  <w:num w:numId="13" w16cid:durableId="2088257529">
    <w:abstractNumId w:val="20"/>
  </w:num>
  <w:num w:numId="14" w16cid:durableId="1290355929">
    <w:abstractNumId w:val="1"/>
  </w:num>
  <w:num w:numId="15" w16cid:durableId="85271113">
    <w:abstractNumId w:val="5"/>
  </w:num>
  <w:num w:numId="16" w16cid:durableId="1276399614">
    <w:abstractNumId w:val="17"/>
  </w:num>
  <w:num w:numId="17" w16cid:durableId="1066295267">
    <w:abstractNumId w:val="21"/>
  </w:num>
  <w:num w:numId="18" w16cid:durableId="1112478249">
    <w:abstractNumId w:val="11"/>
  </w:num>
  <w:num w:numId="19" w16cid:durableId="1258636476">
    <w:abstractNumId w:val="7"/>
  </w:num>
  <w:num w:numId="20" w16cid:durableId="1934049793">
    <w:abstractNumId w:val="15"/>
  </w:num>
  <w:num w:numId="21" w16cid:durableId="262954888">
    <w:abstractNumId w:val="10"/>
  </w:num>
  <w:num w:numId="22" w16cid:durableId="1783452785">
    <w:abstractNumId w:val="19"/>
  </w:num>
  <w:num w:numId="23" w16cid:durableId="97599098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030D6"/>
    <w:rsid w:val="00014AE5"/>
    <w:rsid w:val="000574A4"/>
    <w:rsid w:val="00063356"/>
    <w:rsid w:val="000D2221"/>
    <w:rsid w:val="000D4ABE"/>
    <w:rsid w:val="000D74A4"/>
    <w:rsid w:val="001E5B7A"/>
    <w:rsid w:val="00204A59"/>
    <w:rsid w:val="00315BD0"/>
    <w:rsid w:val="00393DA3"/>
    <w:rsid w:val="003A23A8"/>
    <w:rsid w:val="00400049"/>
    <w:rsid w:val="00400798"/>
    <w:rsid w:val="004969EC"/>
    <w:rsid w:val="00497886"/>
    <w:rsid w:val="004F38F7"/>
    <w:rsid w:val="004F56D6"/>
    <w:rsid w:val="00545BE1"/>
    <w:rsid w:val="005855F0"/>
    <w:rsid w:val="005B1128"/>
    <w:rsid w:val="0062224C"/>
    <w:rsid w:val="006349B0"/>
    <w:rsid w:val="0065106C"/>
    <w:rsid w:val="006E4990"/>
    <w:rsid w:val="00757D71"/>
    <w:rsid w:val="007B7837"/>
    <w:rsid w:val="00800B43"/>
    <w:rsid w:val="00885EC2"/>
    <w:rsid w:val="0089023C"/>
    <w:rsid w:val="00890FDD"/>
    <w:rsid w:val="008C1C19"/>
    <w:rsid w:val="0093310F"/>
    <w:rsid w:val="00953C77"/>
    <w:rsid w:val="00966867"/>
    <w:rsid w:val="00970172"/>
    <w:rsid w:val="009B6D22"/>
    <w:rsid w:val="009D5770"/>
    <w:rsid w:val="00A076CC"/>
    <w:rsid w:val="00A21C4A"/>
    <w:rsid w:val="00A404B0"/>
    <w:rsid w:val="00A556E3"/>
    <w:rsid w:val="00B14215"/>
    <w:rsid w:val="00B23CCF"/>
    <w:rsid w:val="00B35F73"/>
    <w:rsid w:val="00B568AC"/>
    <w:rsid w:val="00B64894"/>
    <w:rsid w:val="00BA3618"/>
    <w:rsid w:val="00BF4555"/>
    <w:rsid w:val="00C160E4"/>
    <w:rsid w:val="00C83332"/>
    <w:rsid w:val="00C94918"/>
    <w:rsid w:val="00C94CC4"/>
    <w:rsid w:val="00CB440E"/>
    <w:rsid w:val="00D162F2"/>
    <w:rsid w:val="00D60D28"/>
    <w:rsid w:val="00D633C8"/>
    <w:rsid w:val="00D71590"/>
    <w:rsid w:val="00D9509E"/>
    <w:rsid w:val="00DA3C62"/>
    <w:rsid w:val="00DC6007"/>
    <w:rsid w:val="00E36126"/>
    <w:rsid w:val="00E50CB8"/>
    <w:rsid w:val="00E5559E"/>
    <w:rsid w:val="00E77882"/>
    <w:rsid w:val="00E804F3"/>
    <w:rsid w:val="00E92C42"/>
    <w:rsid w:val="00F50251"/>
    <w:rsid w:val="00FC50FB"/>
    <w:rsid w:val="00FD4E28"/>
    <w:rsid w:val="3245A802"/>
    <w:rsid w:val="36D12BFA"/>
    <w:rsid w:val="3C549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8333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1"/>
    <w:qFormat/>
    <w:rsid w:val="00DC6007"/>
    <w:pPr>
      <w:spacing w:after="0" w:line="240" w:lineRule="auto"/>
      <w:ind w:left="720"/>
      <w:contextualSpacing/>
    </w:pPr>
    <w:rPr>
      <w:rFonts w:ascii="Cambria" w:hAnsi="Cambria" w:eastAsia="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BalloonText">
    <w:name w:val="Balloon Text"/>
    <w:basedOn w:val="Normal"/>
    <w:link w:val="BalloonTextChar"/>
    <w:uiPriority w:val="99"/>
    <w:semiHidden/>
    <w:unhideWhenUsed/>
    <w:rsid w:val="008C1C1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C1C19"/>
    <w:rPr>
      <w:rFonts w:ascii="Segoe UI" w:hAnsi="Segoe UI" w:cs="Segoe UI"/>
      <w:sz w:val="18"/>
      <w:szCs w:val="18"/>
    </w:rPr>
  </w:style>
  <w:style w:type="paragraph" w:styleId="Default" w:customStyle="1">
    <w:name w:val="Default"/>
    <w:rsid w:val="00E77882"/>
    <w:pPr>
      <w:autoSpaceDE w:val="0"/>
      <w:autoSpaceDN w:val="0"/>
      <w:adjustRightInd w:val="0"/>
      <w:spacing w:after="0" w:line="240" w:lineRule="auto"/>
    </w:pPr>
    <w:rPr>
      <w:rFonts w:ascii="Arial" w:hAnsi="Arial" w:cs="Arial"/>
      <w:color w:val="000000"/>
      <w:sz w:val="24"/>
      <w:szCs w:val="24"/>
    </w:rPr>
  </w:style>
  <w:style w:type="character" w:styleId="contentpasted0" w:customStyle="1">
    <w:name w:val="contentpasted0"/>
    <w:basedOn w:val="DefaultParagraphFont"/>
    <w:rsid w:val="00A556E3"/>
  </w:style>
  <w:style w:type="paragraph" w:styleId="paragraph" w:customStyle="1">
    <w:name w:val="paragraph"/>
    <w:basedOn w:val="Normal"/>
    <w:rsid w:val="00D7159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71590"/>
  </w:style>
  <w:style w:type="character" w:styleId="eop" w:customStyle="1">
    <w:name w:val="eop"/>
    <w:basedOn w:val="DefaultParagraphFont"/>
    <w:rsid w:val="00D7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016810884">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81864122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obbymooreacademy.co.uk" TargetMode="External" Id="rId13" /><Relationship Type="http://schemas.openxmlformats.org/officeDocument/2006/relationships/hyperlink" Target="http://www.dretjobs.co.uk"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hyperlink" Target="mailto:principal@bobbymooreacademy.co.uk" TargetMode="External" Id="rId17" /><Relationship Type="http://schemas.openxmlformats.org/officeDocument/2006/relationships/customXml" Target="../customXml/item2.xml" Id="rId2" /><Relationship Type="http://schemas.openxmlformats.org/officeDocument/2006/relationships/hyperlink" Target="http://www.bobbymooreacademy.co.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eg" Id="rId11" /><Relationship Type="http://schemas.openxmlformats.org/officeDocument/2006/relationships/numbering" Target="numbering.xml" Id="rId5" /><Relationship Type="http://schemas.openxmlformats.org/officeDocument/2006/relationships/hyperlink" Target="http://www.dretjobs.co.uk" TargetMode="External" Id="rId15" /><Relationship Type="http://schemas.openxmlformats.org/officeDocument/2006/relationships/image" Target="media/image2.jpeg"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mailto:principal@bobbymooreacademy.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7FF8-B7B7-4E2C-B2CA-6ECA731115E3}"/>
</file>

<file path=customXml/itemProps2.xml><?xml version="1.0" encoding="utf-8"?>
<ds:datastoreItem xmlns:ds="http://schemas.openxmlformats.org/officeDocument/2006/customXml" ds:itemID="{FAA5465E-0095-465E-B489-DA6659130875}">
  <ds:schemaRefs>
    <ds:schemaRef ds:uri="http://schemas.microsoft.com/sharepoint/v3/contenttype/forms"/>
  </ds:schemaRefs>
</ds:datastoreItem>
</file>

<file path=customXml/itemProps3.xml><?xml version="1.0" encoding="utf-8"?>
<ds:datastoreItem xmlns:ds="http://schemas.openxmlformats.org/officeDocument/2006/customXml" ds:itemID="{BEB0F006-2335-45B2-96BB-5038B77351A7}">
  <ds:schemaRefs>
    <ds:schemaRef ds:uri="http://schemas.microsoft.com/office/2006/metadata/properties"/>
    <ds:schemaRef ds:uri="http://schemas.microsoft.com/office/infopath/2007/PartnerControls"/>
    <ds:schemaRef ds:uri="f94cd523-2fe3-45ef-ac0b-01d7b79a5dfa"/>
  </ds:schemaRefs>
</ds:datastoreItem>
</file>

<file path=customXml/itemProps4.xml><?xml version="1.0" encoding="utf-8"?>
<ds:datastoreItem xmlns:ds="http://schemas.openxmlformats.org/officeDocument/2006/customXml" ds:itemID="{0957FC55-FCF9-43AF-89B0-F796DB6DD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Steve West</cp:lastModifiedBy>
  <cp:revision>4</cp:revision>
  <cp:lastPrinted>2023-02-22T14:55:00Z</cp:lastPrinted>
  <dcterms:created xsi:type="dcterms:W3CDTF">2024-05-03T06:23:00Z</dcterms:created>
  <dcterms:modified xsi:type="dcterms:W3CDTF">2024-05-03T10:37:05Z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