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26" w:type="dxa"/>
        <w:tblLayout w:type="fixed"/>
        <w:tblLook w:val="0000" w:firstRow="0" w:lastRow="0" w:firstColumn="0" w:lastColumn="0" w:noHBand="0" w:noVBand="0"/>
      </w:tblPr>
      <w:tblGrid>
        <w:gridCol w:w="2978"/>
        <w:gridCol w:w="7087"/>
      </w:tblGrid>
      <w:tr w:rsidR="00085469" w:rsidRPr="00A92463" w:rsidTr="00B30A5D">
        <w:trPr>
          <w:trHeight w:val="1965"/>
        </w:trPr>
        <w:tc>
          <w:tcPr>
            <w:tcW w:w="2978" w:type="dxa"/>
          </w:tcPr>
          <w:p w:rsidR="00085469" w:rsidRPr="00A92463" w:rsidRDefault="00DD4FA3" w:rsidP="00B30A5D">
            <w:pPr>
              <w:ind w:left="-108" w:right="-250"/>
              <w:jc w:val="center"/>
              <w:rPr>
                <w:rFonts w:ascii="Calibri" w:hAnsi="Calibri"/>
                <w:sz w:val="22"/>
              </w:rPr>
            </w:pPr>
            <w:r>
              <w:rPr>
                <w:rFonts w:ascii="Calibri" w:hAnsi="Calibri"/>
                <w:noProof/>
                <w:sz w:val="22"/>
                <w:lang w:eastAsia="en-GB"/>
              </w:rPr>
              <w:drawing>
                <wp:inline distT="0" distB="0" distL="0" distR="0">
                  <wp:extent cx="1200785"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785" cy="785495"/>
                          </a:xfrm>
                          <a:prstGeom prst="rect">
                            <a:avLst/>
                          </a:prstGeom>
                        </pic:spPr>
                      </pic:pic>
                    </a:graphicData>
                  </a:graphic>
                </wp:inline>
              </w:drawing>
            </w:r>
          </w:p>
        </w:tc>
        <w:tc>
          <w:tcPr>
            <w:tcW w:w="7087" w:type="dxa"/>
          </w:tcPr>
          <w:p w:rsidR="00085469" w:rsidRPr="00A92463" w:rsidRDefault="00085469" w:rsidP="00850DCE">
            <w:pPr>
              <w:ind w:left="175" w:right="-613"/>
              <w:jc w:val="both"/>
              <w:rPr>
                <w:rFonts w:ascii="Calibri" w:hAnsi="Calibri"/>
                <w:b/>
                <w:color w:val="002060"/>
                <w:sz w:val="28"/>
                <w:szCs w:val="28"/>
              </w:rPr>
            </w:pPr>
            <w:r w:rsidRPr="00A92463">
              <w:rPr>
                <w:rFonts w:ascii="Calibri" w:hAnsi="Calibri"/>
                <w:b/>
                <w:color w:val="002060"/>
                <w:sz w:val="28"/>
                <w:szCs w:val="28"/>
              </w:rPr>
              <w:t xml:space="preserve">Teacher of </w:t>
            </w:r>
            <w:r w:rsidR="001A3897">
              <w:rPr>
                <w:rFonts w:ascii="Calibri" w:hAnsi="Calibri"/>
                <w:b/>
                <w:color w:val="002060"/>
                <w:sz w:val="28"/>
                <w:szCs w:val="28"/>
              </w:rPr>
              <w:t>Performing Arts</w:t>
            </w:r>
          </w:p>
          <w:p w:rsidR="00085469" w:rsidRPr="00A92463" w:rsidRDefault="00085469" w:rsidP="00850DCE">
            <w:pPr>
              <w:pStyle w:val="Heading1"/>
              <w:ind w:left="175" w:right="-61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850DCE">
            <w:pPr>
              <w:ind w:left="175" w:right="-613"/>
              <w:jc w:val="both"/>
              <w:rPr>
                <w:rFonts w:ascii="Calibri" w:hAnsi="Calibri"/>
                <w:b/>
                <w:color w:val="000080"/>
                <w:sz w:val="28"/>
                <w:szCs w:val="28"/>
              </w:rPr>
            </w:pPr>
          </w:p>
          <w:p w:rsidR="00850DCE" w:rsidRPr="00085469" w:rsidRDefault="00850DCE" w:rsidP="00850DCE">
            <w:pPr>
              <w:pStyle w:val="BodyText"/>
              <w:ind w:left="175" w:right="-613"/>
              <w:jc w:val="both"/>
              <w:rPr>
                <w:rFonts w:ascii="Calibri" w:hAnsi="Calibri"/>
                <w:b/>
                <w:sz w:val="24"/>
                <w:szCs w:val="24"/>
              </w:rPr>
            </w:pPr>
            <w:r w:rsidRPr="00085469">
              <w:rPr>
                <w:rFonts w:ascii="Calibri" w:hAnsi="Calibri"/>
                <w:b/>
                <w:sz w:val="24"/>
                <w:szCs w:val="24"/>
              </w:rPr>
              <w:t xml:space="preserve">Standard Scale </w:t>
            </w:r>
          </w:p>
          <w:p w:rsidR="00B30A5D" w:rsidRDefault="00850DCE" w:rsidP="00B30A5D">
            <w:pPr>
              <w:pStyle w:val="BodyText2"/>
              <w:ind w:left="175" w:right="-613"/>
              <w:jc w:val="both"/>
              <w:rPr>
                <w:rFonts w:ascii="Calibri" w:hAnsi="Calibri"/>
                <w:szCs w:val="24"/>
              </w:rPr>
            </w:pPr>
            <w:r w:rsidRPr="00085469">
              <w:rPr>
                <w:rFonts w:ascii="Calibri" w:hAnsi="Calibri"/>
                <w:szCs w:val="24"/>
              </w:rPr>
              <w:t>£</w:t>
            </w:r>
            <w:r w:rsidR="00B30A5D">
              <w:rPr>
                <w:rFonts w:ascii="Calibri" w:hAnsi="Calibri"/>
                <w:szCs w:val="24"/>
              </w:rPr>
              <w:t>24,098</w:t>
            </w:r>
            <w:r w:rsidRPr="00085469">
              <w:rPr>
                <w:rFonts w:ascii="Calibri" w:hAnsi="Calibri"/>
                <w:szCs w:val="24"/>
              </w:rPr>
              <w:t xml:space="preserve"> - £</w:t>
            </w:r>
            <w:r w:rsidR="00B30A5D">
              <w:rPr>
                <w:rFonts w:ascii="Calibri" w:hAnsi="Calibri"/>
                <w:szCs w:val="24"/>
              </w:rPr>
              <w:t xml:space="preserve">39,329 </w:t>
            </w:r>
            <w:r w:rsidRPr="00085469">
              <w:rPr>
                <w:rFonts w:ascii="Calibri" w:hAnsi="Calibri"/>
                <w:szCs w:val="24"/>
              </w:rPr>
              <w:t xml:space="preserve">dependent on qualifications </w:t>
            </w:r>
            <w:r w:rsidR="00B30A5D">
              <w:rPr>
                <w:rFonts w:ascii="Calibri" w:hAnsi="Calibri"/>
                <w:szCs w:val="24"/>
              </w:rPr>
              <w:t xml:space="preserve">and experience </w:t>
            </w:r>
          </w:p>
          <w:p w:rsidR="00085469" w:rsidRPr="00A92463" w:rsidRDefault="000539D5" w:rsidP="00B30A5D">
            <w:pPr>
              <w:pStyle w:val="BodyText2"/>
              <w:ind w:left="175" w:right="-613"/>
              <w:jc w:val="both"/>
              <w:rPr>
                <w:rFonts w:ascii="Calibri" w:hAnsi="Calibri"/>
                <w:sz w:val="22"/>
              </w:rPr>
            </w:pPr>
            <w:r>
              <w:rPr>
                <w:rFonts w:ascii="Calibri" w:hAnsi="Calibri"/>
                <w:szCs w:val="24"/>
              </w:rPr>
              <w:t>– pay award pending</w:t>
            </w: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850DCE" w:rsidRDefault="00850DCE" w:rsidP="00D26702">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w:t>
      </w:r>
      <w:r w:rsidR="002905EC">
        <w:rPr>
          <w:rFonts w:ascii="Calibri" w:hAnsi="Calibri"/>
          <w:sz w:val="24"/>
          <w:szCs w:val="22"/>
        </w:rPr>
        <w:t xml:space="preserve"> </w:t>
      </w:r>
      <w:r w:rsidR="001A3897">
        <w:rPr>
          <w:rFonts w:ascii="Calibri" w:hAnsi="Calibri"/>
          <w:sz w:val="24"/>
          <w:szCs w:val="22"/>
        </w:rPr>
        <w:t>Performing Arts</w:t>
      </w:r>
      <w:r w:rsidRPr="009F027E">
        <w:rPr>
          <w:rFonts w:ascii="Calibri" w:hAnsi="Calibri"/>
          <w:sz w:val="24"/>
          <w:szCs w:val="22"/>
        </w:rPr>
        <w:t>.</w:t>
      </w:r>
    </w:p>
    <w:p w:rsidR="00B30A5D" w:rsidRDefault="00B30A5D" w:rsidP="00D26702">
      <w:pPr>
        <w:pStyle w:val="BodyText3"/>
        <w:ind w:left="-426" w:right="-613"/>
        <w:rPr>
          <w:rFonts w:ascii="Calibri" w:hAnsi="Calibri"/>
          <w:sz w:val="24"/>
          <w:szCs w:val="22"/>
        </w:rPr>
      </w:pPr>
    </w:p>
    <w:p w:rsidR="00B30A5D" w:rsidRPr="00A73D51" w:rsidRDefault="00B30A5D" w:rsidP="00B30A5D">
      <w:pPr>
        <w:pStyle w:val="BodyText2"/>
        <w:ind w:left="-426" w:right="-613"/>
        <w:jc w:val="both"/>
        <w:rPr>
          <w:rFonts w:ascii="Calibri" w:hAnsi="Calibri" w:cs="Calibri"/>
          <w:b w:val="0"/>
          <w:color w:val="auto"/>
          <w:szCs w:val="24"/>
        </w:rPr>
      </w:pPr>
      <w:r w:rsidRPr="00A73D51">
        <w:rPr>
          <w:rFonts w:ascii="Calibri" w:hAnsi="Calibri"/>
          <w:b w:val="0"/>
          <w:color w:val="000000"/>
          <w:szCs w:val="24"/>
        </w:rPr>
        <w:t xml:space="preserve">We believe our results speak for themselves. In August 2019 students at the College achieved a 99.7% </w:t>
      </w:r>
      <w:r w:rsidRPr="00A73D51">
        <w:rPr>
          <w:rFonts w:ascii="Calibri" w:hAnsi="Calibri" w:cs="Calibri"/>
          <w:b w:val="0"/>
          <w:color w:val="auto"/>
          <w:szCs w:val="24"/>
        </w:rPr>
        <w:t xml:space="preserve">pass rate, just 7 grade U entries from a total </w:t>
      </w:r>
      <w:proofErr w:type="gramStart"/>
      <w:r w:rsidRPr="00A73D51">
        <w:rPr>
          <w:rFonts w:ascii="Calibri" w:hAnsi="Calibri" w:cs="Calibri"/>
          <w:b w:val="0"/>
          <w:color w:val="auto"/>
          <w:szCs w:val="24"/>
        </w:rPr>
        <w:t>A</w:t>
      </w:r>
      <w:proofErr w:type="gramEnd"/>
      <w:r w:rsidRPr="00A73D51">
        <w:rPr>
          <w:rFonts w:ascii="Calibri" w:hAnsi="Calibri" w:cs="Calibri"/>
          <w:b w:val="0"/>
          <w:color w:val="auto"/>
          <w:szCs w:val="24"/>
        </w:rPr>
        <w:t xml:space="preserve"> level entry of 2,089.</w:t>
      </w:r>
    </w:p>
    <w:p w:rsidR="00B30A5D" w:rsidRPr="00B93357" w:rsidRDefault="00B30A5D" w:rsidP="00D26702">
      <w:pPr>
        <w:pStyle w:val="BodyText3"/>
        <w:ind w:left="-426" w:right="-613"/>
        <w:rPr>
          <w:rFonts w:ascii="Calibri" w:hAnsi="Calibri"/>
          <w:sz w:val="24"/>
          <w:szCs w:val="22"/>
        </w:rPr>
      </w:pPr>
    </w:p>
    <w:p w:rsidR="009F34A0" w:rsidRPr="00487E4F" w:rsidRDefault="009F34A0" w:rsidP="009F34A0">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89245C" w:rsidRDefault="0089245C" w:rsidP="00D26702">
      <w:pPr>
        <w:pStyle w:val="NormalWeb"/>
        <w:spacing w:before="0" w:beforeAutospacing="0" w:after="0" w:afterAutospacing="0"/>
        <w:ind w:left="-426" w:right="-613"/>
        <w:jc w:val="both"/>
        <w:rPr>
          <w:rFonts w:ascii="Calibri" w:hAnsi="Calibri"/>
        </w:rPr>
      </w:pPr>
    </w:p>
    <w:p w:rsidR="0089245C" w:rsidRDefault="0089245C" w:rsidP="00D26702">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D26702" w:rsidRPr="00870C76" w:rsidRDefault="001A3897" w:rsidP="00D26702">
      <w:pPr>
        <w:pStyle w:val="Heading3"/>
        <w:ind w:left="-426" w:right="-613"/>
        <w:jc w:val="both"/>
        <w:rPr>
          <w:rFonts w:ascii="Calibri" w:hAnsi="Calibri"/>
          <w:color w:val="0070C0"/>
          <w:sz w:val="24"/>
          <w:szCs w:val="24"/>
        </w:rPr>
      </w:pPr>
      <w:r>
        <w:rPr>
          <w:rFonts w:ascii="Calibri" w:hAnsi="Calibri"/>
          <w:color w:val="0070C0"/>
          <w:sz w:val="24"/>
          <w:szCs w:val="24"/>
        </w:rPr>
        <w:t>The Department</w:t>
      </w:r>
    </w:p>
    <w:p w:rsidR="001A3897" w:rsidRPr="00E74A23" w:rsidRDefault="001A3897" w:rsidP="001A3897">
      <w:pPr>
        <w:ind w:left="-426" w:right="-568"/>
        <w:jc w:val="both"/>
        <w:rPr>
          <w:rFonts w:ascii="Calibri" w:hAnsi="Calibri"/>
          <w:szCs w:val="24"/>
        </w:rPr>
      </w:pPr>
      <w:r w:rsidRPr="00E74A23">
        <w:rPr>
          <w:rFonts w:ascii="Calibri" w:hAnsi="Calibri"/>
          <w:szCs w:val="24"/>
        </w:rPr>
        <w:t xml:space="preserve">The Performing Arts Department currently offers A Levels in Dance, Music, Music Technology and Theatre Studies and Level 3 BTEC in Performing Arts.  These subject areas are well established in the College and the department offers a vibrant and exciting extra-curricular experience to students in performance, music, theatre and dance. </w:t>
      </w:r>
    </w:p>
    <w:p w:rsidR="001A3897" w:rsidRPr="00E74A23" w:rsidRDefault="001A3897" w:rsidP="001A3897">
      <w:pPr>
        <w:ind w:left="-426" w:right="-568"/>
        <w:jc w:val="both"/>
        <w:rPr>
          <w:rFonts w:ascii="Calibri" w:hAnsi="Calibri"/>
          <w:szCs w:val="24"/>
        </w:rPr>
      </w:pPr>
    </w:p>
    <w:p w:rsidR="001A3897" w:rsidRPr="00E74A23" w:rsidRDefault="001A3897" w:rsidP="001A3897">
      <w:pPr>
        <w:ind w:left="-426" w:right="-568"/>
        <w:jc w:val="both"/>
        <w:rPr>
          <w:rFonts w:ascii="Calibri" w:hAnsi="Calibri"/>
          <w:szCs w:val="24"/>
        </w:rPr>
      </w:pPr>
      <w:r w:rsidRPr="00E74A23">
        <w:rPr>
          <w:rFonts w:ascii="Calibri" w:hAnsi="Calibri"/>
          <w:szCs w:val="24"/>
        </w:rPr>
        <w:t>Our students are a delight to work with and are active learners. The suited area offers excellent teaching facilities for classroom-based learning, independent learning and practical work and includes a Theatre, Music Room, Recording Studios and Dance Studio.</w:t>
      </w:r>
    </w:p>
    <w:p w:rsidR="00D26702" w:rsidRPr="001F160F" w:rsidRDefault="00D26702" w:rsidP="00D26702">
      <w:pPr>
        <w:ind w:left="-426" w:right="-613"/>
        <w:jc w:val="both"/>
        <w:rPr>
          <w:rFonts w:ascii="Calibri" w:hAnsi="Calibri"/>
          <w:szCs w:val="24"/>
        </w:rPr>
      </w:pPr>
    </w:p>
    <w:p w:rsidR="00085469" w:rsidRPr="00A92463" w:rsidRDefault="00085469" w:rsidP="00D26702">
      <w:pPr>
        <w:pStyle w:val="Heading2"/>
        <w:ind w:left="-426" w:right="-613"/>
        <w:jc w:val="both"/>
        <w:rPr>
          <w:rFonts w:ascii="Calibri" w:hAnsi="Calibri"/>
          <w:color w:val="000080"/>
          <w:szCs w:val="24"/>
        </w:rPr>
      </w:pPr>
      <w:r w:rsidRPr="00A92463">
        <w:rPr>
          <w:rFonts w:ascii="Calibri" w:hAnsi="Calibri"/>
          <w:color w:val="000080"/>
          <w:szCs w:val="24"/>
        </w:rPr>
        <w:t>The Post</w:t>
      </w:r>
    </w:p>
    <w:p w:rsidR="0079515C" w:rsidRDefault="00BD0B97" w:rsidP="00D26702">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sidR="00850DCE">
        <w:rPr>
          <w:rFonts w:ascii="Calibri" w:hAnsi="Calibri"/>
          <w:color w:val="auto"/>
          <w:sz w:val="24"/>
          <w:szCs w:val="24"/>
        </w:rPr>
        <w:t>sixth form</w:t>
      </w:r>
      <w:r w:rsidRPr="00A92463">
        <w:rPr>
          <w:rFonts w:ascii="Calibri" w:hAnsi="Calibri"/>
          <w:color w:val="auto"/>
          <w:sz w:val="24"/>
          <w:szCs w:val="24"/>
        </w:rPr>
        <w:t xml:space="preserve"> se</w:t>
      </w:r>
      <w:r w:rsidR="00B06F20" w:rsidRPr="00A92463">
        <w:rPr>
          <w:rFonts w:ascii="Calibri" w:hAnsi="Calibri"/>
          <w:color w:val="auto"/>
          <w:sz w:val="24"/>
          <w:szCs w:val="24"/>
        </w:rPr>
        <w:t xml:space="preserve">eks to appoint </w:t>
      </w:r>
      <w:r w:rsidR="0021517F">
        <w:rPr>
          <w:rFonts w:ascii="Calibri" w:hAnsi="Calibri"/>
          <w:color w:val="auto"/>
          <w:sz w:val="24"/>
          <w:szCs w:val="24"/>
        </w:rPr>
        <w:t>an</w:t>
      </w:r>
      <w:r w:rsidR="00F408C6">
        <w:rPr>
          <w:rFonts w:ascii="Calibri" w:hAnsi="Calibri"/>
          <w:color w:val="auto"/>
          <w:sz w:val="24"/>
          <w:szCs w:val="24"/>
        </w:rPr>
        <w:t xml:space="preserve"> </w:t>
      </w:r>
      <w:r w:rsidR="00B06F20" w:rsidRPr="00A92463">
        <w:rPr>
          <w:rFonts w:ascii="Calibri" w:hAnsi="Calibri"/>
          <w:color w:val="auto"/>
          <w:sz w:val="24"/>
          <w:szCs w:val="24"/>
        </w:rPr>
        <w:t>enthusiastic</w:t>
      </w:r>
      <w:r w:rsidR="0021517F">
        <w:rPr>
          <w:rFonts w:ascii="Calibri" w:hAnsi="Calibri"/>
          <w:color w:val="auto"/>
          <w:sz w:val="24"/>
          <w:szCs w:val="24"/>
        </w:rPr>
        <w:t xml:space="preserve"> </w:t>
      </w:r>
      <w:r w:rsidR="001A3897">
        <w:rPr>
          <w:rFonts w:ascii="Calibri" w:hAnsi="Calibri"/>
          <w:color w:val="auto"/>
          <w:sz w:val="24"/>
          <w:szCs w:val="24"/>
        </w:rPr>
        <w:t xml:space="preserve">part time teacher (0.56 FTE) with a specialism in dance/movement </w:t>
      </w:r>
      <w:r w:rsidR="0021517F">
        <w:rPr>
          <w:rFonts w:ascii="Calibri" w:hAnsi="Calibri"/>
          <w:color w:val="auto"/>
          <w:sz w:val="24"/>
          <w:szCs w:val="24"/>
        </w:rPr>
        <w:t>to contri</w:t>
      </w:r>
      <w:r w:rsidRPr="00A92463">
        <w:rPr>
          <w:rFonts w:ascii="Calibri" w:hAnsi="Calibri"/>
          <w:color w:val="auto"/>
          <w:sz w:val="24"/>
          <w:szCs w:val="24"/>
        </w:rPr>
        <w:t>bute to the w</w:t>
      </w:r>
      <w:r w:rsidR="00D26702">
        <w:rPr>
          <w:rFonts w:ascii="Calibri" w:hAnsi="Calibri"/>
          <w:color w:val="auto"/>
          <w:sz w:val="24"/>
          <w:szCs w:val="24"/>
        </w:rPr>
        <w:t>ork of this thriving department.</w:t>
      </w:r>
    </w:p>
    <w:p w:rsidR="001A3897" w:rsidRPr="001A3897" w:rsidRDefault="001A3897" w:rsidP="00D26702">
      <w:pPr>
        <w:pStyle w:val="BodyText"/>
        <w:ind w:left="-426" w:right="-613"/>
        <w:jc w:val="both"/>
        <w:rPr>
          <w:rFonts w:ascii="Calibri" w:hAnsi="Calibri"/>
          <w:color w:val="auto"/>
          <w:sz w:val="24"/>
          <w:szCs w:val="24"/>
        </w:rPr>
      </w:pPr>
    </w:p>
    <w:p w:rsidR="001A3897" w:rsidRPr="001A3897" w:rsidRDefault="001A3897" w:rsidP="00D26702">
      <w:pPr>
        <w:pStyle w:val="BodyText"/>
        <w:ind w:left="-426" w:right="-613"/>
        <w:jc w:val="both"/>
        <w:rPr>
          <w:rFonts w:ascii="Calibri" w:hAnsi="Calibri"/>
          <w:color w:val="auto"/>
          <w:sz w:val="24"/>
          <w:szCs w:val="24"/>
        </w:rPr>
      </w:pPr>
      <w:r w:rsidRPr="001A3897">
        <w:rPr>
          <w:rFonts w:ascii="Calibri" w:hAnsi="Calibri" w:cs="Calibri"/>
          <w:color w:val="auto"/>
          <w:sz w:val="24"/>
          <w:szCs w:val="24"/>
        </w:rPr>
        <w:t xml:space="preserve">This is an exciting time to join the department, the new specification means that as a dance/movement specialist the successful candidate will have </w:t>
      </w:r>
      <w:r>
        <w:rPr>
          <w:rFonts w:ascii="Calibri" w:hAnsi="Calibri" w:cs="Calibri"/>
          <w:color w:val="auto"/>
          <w:sz w:val="24"/>
          <w:szCs w:val="24"/>
        </w:rPr>
        <w:t xml:space="preserve">the </w:t>
      </w:r>
      <w:r w:rsidRPr="001A3897">
        <w:rPr>
          <w:rFonts w:ascii="Calibri" w:hAnsi="Calibri" w:cs="Calibri"/>
          <w:color w:val="auto"/>
          <w:sz w:val="24"/>
          <w:szCs w:val="24"/>
        </w:rPr>
        <w:t>opportunity to shape the planning and delivery of the course building units such as Developing Movement Skills and for the delivery of the dance pathway within the Developing Skills and Techniques for Performance Unit. Alongside other members of the Performing Arts department, they will also be required to teach across the Performing Arts course, including delivering synoptic units such as Theatre for Children/Storytelling and Site-Specific Performance.</w:t>
      </w:r>
    </w:p>
    <w:p w:rsidR="00EB6782" w:rsidRPr="00A92463" w:rsidRDefault="00EB6782" w:rsidP="00D26702">
      <w:pPr>
        <w:pStyle w:val="BodyText"/>
        <w:ind w:left="-426" w:right="-613"/>
        <w:jc w:val="both"/>
        <w:rPr>
          <w:rFonts w:ascii="Calibri" w:hAnsi="Calibri"/>
          <w:color w:val="auto"/>
          <w:sz w:val="24"/>
          <w:szCs w:val="24"/>
        </w:rPr>
      </w:pPr>
    </w:p>
    <w:p w:rsidR="00B30A5D" w:rsidRDefault="00B30A5D" w:rsidP="00B30A5D">
      <w:pPr>
        <w:ind w:left="-426" w:right="-613"/>
        <w:jc w:val="both"/>
        <w:rPr>
          <w:rFonts w:ascii="Calibri" w:hAnsi="Calibri"/>
          <w:szCs w:val="24"/>
        </w:rPr>
      </w:pPr>
      <w:r w:rsidRPr="00A92463">
        <w:rPr>
          <w:rFonts w:ascii="Calibri" w:hAnsi="Calibri"/>
          <w:szCs w:val="24"/>
        </w:rPr>
        <w:lastRenderedPageBreak/>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B30A5D" w:rsidRDefault="00B30A5D" w:rsidP="00B30A5D">
      <w:pPr>
        <w:ind w:left="-426" w:right="-613"/>
        <w:jc w:val="both"/>
        <w:rPr>
          <w:rFonts w:ascii="Calibri" w:hAnsi="Calibri"/>
          <w:szCs w:val="24"/>
        </w:rPr>
      </w:pPr>
    </w:p>
    <w:p w:rsidR="00B30A5D" w:rsidRPr="00A92463" w:rsidRDefault="00B30A5D" w:rsidP="00B30A5D">
      <w:pPr>
        <w:pStyle w:val="BodyText"/>
        <w:ind w:left="-426" w:right="-613"/>
        <w:jc w:val="both"/>
        <w:rPr>
          <w:rFonts w:ascii="Calibri" w:hAnsi="Calibri"/>
          <w:color w:val="auto"/>
          <w:sz w:val="24"/>
          <w:szCs w:val="24"/>
        </w:rPr>
      </w:pPr>
      <w:r w:rsidRPr="00A92463">
        <w:rPr>
          <w:rFonts w:ascii="Calibri" w:hAnsi="Calibri"/>
          <w:color w:val="auto"/>
          <w:sz w:val="24"/>
          <w:szCs w:val="24"/>
        </w:rPr>
        <w:t>Most importantly, the person appointed must be willing to:</w:t>
      </w:r>
    </w:p>
    <w:p w:rsidR="00B30A5D" w:rsidRPr="00A92463" w:rsidRDefault="00B30A5D" w:rsidP="00B30A5D">
      <w:pPr>
        <w:numPr>
          <w:ilvl w:val="0"/>
          <w:numId w:val="3"/>
        </w:numPr>
        <w:ind w:left="-426" w:right="-613" w:firstLine="0"/>
        <w:jc w:val="both"/>
        <w:rPr>
          <w:rFonts w:ascii="Calibri" w:hAnsi="Calibri"/>
          <w:szCs w:val="24"/>
        </w:rPr>
      </w:pPr>
      <w:r w:rsidRPr="00A92463">
        <w:rPr>
          <w:rFonts w:ascii="Calibri" w:hAnsi="Calibri"/>
          <w:szCs w:val="24"/>
        </w:rPr>
        <w:t>bring imaginative and varied approaches to their teaching;</w:t>
      </w:r>
    </w:p>
    <w:p w:rsidR="00B30A5D" w:rsidRPr="00A92463" w:rsidRDefault="00B30A5D" w:rsidP="00B30A5D">
      <w:pPr>
        <w:numPr>
          <w:ilvl w:val="0"/>
          <w:numId w:val="3"/>
        </w:numPr>
        <w:ind w:left="-426" w:right="-613" w:firstLine="0"/>
        <w:jc w:val="both"/>
        <w:rPr>
          <w:rFonts w:ascii="Calibri" w:hAnsi="Calibri"/>
          <w:szCs w:val="24"/>
        </w:rPr>
      </w:pPr>
      <w:r w:rsidRPr="00A92463">
        <w:rPr>
          <w:rFonts w:ascii="Calibri" w:hAnsi="Calibri"/>
          <w:szCs w:val="24"/>
        </w:rPr>
        <w:t>work as a member of a team, sharing ideas and resources;</w:t>
      </w:r>
    </w:p>
    <w:p w:rsidR="003A2D95" w:rsidRDefault="00B30A5D" w:rsidP="00B30A5D">
      <w:pPr>
        <w:numPr>
          <w:ilvl w:val="0"/>
          <w:numId w:val="3"/>
        </w:numPr>
        <w:ind w:left="-426" w:right="-613" w:firstLine="0"/>
        <w:jc w:val="both"/>
        <w:rPr>
          <w:rFonts w:ascii="Calibri" w:hAnsi="Calibri"/>
          <w:szCs w:val="24"/>
        </w:rPr>
      </w:pPr>
      <w:r w:rsidRPr="00A92463">
        <w:rPr>
          <w:rFonts w:ascii="Calibri" w:hAnsi="Calibri"/>
          <w:szCs w:val="24"/>
        </w:rPr>
        <w:t>develop relationships with students based upon equality, respect, joy and high aspirations</w:t>
      </w:r>
    </w:p>
    <w:p w:rsidR="001A21C7" w:rsidRDefault="00BD0B97" w:rsidP="003A2D95">
      <w:pPr>
        <w:ind w:left="-426" w:right="-613"/>
        <w:jc w:val="both"/>
        <w:rPr>
          <w:rFonts w:ascii="Calibri" w:hAnsi="Calibri"/>
          <w:szCs w:val="24"/>
        </w:rPr>
      </w:pPr>
      <w:r w:rsidRPr="00A92463">
        <w:rPr>
          <w:rFonts w:ascii="Calibri" w:hAnsi="Calibri"/>
          <w:szCs w:val="24"/>
        </w:rPr>
        <w:tab/>
        <w:t xml:space="preserve"> </w:t>
      </w:r>
    </w:p>
    <w:p w:rsidR="003A2D95" w:rsidRPr="003A2D95" w:rsidRDefault="003A2D95" w:rsidP="003A2D95">
      <w:pPr>
        <w:ind w:left="-426" w:right="-613"/>
        <w:jc w:val="both"/>
        <w:rPr>
          <w:rFonts w:ascii="Calibri" w:hAnsi="Calibri"/>
          <w:szCs w:val="24"/>
        </w:rPr>
      </w:pPr>
      <w:r w:rsidRPr="003A2D95">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3A2D95" w:rsidRPr="003A2D95" w:rsidRDefault="003A2D95" w:rsidP="003A2D95">
      <w:pPr>
        <w:ind w:left="-426" w:right="-613"/>
        <w:jc w:val="both"/>
        <w:rPr>
          <w:rFonts w:ascii="Calibri" w:hAnsi="Calibri"/>
          <w:szCs w:val="24"/>
        </w:rPr>
      </w:pPr>
    </w:p>
    <w:p w:rsidR="003A2D95" w:rsidRPr="003A2D95" w:rsidRDefault="003A2D95" w:rsidP="003A2D95">
      <w:pPr>
        <w:ind w:left="-426" w:right="-613"/>
        <w:jc w:val="both"/>
        <w:rPr>
          <w:rFonts w:ascii="Calibri" w:hAnsi="Calibri"/>
          <w:szCs w:val="24"/>
        </w:rPr>
      </w:pPr>
      <w:r w:rsidRPr="003A2D95">
        <w:rPr>
          <w:rFonts w:ascii="Calibri" w:hAnsi="Calibri"/>
          <w:szCs w:val="24"/>
        </w:rPr>
        <w:t xml:space="preserve">As </w:t>
      </w:r>
      <w:r>
        <w:rPr>
          <w:rFonts w:ascii="Calibri" w:hAnsi="Calibri"/>
          <w:szCs w:val="24"/>
        </w:rPr>
        <w:t xml:space="preserve">part of </w:t>
      </w:r>
      <w:r w:rsidRPr="003A2D95">
        <w:rPr>
          <w:rFonts w:ascii="Calibri" w:hAnsi="Calibri"/>
          <w:szCs w:val="24"/>
        </w:rPr>
        <w:t xml:space="preserve">the Sir John Brunner Foundation Multi-Academy Trust, over time the College will be able to provide professional opportunities in good and outstanding local high schools to help you further develop your career. </w:t>
      </w:r>
    </w:p>
    <w:p w:rsidR="001A21C7" w:rsidRDefault="001A21C7" w:rsidP="00D26702">
      <w:pPr>
        <w:ind w:left="-426" w:right="-613"/>
        <w:jc w:val="both"/>
        <w:rPr>
          <w:rFonts w:ascii="Calibri" w:hAnsi="Calibri"/>
          <w:szCs w:val="24"/>
        </w:rPr>
      </w:pPr>
    </w:p>
    <w:p w:rsidR="00085469" w:rsidRPr="00A92463" w:rsidRDefault="00085469" w:rsidP="00D26702">
      <w:pPr>
        <w:pStyle w:val="Heading2"/>
        <w:ind w:left="-426" w:right="-613"/>
        <w:jc w:val="both"/>
        <w:rPr>
          <w:rFonts w:ascii="Calibri" w:hAnsi="Calibri"/>
          <w:color w:val="000080"/>
          <w:szCs w:val="24"/>
        </w:rPr>
      </w:pPr>
      <w:r w:rsidRPr="00A92463">
        <w:rPr>
          <w:rFonts w:ascii="Calibri" w:hAnsi="Calibri"/>
          <w:color w:val="000080"/>
          <w:szCs w:val="24"/>
        </w:rPr>
        <w:t>Benefits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 xml:space="preserve">Teachers’ Pension scheme – employee contributions vary between 7.4% and 11.7% dependent upon level of salary.  Employer contributions are currently </w:t>
      </w:r>
      <w:r w:rsidR="003A2D95">
        <w:rPr>
          <w:rFonts w:ascii="Calibri" w:hAnsi="Calibri" w:cs="Calibri"/>
          <w:color w:val="000000"/>
          <w:szCs w:val="24"/>
          <w:lang w:eastAsia="en-GB"/>
        </w:rPr>
        <w:t>23.68</w:t>
      </w:r>
      <w:r w:rsidRPr="00E74A23">
        <w:rPr>
          <w:rFonts w:ascii="Calibri" w:hAnsi="Calibri" w:cs="Calibri"/>
          <w:color w:val="000000"/>
          <w:szCs w:val="24"/>
          <w:lang w:eastAsia="en-GB"/>
        </w:rPr>
        <w:t>%.</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 xml:space="preserve">Free </w:t>
      </w:r>
      <w:proofErr w:type="spellStart"/>
      <w:r w:rsidRPr="00E74A23">
        <w:rPr>
          <w:rFonts w:ascii="Calibri" w:hAnsi="Calibri" w:cs="Calibri"/>
          <w:color w:val="000000"/>
          <w:szCs w:val="24"/>
          <w:lang w:eastAsia="en-GB"/>
        </w:rPr>
        <w:t>wifi</w:t>
      </w:r>
      <w:proofErr w:type="spellEnd"/>
      <w:r w:rsidRPr="00E74A23">
        <w:rPr>
          <w:rFonts w:ascii="Calibri" w:hAnsi="Calibri" w:cs="Calibri"/>
          <w:color w:val="000000"/>
          <w:szCs w:val="24"/>
          <w:lang w:eastAsia="en-GB"/>
        </w:rPr>
        <w:t xml:space="preserve"> access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Pr>
          <w:rFonts w:ascii="Calibri" w:hAnsi="Calibri" w:cs="Calibri"/>
          <w:color w:val="000000"/>
          <w:szCs w:val="24"/>
          <w:lang w:eastAsia="en-GB"/>
        </w:rPr>
        <w:t>Free access to C</w:t>
      </w:r>
      <w:r w:rsidRPr="00E74A23">
        <w:rPr>
          <w:rFonts w:ascii="Calibri" w:hAnsi="Calibri" w:cs="Calibri"/>
          <w:color w:val="000000"/>
          <w:szCs w:val="24"/>
          <w:lang w:eastAsia="en-GB"/>
        </w:rPr>
        <w:t>ollege</w:t>
      </w:r>
      <w:r>
        <w:rPr>
          <w:rFonts w:ascii="Calibri" w:hAnsi="Calibri" w:cs="Calibri"/>
          <w:color w:val="000000"/>
          <w:szCs w:val="24"/>
          <w:lang w:eastAsia="en-GB"/>
        </w:rPr>
        <w:t>’</w:t>
      </w:r>
      <w:r w:rsidRPr="00E74A23">
        <w:rPr>
          <w:rFonts w:ascii="Calibri" w:hAnsi="Calibri" w:cs="Calibri"/>
          <w:color w:val="000000"/>
          <w:szCs w:val="24"/>
          <w:lang w:eastAsia="en-GB"/>
        </w:rPr>
        <w:t>s leisure centre/swimming pool</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adult education courses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Preferable rates on children’s holiday activity club</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Funding for training and development</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Long service awards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Eye care vouchers</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B30A5D" w:rsidRPr="00E74A23" w:rsidRDefault="00B30A5D" w:rsidP="00B30A5D">
      <w:pPr>
        <w:numPr>
          <w:ilvl w:val="0"/>
          <w:numId w:val="6"/>
        </w:numPr>
        <w:shd w:val="clear" w:color="auto" w:fill="FFFFFF"/>
        <w:ind w:left="-142" w:right="543" w:hanging="284"/>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1A21C7" w:rsidRPr="00B30A5D" w:rsidRDefault="00B30A5D" w:rsidP="00B30A5D">
      <w:pPr>
        <w:pStyle w:val="ListParagraph"/>
        <w:numPr>
          <w:ilvl w:val="0"/>
          <w:numId w:val="6"/>
        </w:numPr>
        <w:ind w:left="-142" w:right="-613" w:hanging="284"/>
        <w:jc w:val="both"/>
        <w:rPr>
          <w:rFonts w:ascii="Calibri" w:hAnsi="Calibri"/>
          <w:bCs/>
          <w:szCs w:val="22"/>
        </w:rPr>
      </w:pPr>
      <w:r w:rsidRPr="00B30A5D">
        <w:rPr>
          <w:rFonts w:ascii="Calibri" w:hAnsi="Calibri" w:cs="Calibri"/>
          <w:color w:val="000000"/>
          <w:szCs w:val="24"/>
          <w:lang w:eastAsia="en-GB"/>
        </w:rPr>
        <w:t>Family friendly policies</w:t>
      </w:r>
    </w:p>
    <w:p w:rsidR="00085469" w:rsidRPr="00A92463" w:rsidRDefault="00085469" w:rsidP="00D26702">
      <w:pPr>
        <w:ind w:left="-426" w:right="-613"/>
        <w:jc w:val="both"/>
        <w:rPr>
          <w:rFonts w:ascii="Calibri" w:hAnsi="Calibri"/>
          <w:szCs w:val="24"/>
        </w:rPr>
      </w:pPr>
      <w:r w:rsidRPr="00A92463">
        <w:rPr>
          <w:rFonts w:ascii="Calibri" w:hAnsi="Calibri"/>
          <w:szCs w:val="24"/>
        </w:rPr>
        <w:t> </w:t>
      </w:r>
    </w:p>
    <w:p w:rsidR="00085469" w:rsidRPr="00A92463" w:rsidRDefault="00085469" w:rsidP="00D26702">
      <w:pPr>
        <w:pStyle w:val="Heading2"/>
        <w:ind w:left="-426" w:right="-613"/>
        <w:jc w:val="both"/>
        <w:rPr>
          <w:rFonts w:ascii="Calibri" w:hAnsi="Calibri"/>
          <w:color w:val="000080"/>
          <w:szCs w:val="24"/>
        </w:rPr>
      </w:pPr>
      <w:r w:rsidRPr="00A92463">
        <w:rPr>
          <w:rFonts w:ascii="Calibri" w:hAnsi="Calibri"/>
          <w:color w:val="000080"/>
          <w:szCs w:val="24"/>
        </w:rPr>
        <w:t>Closing Date</w:t>
      </w:r>
    </w:p>
    <w:p w:rsidR="00085469" w:rsidRPr="001A3897" w:rsidRDefault="00085469" w:rsidP="00D26702">
      <w:pPr>
        <w:ind w:left="-426" w:right="-613"/>
        <w:jc w:val="both"/>
        <w:rPr>
          <w:rFonts w:ascii="Calibri" w:hAnsi="Calibri"/>
          <w:szCs w:val="24"/>
        </w:rPr>
      </w:pPr>
      <w:r w:rsidRPr="00A92463">
        <w:rPr>
          <w:rFonts w:ascii="Calibri" w:hAnsi="Calibri"/>
          <w:szCs w:val="24"/>
        </w:rPr>
        <w:t xml:space="preserve">The closing date for applications is </w:t>
      </w:r>
      <w:r w:rsidR="003561B9">
        <w:rPr>
          <w:rFonts w:ascii="Calibri" w:hAnsi="Calibri"/>
          <w:szCs w:val="24"/>
        </w:rPr>
        <w:t>10.00 am</w:t>
      </w:r>
      <w:r w:rsidRPr="00A92463">
        <w:rPr>
          <w:rFonts w:ascii="Calibri" w:hAnsi="Calibri"/>
          <w:szCs w:val="24"/>
        </w:rPr>
        <w:t xml:space="preserve"> on </w:t>
      </w:r>
      <w:r w:rsidR="001A3897">
        <w:rPr>
          <w:rFonts w:ascii="Calibri" w:hAnsi="Calibri"/>
          <w:szCs w:val="24"/>
        </w:rPr>
        <w:t>Monday 2</w:t>
      </w:r>
      <w:r w:rsidR="001A3897" w:rsidRPr="001A3897">
        <w:rPr>
          <w:rFonts w:ascii="Calibri" w:hAnsi="Calibri"/>
          <w:szCs w:val="24"/>
          <w:vertAlign w:val="superscript"/>
        </w:rPr>
        <w:t>nd</w:t>
      </w:r>
      <w:r w:rsidR="001A3897">
        <w:rPr>
          <w:rFonts w:ascii="Calibri" w:hAnsi="Calibri"/>
          <w:szCs w:val="24"/>
        </w:rPr>
        <w:t xml:space="preserve"> March</w:t>
      </w:r>
      <w:r w:rsidR="00127BDD">
        <w:rPr>
          <w:rFonts w:ascii="Calibri" w:hAnsi="Calibri"/>
          <w:szCs w:val="24"/>
        </w:rPr>
        <w:t xml:space="preserve"> 2020</w:t>
      </w:r>
      <w:r w:rsidR="001A21C7">
        <w:rPr>
          <w:rFonts w:ascii="Calibri" w:hAnsi="Calibri"/>
          <w:szCs w:val="24"/>
        </w:rPr>
        <w:t>.</w:t>
      </w:r>
      <w:r w:rsidR="00127BDD">
        <w:rPr>
          <w:rFonts w:ascii="Calibri" w:hAnsi="Calibri"/>
          <w:szCs w:val="24"/>
        </w:rPr>
        <w:t xml:space="preserve">  </w:t>
      </w:r>
      <w:r w:rsidR="001A3897">
        <w:rPr>
          <w:rFonts w:ascii="Calibri" w:hAnsi="Calibri"/>
          <w:szCs w:val="24"/>
        </w:rPr>
        <w:t xml:space="preserve">Interviews are </w:t>
      </w:r>
      <w:r w:rsidR="001A3897">
        <w:rPr>
          <w:rFonts w:ascii="Calibri" w:hAnsi="Calibri"/>
          <w:i/>
          <w:szCs w:val="24"/>
        </w:rPr>
        <w:t>provisionally</w:t>
      </w:r>
      <w:r w:rsidR="001A3897">
        <w:rPr>
          <w:rFonts w:ascii="Calibri" w:hAnsi="Calibri"/>
          <w:szCs w:val="24"/>
        </w:rPr>
        <w:t xml:space="preserve"> scheduled for Monday 16</w:t>
      </w:r>
      <w:r w:rsidR="001A3897" w:rsidRPr="001A3897">
        <w:rPr>
          <w:rFonts w:ascii="Calibri" w:hAnsi="Calibri"/>
          <w:szCs w:val="24"/>
          <w:vertAlign w:val="superscript"/>
        </w:rPr>
        <w:t>th</w:t>
      </w:r>
      <w:r w:rsidR="001A3897">
        <w:rPr>
          <w:rFonts w:ascii="Calibri" w:hAnsi="Calibri"/>
          <w:szCs w:val="24"/>
        </w:rPr>
        <w:t xml:space="preserve"> March 2020.</w:t>
      </w:r>
      <w:bookmarkStart w:id="0" w:name="_GoBack"/>
      <w:bookmarkEnd w:id="0"/>
    </w:p>
    <w:p w:rsidR="00127BDD" w:rsidRDefault="00085469" w:rsidP="00127BDD">
      <w:pPr>
        <w:ind w:left="-426" w:right="-613"/>
        <w:jc w:val="both"/>
        <w:rPr>
          <w:rFonts w:ascii="Calibri" w:hAnsi="Calibri"/>
          <w:szCs w:val="24"/>
        </w:rPr>
      </w:pPr>
      <w:r w:rsidRPr="00A92463">
        <w:rPr>
          <w:rFonts w:ascii="Calibri" w:hAnsi="Calibri"/>
          <w:szCs w:val="24"/>
        </w:rPr>
        <w:t> </w:t>
      </w:r>
    </w:p>
    <w:p w:rsidR="0061724C" w:rsidRPr="00A92463" w:rsidRDefault="0061724C" w:rsidP="00127BDD">
      <w:pPr>
        <w:ind w:left="-426" w:right="-613"/>
        <w:jc w:val="both"/>
        <w:rPr>
          <w:rFonts w:ascii="Calibri" w:hAnsi="Calibri"/>
          <w:szCs w:val="24"/>
        </w:rPr>
      </w:pPr>
      <w:r w:rsidRPr="00A92463">
        <w:rPr>
          <w:rFonts w:ascii="Calibri" w:hAnsi="Calibri"/>
          <w:szCs w:val="24"/>
        </w:rPr>
        <w:t xml:space="preserve">We wish you every success in the process of applying for a post at Sir John Deane’s.  Sir John Deane’s is a wonderful </w:t>
      </w:r>
      <w:r w:rsidR="00FD7E92">
        <w:rPr>
          <w:rFonts w:ascii="Calibri" w:hAnsi="Calibri"/>
          <w:szCs w:val="24"/>
        </w:rPr>
        <w:t>sixth form</w:t>
      </w:r>
      <w:r w:rsidRPr="00A92463">
        <w:rPr>
          <w:rFonts w:ascii="Calibri" w:hAnsi="Calibri"/>
          <w:szCs w:val="24"/>
        </w:rPr>
        <w:t xml:space="preserve"> and we hope you can make your own contribution to our community.</w:t>
      </w:r>
    </w:p>
    <w:p w:rsidR="0061724C" w:rsidRPr="00A92463" w:rsidRDefault="0061724C" w:rsidP="00D26702">
      <w:pPr>
        <w:ind w:left="-426" w:right="-613"/>
        <w:jc w:val="both"/>
        <w:rPr>
          <w:rFonts w:ascii="Calibri" w:hAnsi="Calibri"/>
          <w:szCs w:val="24"/>
        </w:rPr>
      </w:pPr>
    </w:p>
    <w:p w:rsidR="0061724C" w:rsidRPr="00A92463" w:rsidRDefault="0061724C" w:rsidP="00127BDD">
      <w:pPr>
        <w:ind w:right="-613"/>
        <w:jc w:val="both"/>
        <w:rPr>
          <w:rFonts w:ascii="Calibri" w:hAnsi="Calibri"/>
          <w:szCs w:val="24"/>
        </w:rPr>
      </w:pPr>
    </w:p>
    <w:sectPr w:rsidR="0061724C" w:rsidRPr="00A92463" w:rsidSect="00127BDD">
      <w:pgSz w:w="11906" w:h="16838"/>
      <w:pgMar w:top="568" w:right="1440" w:bottom="70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5D9C8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13497"/>
    <w:multiLevelType w:val="hybridMultilevel"/>
    <w:tmpl w:val="8A2ACD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539D5"/>
    <w:rsid w:val="00085469"/>
    <w:rsid w:val="00127BDD"/>
    <w:rsid w:val="001A21C7"/>
    <w:rsid w:val="001A3897"/>
    <w:rsid w:val="001C7C28"/>
    <w:rsid w:val="0021517F"/>
    <w:rsid w:val="002710F3"/>
    <w:rsid w:val="002905EC"/>
    <w:rsid w:val="003561B9"/>
    <w:rsid w:val="003A2D95"/>
    <w:rsid w:val="004576C3"/>
    <w:rsid w:val="004E0485"/>
    <w:rsid w:val="00591B4B"/>
    <w:rsid w:val="005D725B"/>
    <w:rsid w:val="0061724C"/>
    <w:rsid w:val="006D7B60"/>
    <w:rsid w:val="0070263B"/>
    <w:rsid w:val="00757189"/>
    <w:rsid w:val="00761F0F"/>
    <w:rsid w:val="00767EEF"/>
    <w:rsid w:val="007741D9"/>
    <w:rsid w:val="00787CB0"/>
    <w:rsid w:val="0079515C"/>
    <w:rsid w:val="00834072"/>
    <w:rsid w:val="0084658B"/>
    <w:rsid w:val="00850DCE"/>
    <w:rsid w:val="0089245C"/>
    <w:rsid w:val="008A601A"/>
    <w:rsid w:val="008F5525"/>
    <w:rsid w:val="0090681A"/>
    <w:rsid w:val="009144A4"/>
    <w:rsid w:val="009A2D1C"/>
    <w:rsid w:val="009A4767"/>
    <w:rsid w:val="009F027E"/>
    <w:rsid w:val="009F34A0"/>
    <w:rsid w:val="00A5408A"/>
    <w:rsid w:val="00A92463"/>
    <w:rsid w:val="00AB28B2"/>
    <w:rsid w:val="00AB3896"/>
    <w:rsid w:val="00B06F20"/>
    <w:rsid w:val="00B21ED1"/>
    <w:rsid w:val="00B30A5D"/>
    <w:rsid w:val="00B45EF3"/>
    <w:rsid w:val="00B629D2"/>
    <w:rsid w:val="00BC094D"/>
    <w:rsid w:val="00BD0B97"/>
    <w:rsid w:val="00BD27DB"/>
    <w:rsid w:val="00CD6058"/>
    <w:rsid w:val="00D006BC"/>
    <w:rsid w:val="00D26702"/>
    <w:rsid w:val="00D872AD"/>
    <w:rsid w:val="00DB7E11"/>
    <w:rsid w:val="00DC68FB"/>
    <w:rsid w:val="00DD4FA3"/>
    <w:rsid w:val="00E07EE0"/>
    <w:rsid w:val="00EB6782"/>
    <w:rsid w:val="00EC0470"/>
    <w:rsid w:val="00F01B6C"/>
    <w:rsid w:val="00F110D3"/>
    <w:rsid w:val="00F408C6"/>
    <w:rsid w:val="00F50C69"/>
    <w:rsid w:val="00F8273C"/>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3C967A-FC73-41EA-B437-773A4784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paragraph" w:styleId="Heading3">
    <w:name w:val="heading 3"/>
    <w:basedOn w:val="Normal"/>
    <w:next w:val="Normal"/>
    <w:link w:val="Heading3Char"/>
    <w:uiPriority w:val="9"/>
    <w:qFormat/>
    <w:rsid w:val="00D267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customStyle="1" w:styleId="Heading3Char">
    <w:name w:val="Heading 3 Char"/>
    <w:basedOn w:val="DefaultParagraphFont"/>
    <w:link w:val="Heading3"/>
    <w:uiPriority w:val="9"/>
    <w:rsid w:val="00D26702"/>
    <w:rPr>
      <w:rFonts w:ascii="Cambria" w:hAnsi="Cambria"/>
      <w:b/>
      <w:bCs/>
      <w:sz w:val="26"/>
      <w:szCs w:val="26"/>
      <w:lang w:eastAsia="en-US"/>
    </w:rPr>
  </w:style>
  <w:style w:type="character" w:customStyle="1" w:styleId="BodyText2Char">
    <w:name w:val="Body Text 2 Char"/>
    <w:link w:val="BodyText2"/>
    <w:semiHidden/>
    <w:rsid w:val="00B30A5D"/>
    <w:rPr>
      <w:b/>
      <w:color w:val="3366FF"/>
      <w:sz w:val="24"/>
      <w:lang w:eastAsia="en-US"/>
    </w:rPr>
  </w:style>
  <w:style w:type="paragraph" w:styleId="ListParagraph">
    <w:name w:val="List Paragraph"/>
    <w:basedOn w:val="Normal"/>
    <w:uiPriority w:val="34"/>
    <w:qFormat/>
    <w:rsid w:val="00B3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685C-2DFF-439C-9F0A-27D1BAEA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2DDB946C</Template>
  <TotalTime>8</TotalTime>
  <Pages>2</Pages>
  <Words>826</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Shirley Robinson</cp:lastModifiedBy>
  <cp:revision>3</cp:revision>
  <cp:lastPrinted>2016-01-07T09:51:00Z</cp:lastPrinted>
  <dcterms:created xsi:type="dcterms:W3CDTF">2020-02-13T15:32:00Z</dcterms:created>
  <dcterms:modified xsi:type="dcterms:W3CDTF">2020-02-13T15:40:00Z</dcterms:modified>
</cp:coreProperties>
</file>