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F969ED" w:rsidRPr="006A579D" w14:paraId="78EF7BF2" w14:textId="77777777" w:rsidTr="007078A3">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F969ED" w:rsidRPr="006A579D" w:rsidRDefault="00F969ED" w:rsidP="006A579D">
            <w:pPr>
              <w:spacing w:after="0" w:line="240" w:lineRule="auto"/>
              <w:rPr>
                <w:rFonts w:asciiTheme="minorHAnsi" w:hAnsiTheme="minorHAnsi"/>
                <w:sz w:val="18"/>
                <w:szCs w:val="18"/>
              </w:rPr>
            </w:pPr>
            <w:r w:rsidRPr="006A579D">
              <w:rPr>
                <w:rFonts w:asciiTheme="minorHAnsi" w:hAnsiTheme="minorHAnsi"/>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5F7A7C89" w:rsidR="00F969ED" w:rsidRPr="006A579D" w:rsidRDefault="00F969ED" w:rsidP="006A579D">
            <w:pPr>
              <w:spacing w:after="0" w:line="240" w:lineRule="auto"/>
              <w:rPr>
                <w:rFonts w:asciiTheme="minorHAnsi" w:hAnsiTheme="minorHAnsi"/>
                <w:sz w:val="18"/>
                <w:szCs w:val="18"/>
              </w:rPr>
            </w:pPr>
            <w:r w:rsidRPr="006A579D">
              <w:rPr>
                <w:rFonts w:asciiTheme="minorHAnsi" w:hAnsiTheme="minorHAnsi"/>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F969ED" w:rsidRPr="006A579D" w:rsidRDefault="00F969ED" w:rsidP="006A579D">
            <w:pPr>
              <w:spacing w:after="0" w:line="240" w:lineRule="auto"/>
              <w:rPr>
                <w:rFonts w:asciiTheme="minorHAnsi" w:hAnsiTheme="minorHAnsi"/>
                <w:sz w:val="18"/>
                <w:szCs w:val="18"/>
              </w:rPr>
            </w:pPr>
            <w:r w:rsidRPr="006A579D">
              <w:rPr>
                <w:rFonts w:asciiTheme="minorHAnsi" w:hAnsiTheme="minorHAnsi"/>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3ECB0CCD" w:rsidR="00F969ED" w:rsidRPr="006A579D" w:rsidRDefault="00F969ED" w:rsidP="006A579D">
            <w:pPr>
              <w:spacing w:after="0" w:line="240" w:lineRule="auto"/>
              <w:rPr>
                <w:rFonts w:asciiTheme="minorHAnsi" w:hAnsiTheme="minorHAnsi"/>
                <w:sz w:val="18"/>
                <w:szCs w:val="18"/>
              </w:rPr>
            </w:pPr>
            <w:r w:rsidRPr="006A579D">
              <w:rPr>
                <w:rFonts w:asciiTheme="minorHAnsi" w:hAnsiTheme="minorHAnsi" w:cs="Arial"/>
                <w:sz w:val="18"/>
                <w:szCs w:val="18"/>
                <w:lang w:eastAsia="en-US"/>
              </w:rPr>
              <w:t>Quality Teaching and Learning</w:t>
            </w:r>
            <w:r w:rsidR="006A579D">
              <w:rPr>
                <w:rFonts w:asciiTheme="minorHAnsi" w:hAnsiTheme="minorHAnsi" w:cs="Arial"/>
                <w:sz w:val="18"/>
                <w:szCs w:val="18"/>
                <w:lang w:eastAsia="en-US"/>
              </w:rPr>
              <w:t xml:space="preserve"> - </w:t>
            </w:r>
            <w:r w:rsidR="006A579D" w:rsidRPr="006A579D">
              <w:rPr>
                <w:rFonts w:asciiTheme="minorHAnsi" w:hAnsiTheme="minorHAnsi"/>
                <w:sz w:val="18"/>
                <w:szCs w:val="18"/>
              </w:rPr>
              <w:t>Nhulunbuy Education Office</w:t>
            </w:r>
          </w:p>
        </w:tc>
      </w:tr>
      <w:tr w:rsidR="00F969ED" w:rsidRPr="006A579D" w14:paraId="5AF5FB9C" w14:textId="77777777" w:rsidTr="007078A3">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F969ED" w:rsidRPr="006A579D" w:rsidRDefault="00F969ED" w:rsidP="006A579D">
            <w:pPr>
              <w:spacing w:after="0" w:line="240" w:lineRule="auto"/>
              <w:rPr>
                <w:rFonts w:asciiTheme="minorHAnsi" w:hAnsiTheme="minorHAnsi"/>
                <w:sz w:val="18"/>
                <w:szCs w:val="18"/>
              </w:rPr>
            </w:pPr>
            <w:r w:rsidRPr="006A579D">
              <w:rPr>
                <w:rFonts w:asciiTheme="minorHAnsi" w:hAnsiTheme="minorHAnsi"/>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75305B63" w:rsidR="00F969ED" w:rsidRPr="006A579D" w:rsidRDefault="00352313" w:rsidP="006A579D">
            <w:pPr>
              <w:spacing w:after="0" w:line="240" w:lineRule="auto"/>
              <w:rPr>
                <w:rFonts w:asciiTheme="minorHAnsi" w:hAnsiTheme="minorHAnsi"/>
                <w:sz w:val="18"/>
                <w:szCs w:val="18"/>
              </w:rPr>
            </w:pPr>
            <w:r w:rsidRPr="006A579D">
              <w:rPr>
                <w:rFonts w:asciiTheme="minorHAnsi" w:hAnsiTheme="minorHAnsi" w:cs="Arial"/>
                <w:sz w:val="18"/>
                <w:szCs w:val="18"/>
                <w:lang w:eastAsia="en-US"/>
              </w:rPr>
              <w:t>Teaching and Learning Coach</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F969ED" w:rsidRPr="006A579D" w:rsidRDefault="00F969ED" w:rsidP="006A579D">
            <w:pPr>
              <w:spacing w:after="0" w:line="240" w:lineRule="auto"/>
              <w:rPr>
                <w:rFonts w:asciiTheme="minorHAnsi" w:hAnsiTheme="minorHAnsi"/>
                <w:sz w:val="18"/>
                <w:szCs w:val="18"/>
              </w:rPr>
            </w:pPr>
            <w:r w:rsidRPr="006A579D">
              <w:rPr>
                <w:rFonts w:asciiTheme="minorHAnsi" w:hAnsiTheme="minorHAnsi"/>
                <w:sz w:val="18"/>
                <w:szCs w:val="18"/>
              </w:rPr>
              <w:t>Designation</w:t>
            </w:r>
          </w:p>
        </w:tc>
        <w:tc>
          <w:tcPr>
            <w:tcW w:w="3966" w:type="dxa"/>
            <w:tcBorders>
              <w:left w:val="single" w:sz="4" w:space="0" w:color="1F1F5F" w:themeColor="text1"/>
            </w:tcBorders>
            <w:tcMar>
              <w:left w:w="57" w:type="dxa"/>
              <w:right w:w="57" w:type="dxa"/>
            </w:tcMar>
            <w:vAlign w:val="center"/>
          </w:tcPr>
          <w:p w14:paraId="7D345035" w14:textId="064A1F97" w:rsidR="00F969ED" w:rsidRPr="006A579D" w:rsidRDefault="00F969ED" w:rsidP="006A579D">
            <w:pPr>
              <w:spacing w:after="0" w:line="240" w:lineRule="auto"/>
              <w:rPr>
                <w:rFonts w:asciiTheme="minorHAnsi" w:hAnsiTheme="minorHAnsi"/>
                <w:sz w:val="18"/>
                <w:szCs w:val="18"/>
              </w:rPr>
            </w:pPr>
            <w:r w:rsidRPr="006A579D">
              <w:rPr>
                <w:rFonts w:asciiTheme="minorHAnsi" w:hAnsiTheme="minorHAnsi" w:cs="Arial"/>
                <w:sz w:val="18"/>
                <w:szCs w:val="18"/>
                <w:lang w:eastAsia="en-US"/>
              </w:rPr>
              <w:t>Senior Teacher 1</w:t>
            </w:r>
          </w:p>
        </w:tc>
      </w:tr>
      <w:tr w:rsidR="00EF0B77" w:rsidRPr="006A579D"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6A579D" w:rsidRDefault="00EF0B77" w:rsidP="006A579D">
            <w:pPr>
              <w:spacing w:after="0" w:line="240" w:lineRule="auto"/>
              <w:rPr>
                <w:rFonts w:asciiTheme="minorHAnsi" w:hAnsiTheme="minorHAnsi"/>
                <w:sz w:val="18"/>
                <w:szCs w:val="18"/>
              </w:rPr>
            </w:pPr>
            <w:r w:rsidRPr="006A579D">
              <w:rPr>
                <w:rFonts w:asciiTheme="minorHAnsi" w:hAnsiTheme="minorHAnsi"/>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6AAEF7C0" w:rsidR="00EF0B77" w:rsidRPr="006A579D" w:rsidRDefault="00BC6FF1" w:rsidP="006A579D">
            <w:pPr>
              <w:spacing w:after="0" w:line="240" w:lineRule="auto"/>
              <w:rPr>
                <w:rFonts w:asciiTheme="minorHAnsi" w:hAnsiTheme="minorHAnsi"/>
                <w:sz w:val="18"/>
                <w:szCs w:val="18"/>
              </w:rPr>
            </w:pPr>
            <w:r w:rsidRPr="006A579D">
              <w:rPr>
                <w:rFonts w:asciiTheme="minorHAnsi" w:hAnsiTheme="minorHAnsi" w:cs="Arial"/>
                <w:sz w:val="18"/>
                <w:szCs w:val="18"/>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6A579D" w:rsidRDefault="00EF0B77" w:rsidP="006A579D">
            <w:pPr>
              <w:spacing w:after="0" w:line="240" w:lineRule="auto"/>
              <w:rPr>
                <w:rFonts w:asciiTheme="minorHAnsi" w:hAnsiTheme="minorHAnsi"/>
                <w:sz w:val="18"/>
                <w:szCs w:val="18"/>
              </w:rPr>
            </w:pPr>
            <w:r w:rsidRPr="006A579D">
              <w:rPr>
                <w:rFonts w:asciiTheme="minorHAnsi" w:hAnsiTheme="minorHAnsi"/>
                <w:sz w:val="18"/>
                <w:szCs w:val="18"/>
              </w:rPr>
              <w:t>Duration</w:t>
            </w:r>
          </w:p>
        </w:tc>
        <w:tc>
          <w:tcPr>
            <w:tcW w:w="3966" w:type="dxa"/>
            <w:tcBorders>
              <w:left w:val="single" w:sz="4" w:space="0" w:color="1F1F5F" w:themeColor="text1"/>
            </w:tcBorders>
            <w:tcMar>
              <w:left w:w="57" w:type="dxa"/>
              <w:right w:w="57" w:type="dxa"/>
            </w:tcMar>
          </w:tcPr>
          <w:p w14:paraId="3D2C43A4" w14:textId="6AD6EBFE" w:rsidR="00EF0B77" w:rsidRPr="006A579D" w:rsidRDefault="006A579D" w:rsidP="00B15BC8">
            <w:pPr>
              <w:spacing w:after="0" w:line="240" w:lineRule="auto"/>
              <w:rPr>
                <w:rFonts w:asciiTheme="minorHAnsi" w:hAnsiTheme="minorHAnsi"/>
                <w:sz w:val="18"/>
                <w:szCs w:val="18"/>
              </w:rPr>
            </w:pPr>
            <w:r>
              <w:rPr>
                <w:rFonts w:asciiTheme="minorHAnsi" w:hAnsiTheme="minorHAnsi" w:cs="Arial"/>
                <w:sz w:val="18"/>
                <w:szCs w:val="18"/>
                <w:lang w:eastAsia="en-US"/>
              </w:rPr>
              <w:t xml:space="preserve">Fixed to </w:t>
            </w:r>
            <w:r w:rsidR="00B15BC8">
              <w:rPr>
                <w:rFonts w:asciiTheme="minorHAnsi" w:hAnsiTheme="minorHAnsi" w:cs="Arial"/>
                <w:sz w:val="18"/>
                <w:szCs w:val="18"/>
                <w:lang w:eastAsia="en-US"/>
              </w:rPr>
              <w:t>31/12/</w:t>
            </w:r>
            <w:r w:rsidR="00B16F4A" w:rsidRPr="006A579D">
              <w:rPr>
                <w:rFonts w:asciiTheme="minorHAnsi" w:hAnsiTheme="minorHAnsi" w:cs="Arial"/>
                <w:sz w:val="18"/>
                <w:szCs w:val="18"/>
                <w:lang w:eastAsia="en-US"/>
              </w:rPr>
              <w:t>2022</w:t>
            </w:r>
          </w:p>
        </w:tc>
      </w:tr>
      <w:tr w:rsidR="00EF0B77" w:rsidRPr="006A579D"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6A579D" w:rsidRDefault="00EF0B77" w:rsidP="006A579D">
            <w:pPr>
              <w:spacing w:after="0" w:line="240" w:lineRule="auto"/>
              <w:rPr>
                <w:rFonts w:asciiTheme="minorHAnsi" w:hAnsiTheme="minorHAnsi"/>
                <w:sz w:val="18"/>
                <w:szCs w:val="18"/>
              </w:rPr>
            </w:pPr>
            <w:r w:rsidRPr="006A579D">
              <w:rPr>
                <w:rFonts w:asciiTheme="minorHAnsi" w:hAnsiTheme="minorHAnsi"/>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12EF7A29" w:rsidR="00EF0B77" w:rsidRPr="006A579D" w:rsidRDefault="006A579D" w:rsidP="006A579D">
            <w:pPr>
              <w:spacing w:after="0" w:line="240" w:lineRule="auto"/>
              <w:rPr>
                <w:rFonts w:asciiTheme="minorHAnsi" w:hAnsiTheme="minorHAnsi"/>
                <w:sz w:val="18"/>
                <w:szCs w:val="18"/>
              </w:rPr>
            </w:pPr>
            <w:r w:rsidRPr="006A579D">
              <w:rPr>
                <w:rFonts w:asciiTheme="minorHAnsi" w:hAnsiTheme="minorHAnsi"/>
                <w:sz w:val="18"/>
                <w:szCs w:val="18"/>
              </w:rPr>
              <w:t>$122,220</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6A579D" w:rsidRDefault="00EF0B77" w:rsidP="006A579D">
            <w:pPr>
              <w:spacing w:after="0" w:line="240" w:lineRule="auto"/>
              <w:rPr>
                <w:rFonts w:asciiTheme="minorHAnsi" w:hAnsiTheme="minorHAnsi"/>
                <w:sz w:val="18"/>
                <w:szCs w:val="18"/>
              </w:rPr>
            </w:pPr>
            <w:r w:rsidRPr="006A579D">
              <w:rPr>
                <w:rFonts w:asciiTheme="minorHAnsi" w:hAnsiTheme="minorHAnsi"/>
                <w:sz w:val="18"/>
                <w:szCs w:val="18"/>
              </w:rPr>
              <w:t>Location</w:t>
            </w:r>
          </w:p>
        </w:tc>
        <w:tc>
          <w:tcPr>
            <w:tcW w:w="3966" w:type="dxa"/>
            <w:tcBorders>
              <w:left w:val="single" w:sz="4" w:space="0" w:color="1F1F5F" w:themeColor="text1"/>
            </w:tcBorders>
            <w:tcMar>
              <w:left w:w="57" w:type="dxa"/>
              <w:right w:w="57" w:type="dxa"/>
            </w:tcMar>
          </w:tcPr>
          <w:p w14:paraId="09461B86" w14:textId="7BA35E7B" w:rsidR="00EF0B77" w:rsidRPr="006A579D" w:rsidRDefault="006A579D" w:rsidP="006A579D">
            <w:pPr>
              <w:spacing w:after="0" w:line="240" w:lineRule="auto"/>
              <w:rPr>
                <w:rFonts w:asciiTheme="minorHAnsi" w:hAnsiTheme="minorHAnsi"/>
                <w:sz w:val="18"/>
                <w:szCs w:val="18"/>
              </w:rPr>
            </w:pPr>
            <w:r w:rsidRPr="006A579D">
              <w:rPr>
                <w:rFonts w:asciiTheme="minorHAnsi" w:hAnsiTheme="minorHAnsi"/>
                <w:sz w:val="18"/>
                <w:szCs w:val="18"/>
              </w:rPr>
              <w:t>Nhulunbuy</w:t>
            </w:r>
          </w:p>
        </w:tc>
      </w:tr>
      <w:tr w:rsidR="00EF0B77" w:rsidRPr="006A579D"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6A579D" w:rsidRDefault="00EF0B77" w:rsidP="006A579D">
            <w:pPr>
              <w:spacing w:after="0" w:line="240" w:lineRule="auto"/>
              <w:rPr>
                <w:rFonts w:asciiTheme="minorHAnsi" w:hAnsiTheme="minorHAnsi"/>
                <w:sz w:val="18"/>
                <w:szCs w:val="18"/>
                <w:lang w:val="en-GB"/>
              </w:rPr>
            </w:pPr>
            <w:r w:rsidRPr="006A579D">
              <w:rPr>
                <w:rFonts w:asciiTheme="minorHAnsi" w:hAnsiTheme="minorHAnsi"/>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54C6B204" w:rsidR="00EF0B77" w:rsidRPr="006A579D" w:rsidRDefault="00F969ED" w:rsidP="006A579D">
            <w:pPr>
              <w:spacing w:after="0" w:line="240" w:lineRule="auto"/>
              <w:rPr>
                <w:rFonts w:asciiTheme="minorHAnsi" w:hAnsiTheme="minorHAnsi"/>
                <w:sz w:val="18"/>
                <w:szCs w:val="18"/>
              </w:rPr>
            </w:pPr>
            <w:r w:rsidRPr="006A579D">
              <w:rPr>
                <w:rFonts w:asciiTheme="minorHAnsi" w:hAnsiTheme="minorHAnsi" w:cs="Arial"/>
                <w:sz w:val="18"/>
                <w:szCs w:val="18"/>
              </w:rPr>
              <w:t>29750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6A579D" w:rsidRDefault="00EF0B77" w:rsidP="006A579D">
            <w:pPr>
              <w:spacing w:after="0" w:line="240" w:lineRule="auto"/>
              <w:rPr>
                <w:rFonts w:asciiTheme="minorHAnsi" w:hAnsiTheme="minorHAnsi"/>
                <w:sz w:val="18"/>
                <w:szCs w:val="18"/>
              </w:rPr>
            </w:pPr>
            <w:r w:rsidRPr="006A579D">
              <w:rPr>
                <w:rFonts w:asciiTheme="minorHAnsi" w:hAnsiTheme="minorHAnsi"/>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2666F2A1" w:rsidR="00EF0B77" w:rsidRPr="006A579D" w:rsidRDefault="006A579D" w:rsidP="006A579D">
            <w:pPr>
              <w:spacing w:after="0" w:line="240" w:lineRule="auto"/>
              <w:rPr>
                <w:rFonts w:asciiTheme="minorHAnsi" w:hAnsiTheme="minorHAnsi"/>
                <w:sz w:val="18"/>
                <w:szCs w:val="18"/>
              </w:rPr>
            </w:pPr>
            <w:r w:rsidRPr="006A579D">
              <w:rPr>
                <w:rFonts w:asciiTheme="minorHAnsi" w:hAnsiTheme="minorHAnsi"/>
                <w:sz w:val="18"/>
                <w:szCs w:val="18"/>
              </w:rPr>
              <w:t>207309</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6A579D" w:rsidRDefault="00EF0B77" w:rsidP="006A579D">
            <w:pPr>
              <w:spacing w:after="0" w:line="240" w:lineRule="auto"/>
              <w:rPr>
                <w:rFonts w:asciiTheme="minorHAnsi" w:hAnsiTheme="minorHAnsi"/>
                <w:sz w:val="18"/>
                <w:szCs w:val="18"/>
              </w:rPr>
            </w:pPr>
            <w:r w:rsidRPr="006A579D">
              <w:rPr>
                <w:rFonts w:asciiTheme="minorHAnsi" w:hAnsiTheme="minorHAnsi"/>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23136E82" w:rsidR="00EF0B77" w:rsidRPr="006A579D" w:rsidRDefault="00065A7D" w:rsidP="006A579D">
            <w:pPr>
              <w:spacing w:after="0" w:line="240" w:lineRule="auto"/>
              <w:rPr>
                <w:rFonts w:asciiTheme="minorHAnsi" w:hAnsiTheme="minorHAnsi"/>
                <w:sz w:val="18"/>
                <w:szCs w:val="18"/>
              </w:rPr>
            </w:pPr>
            <w:r>
              <w:rPr>
                <w:rFonts w:asciiTheme="minorHAnsi" w:hAnsiTheme="minorHAnsi"/>
                <w:sz w:val="18"/>
                <w:szCs w:val="18"/>
              </w:rPr>
              <w:t>03/03/2021</w:t>
            </w:r>
          </w:p>
        </w:tc>
      </w:tr>
      <w:tr w:rsidR="00EF0B77" w:rsidRPr="006A579D" w14:paraId="3B261C1C" w14:textId="77777777" w:rsidTr="00065A7D">
        <w:trPr>
          <w:trHeight w:val="530"/>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6A579D" w:rsidRDefault="00EF0B77" w:rsidP="006A579D">
            <w:pPr>
              <w:spacing w:after="0" w:line="240" w:lineRule="auto"/>
              <w:rPr>
                <w:rFonts w:asciiTheme="minorHAnsi" w:hAnsiTheme="minorHAnsi"/>
                <w:sz w:val="18"/>
                <w:szCs w:val="18"/>
                <w:lang w:val="en-GB"/>
              </w:rPr>
            </w:pPr>
            <w:r w:rsidRPr="006A579D">
              <w:rPr>
                <w:rFonts w:asciiTheme="minorHAnsi" w:hAnsiTheme="minorHAnsi"/>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422963A4" w14:textId="77777777" w:rsidR="007F708B" w:rsidRDefault="00F969ED" w:rsidP="006A579D">
            <w:pPr>
              <w:spacing w:after="0" w:line="240" w:lineRule="auto"/>
              <w:rPr>
                <w:rFonts w:asciiTheme="minorHAnsi" w:hAnsiTheme="minorHAnsi" w:cs="Arial"/>
                <w:bCs/>
                <w:iCs/>
                <w:sz w:val="18"/>
                <w:szCs w:val="18"/>
                <w:lang w:val="en-GB"/>
              </w:rPr>
            </w:pPr>
            <w:r w:rsidRPr="006A579D">
              <w:rPr>
                <w:rFonts w:asciiTheme="minorHAnsi" w:hAnsiTheme="minorHAnsi" w:cs="Arial"/>
                <w:bCs/>
                <w:iCs/>
                <w:sz w:val="18"/>
                <w:szCs w:val="18"/>
                <w:lang w:val="en-GB"/>
              </w:rPr>
              <w:t>Chantal McAllister, Senior Manager Differentiatio</w:t>
            </w:r>
            <w:r w:rsidR="00065A7D">
              <w:rPr>
                <w:rFonts w:asciiTheme="minorHAnsi" w:hAnsiTheme="minorHAnsi" w:cs="Arial"/>
                <w:bCs/>
                <w:iCs/>
                <w:sz w:val="18"/>
                <w:szCs w:val="18"/>
                <w:lang w:val="en-GB"/>
              </w:rPr>
              <w:t xml:space="preserve">n and </w:t>
            </w:r>
            <w:r w:rsidR="007F708B" w:rsidRPr="006A579D">
              <w:rPr>
                <w:rFonts w:asciiTheme="minorHAnsi" w:hAnsiTheme="minorHAnsi" w:cs="Arial"/>
                <w:sz w:val="18"/>
                <w:szCs w:val="18"/>
                <w:lang w:val="en-GB"/>
              </w:rPr>
              <w:t xml:space="preserve">English as an Additional Language/Dialect </w:t>
            </w:r>
            <w:r w:rsidR="00065A7D">
              <w:rPr>
                <w:rFonts w:asciiTheme="minorHAnsi" w:hAnsiTheme="minorHAnsi" w:cs="Arial"/>
                <w:bCs/>
                <w:iCs/>
                <w:sz w:val="18"/>
                <w:szCs w:val="18"/>
                <w:lang w:val="en-GB"/>
              </w:rPr>
              <w:t xml:space="preserve">on </w:t>
            </w:r>
          </w:p>
          <w:p w14:paraId="76D3EC88" w14:textId="361441B4" w:rsidR="00EF0B77" w:rsidRPr="006A579D" w:rsidRDefault="00065A7D" w:rsidP="006A579D">
            <w:pPr>
              <w:spacing w:after="0" w:line="240" w:lineRule="auto"/>
              <w:rPr>
                <w:rFonts w:asciiTheme="minorHAnsi" w:hAnsiTheme="minorHAnsi"/>
                <w:sz w:val="18"/>
                <w:szCs w:val="18"/>
              </w:rPr>
            </w:pPr>
            <w:r>
              <w:rPr>
                <w:rFonts w:asciiTheme="minorHAnsi" w:hAnsiTheme="minorHAnsi" w:cs="Arial"/>
                <w:bCs/>
                <w:iCs/>
                <w:sz w:val="18"/>
                <w:szCs w:val="18"/>
                <w:lang w:val="en-GB"/>
              </w:rPr>
              <w:t xml:space="preserve">08 8944 9323 or </w:t>
            </w:r>
            <w:hyperlink r:id="rId9" w:history="1">
              <w:r w:rsidR="00DE175C" w:rsidRPr="006A579D">
                <w:rPr>
                  <w:rStyle w:val="Hyperlink"/>
                  <w:rFonts w:asciiTheme="minorHAnsi" w:hAnsiTheme="minorHAnsi" w:cs="Arial"/>
                  <w:bCs/>
                  <w:iCs/>
                  <w:sz w:val="18"/>
                  <w:szCs w:val="18"/>
                  <w:lang w:val="en-GB"/>
                </w:rPr>
                <w:t>chantal.mcallister@education.nt.gov.au</w:t>
              </w:r>
            </w:hyperlink>
            <w:r>
              <w:rPr>
                <w:rStyle w:val="Hyperlink"/>
                <w:rFonts w:asciiTheme="minorHAnsi" w:hAnsiTheme="minorHAnsi" w:cs="Arial"/>
                <w:bCs/>
                <w:iCs/>
                <w:sz w:val="18"/>
                <w:szCs w:val="18"/>
                <w:lang w:val="en-GB"/>
              </w:rPr>
              <w:t xml:space="preserve"> </w:t>
            </w:r>
          </w:p>
        </w:tc>
      </w:tr>
      <w:tr w:rsidR="00EF0B77" w:rsidRPr="006A579D"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6A579D" w:rsidRDefault="00EF0B77" w:rsidP="006A579D">
            <w:pPr>
              <w:spacing w:after="0" w:line="240" w:lineRule="auto"/>
              <w:rPr>
                <w:rFonts w:asciiTheme="minorHAnsi" w:hAnsiTheme="minorHAnsi"/>
                <w:sz w:val="18"/>
                <w:szCs w:val="18"/>
                <w:lang w:val="en-GB"/>
              </w:rPr>
            </w:pPr>
            <w:r w:rsidRPr="006A579D">
              <w:rPr>
                <w:rFonts w:asciiTheme="minorHAnsi" w:hAnsiTheme="minorHAnsi"/>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D93E28A" w:rsidR="00EF0B77" w:rsidRPr="006A579D" w:rsidRDefault="00A376C7" w:rsidP="006A579D">
            <w:pPr>
              <w:spacing w:after="0" w:line="240" w:lineRule="auto"/>
              <w:rPr>
                <w:rFonts w:asciiTheme="minorHAnsi" w:hAnsiTheme="minorHAnsi"/>
                <w:sz w:val="18"/>
                <w:szCs w:val="18"/>
              </w:rPr>
            </w:pPr>
            <w:hyperlink r:id="rId10" w:history="1">
              <w:r w:rsidR="00065A7D" w:rsidRPr="009B52E6">
                <w:rPr>
                  <w:rStyle w:val="Hyperlink"/>
                  <w:rFonts w:asciiTheme="minorHAnsi" w:hAnsiTheme="minorHAnsi" w:cs="Arial"/>
                  <w:sz w:val="18"/>
                  <w:szCs w:val="18"/>
                </w:rPr>
                <w:t>https://education.nt.gov.au/</w:t>
              </w:r>
            </w:hyperlink>
            <w:r w:rsidR="00065A7D">
              <w:rPr>
                <w:rFonts w:asciiTheme="minorHAnsi" w:hAnsiTheme="minorHAnsi" w:cs="Arial"/>
                <w:color w:val="127CC0" w:themeColor="accent2"/>
                <w:sz w:val="18"/>
                <w:szCs w:val="18"/>
              </w:rPr>
              <w:t xml:space="preserve"> </w:t>
            </w:r>
          </w:p>
        </w:tc>
      </w:tr>
      <w:tr w:rsidR="00EF0B77" w:rsidRPr="006A579D"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6A579D" w:rsidRDefault="00EF0B77" w:rsidP="006A579D">
            <w:pPr>
              <w:spacing w:after="0" w:line="240" w:lineRule="auto"/>
              <w:rPr>
                <w:rFonts w:asciiTheme="minorHAnsi" w:hAnsiTheme="minorHAnsi" w:cs="Arial"/>
                <w:bCs/>
                <w:iCs/>
                <w:sz w:val="18"/>
                <w:szCs w:val="18"/>
                <w:lang w:val="en-GB"/>
              </w:rPr>
            </w:pPr>
            <w:r w:rsidRPr="006A579D">
              <w:rPr>
                <w:rFonts w:asciiTheme="minorHAnsi" w:hAnsiTheme="minorHAnsi"/>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23304AE0" w:rsidR="00EF0B77" w:rsidRPr="006A579D" w:rsidRDefault="00A376C7" w:rsidP="006A579D">
            <w:pPr>
              <w:spacing w:after="0" w:line="240" w:lineRule="auto"/>
              <w:rPr>
                <w:rFonts w:asciiTheme="minorHAnsi" w:hAnsiTheme="minorHAnsi"/>
                <w:sz w:val="18"/>
                <w:szCs w:val="18"/>
              </w:rPr>
            </w:pPr>
            <w:hyperlink r:id="rId11" w:history="1">
              <w:r w:rsidR="00065A7D" w:rsidRPr="009B52E6">
                <w:rPr>
                  <w:rStyle w:val="Hyperlink"/>
                  <w:rFonts w:asciiTheme="minorHAnsi" w:hAnsiTheme="minorHAnsi"/>
                  <w:sz w:val="18"/>
                  <w:szCs w:val="18"/>
                </w:rPr>
                <w:t>https://jobs.nt.gov.au/Home/JobDetails?rtfId=207309</w:t>
              </w:r>
            </w:hyperlink>
            <w:r w:rsidR="00065A7D">
              <w:rPr>
                <w:rFonts w:asciiTheme="minorHAnsi" w:hAnsiTheme="minorHAnsi"/>
                <w:sz w:val="18"/>
                <w:szCs w:val="18"/>
              </w:rPr>
              <w:t xml:space="preserve"> </w:t>
            </w:r>
          </w:p>
        </w:tc>
      </w:tr>
      <w:tr w:rsidR="00BB432E" w:rsidRPr="006A579D" w14:paraId="293F96D6" w14:textId="77777777" w:rsidTr="00065A7D">
        <w:trPr>
          <w:trHeight w:val="1524"/>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6A579D" w:rsidRDefault="00BB432E" w:rsidP="006A579D">
            <w:pPr>
              <w:pStyle w:val="Heading1"/>
              <w:spacing w:before="0"/>
              <w:outlineLvl w:val="0"/>
              <w:rPr>
                <w:rFonts w:asciiTheme="minorHAnsi" w:hAnsiTheme="minorHAnsi"/>
                <w:sz w:val="18"/>
                <w:szCs w:val="18"/>
                <w:u w:val="single"/>
              </w:rPr>
            </w:pPr>
            <w:r w:rsidRPr="006A579D">
              <w:rPr>
                <w:rFonts w:asciiTheme="minorHAnsi" w:hAnsiTheme="minorHAnsi"/>
                <w:sz w:val="18"/>
                <w:szCs w:val="18"/>
                <w:u w:val="single"/>
              </w:rPr>
              <w:t>Information for applicants</w:t>
            </w:r>
          </w:p>
          <w:p w14:paraId="148A22C9" w14:textId="66E80872" w:rsidR="004159C8" w:rsidRPr="006A579D" w:rsidRDefault="00F33D27" w:rsidP="006A579D">
            <w:pPr>
              <w:spacing w:after="0" w:line="240" w:lineRule="auto"/>
              <w:rPr>
                <w:rFonts w:asciiTheme="minorHAnsi" w:hAnsiTheme="minorHAnsi"/>
                <w:sz w:val="18"/>
                <w:szCs w:val="18"/>
              </w:rPr>
            </w:pPr>
            <w:r w:rsidRPr="006A579D">
              <w:rPr>
                <w:rFonts w:asciiTheme="minorHAnsi" w:hAnsiTheme="minorHAnsi"/>
                <w:sz w:val="18"/>
                <w:szCs w:val="18"/>
              </w:rPr>
              <w:t>Applications must be limited to a one-page summary sheet and detailed resume</w:t>
            </w:r>
            <w:r w:rsidR="006A579D">
              <w:rPr>
                <w:rFonts w:asciiTheme="minorHAnsi" w:hAnsiTheme="minorHAnsi"/>
                <w:sz w:val="18"/>
                <w:szCs w:val="18"/>
              </w:rPr>
              <w:t>.</w:t>
            </w:r>
          </w:p>
          <w:p w14:paraId="40FB7E14" w14:textId="48451AD7" w:rsidR="0072196C" w:rsidRPr="006A579D" w:rsidRDefault="00F33D27" w:rsidP="006A579D">
            <w:pPr>
              <w:spacing w:after="0" w:line="240" w:lineRule="auto"/>
              <w:rPr>
                <w:rFonts w:asciiTheme="minorHAnsi" w:hAnsiTheme="minorHAnsi"/>
                <w:sz w:val="18"/>
                <w:szCs w:val="18"/>
              </w:rPr>
            </w:pPr>
            <w:r w:rsidRPr="006A579D">
              <w:rPr>
                <w:rFonts w:asciiTheme="minorHAnsi" w:hAnsiTheme="minorHAnsi"/>
                <w:sz w:val="18"/>
                <w:szCs w:val="18"/>
              </w:rPr>
              <w:t>The NTPS values diversity and aims for a workforce that represents the community</w:t>
            </w:r>
            <w:r w:rsidR="004159C8" w:rsidRPr="006A579D">
              <w:rPr>
                <w:rFonts w:asciiTheme="minorHAnsi" w:hAnsiTheme="minorHAnsi"/>
                <w:sz w:val="18"/>
                <w:szCs w:val="18"/>
              </w:rPr>
              <w:t>. The NTPS</w:t>
            </w:r>
            <w:r w:rsidRPr="006A579D">
              <w:rPr>
                <w:rFonts w:asciiTheme="minorHAnsi" w:hAnsiTheme="minorHAnsi"/>
                <w:sz w:val="18"/>
                <w:szCs w:val="18"/>
              </w:rPr>
              <w:t xml:space="preserve"> encourage</w:t>
            </w:r>
            <w:r w:rsidR="004159C8" w:rsidRPr="006A579D">
              <w:rPr>
                <w:rFonts w:asciiTheme="minorHAnsi" w:hAnsiTheme="minorHAnsi"/>
                <w:sz w:val="18"/>
                <w:szCs w:val="18"/>
              </w:rPr>
              <w:t>s</w:t>
            </w:r>
            <w:r w:rsidRPr="006A579D">
              <w:rPr>
                <w:rFonts w:asciiTheme="minorHAnsi" w:hAnsiTheme="minorHAnsi"/>
                <w:sz w:val="18"/>
                <w:szCs w:val="18"/>
              </w:rPr>
              <w:t xml:space="preserve"> people from all diversity groups to apply</w:t>
            </w:r>
            <w:r w:rsidR="004159C8" w:rsidRPr="006A579D">
              <w:rPr>
                <w:rFonts w:asciiTheme="minorHAnsi" w:hAnsiTheme="minorHAnsi"/>
                <w:sz w:val="18"/>
                <w:szCs w:val="18"/>
              </w:rPr>
              <w:t xml:space="preserve"> for vacancies</w:t>
            </w:r>
            <w:r w:rsidRPr="006A579D">
              <w:rPr>
                <w:rFonts w:asciiTheme="minorHAnsi" w:hAnsiTheme="minorHAnsi"/>
                <w:sz w:val="18"/>
                <w:szCs w:val="18"/>
              </w:rPr>
              <w:t>. For more information about applying for this p</w:t>
            </w:r>
            <w:bookmarkStart w:id="0" w:name="_GoBack"/>
            <w:bookmarkEnd w:id="0"/>
            <w:r w:rsidRPr="006A579D">
              <w:rPr>
                <w:rFonts w:asciiTheme="minorHAnsi" w:hAnsiTheme="minorHAnsi"/>
                <w:sz w:val="18"/>
                <w:szCs w:val="18"/>
              </w:rPr>
              <w:t>osition and the merit process</w:t>
            </w:r>
            <w:r w:rsidR="0072196C" w:rsidRPr="006A579D">
              <w:rPr>
                <w:rFonts w:asciiTheme="minorHAnsi" w:hAnsiTheme="minorHAnsi"/>
                <w:sz w:val="18"/>
                <w:szCs w:val="18"/>
              </w:rPr>
              <w:t>,</w:t>
            </w:r>
            <w:r w:rsidRPr="006A579D">
              <w:rPr>
                <w:rFonts w:asciiTheme="minorHAnsi" w:hAnsiTheme="minorHAnsi"/>
                <w:sz w:val="18"/>
                <w:szCs w:val="18"/>
              </w:rPr>
              <w:t xml:space="preserve"> go to the </w:t>
            </w:r>
            <w:hyperlink r:id="rId12" w:history="1">
              <w:r w:rsidRPr="006A579D">
                <w:rPr>
                  <w:rStyle w:val="Hyperlink"/>
                  <w:rFonts w:asciiTheme="minorHAnsi" w:hAnsiTheme="minorHAnsi"/>
                  <w:sz w:val="18"/>
                  <w:szCs w:val="18"/>
                </w:rPr>
                <w:t>OCPE website</w:t>
              </w:r>
            </w:hyperlink>
            <w:r w:rsidRPr="006A579D">
              <w:rPr>
                <w:rFonts w:asciiTheme="minorHAnsi" w:hAnsiTheme="minorHAnsi"/>
                <w:sz w:val="18"/>
                <w:szCs w:val="18"/>
              </w:rPr>
              <w:t>.</w:t>
            </w:r>
          </w:p>
          <w:p w14:paraId="3A874106" w14:textId="77777777" w:rsidR="006A579D" w:rsidRDefault="006A579D" w:rsidP="006A579D">
            <w:pPr>
              <w:spacing w:after="0" w:line="240" w:lineRule="auto"/>
              <w:rPr>
                <w:rFonts w:asciiTheme="minorHAnsi" w:hAnsiTheme="minorHAnsi"/>
                <w:sz w:val="18"/>
                <w:szCs w:val="18"/>
              </w:rPr>
            </w:pPr>
          </w:p>
          <w:p w14:paraId="2FBAB85D" w14:textId="424A6165" w:rsidR="00BB432E" w:rsidRPr="006A579D" w:rsidRDefault="004159C8" w:rsidP="006A579D">
            <w:pPr>
              <w:spacing w:after="0" w:line="240" w:lineRule="auto"/>
              <w:rPr>
                <w:rFonts w:asciiTheme="minorHAnsi" w:hAnsiTheme="minorHAnsi"/>
                <w:sz w:val="18"/>
                <w:szCs w:val="18"/>
              </w:rPr>
            </w:pPr>
            <w:r w:rsidRPr="006A579D">
              <w:rPr>
                <w:rFonts w:asciiTheme="minorHAnsi" w:hAnsiTheme="minorHAnsi"/>
                <w:sz w:val="18"/>
                <w:szCs w:val="18"/>
              </w:rPr>
              <w:t xml:space="preserve">Under the agency’s Special Measures Recruitment Plan </w:t>
            </w:r>
            <w:r w:rsidR="008D2207" w:rsidRPr="006A579D">
              <w:rPr>
                <w:rFonts w:asciiTheme="minorHAnsi" w:hAnsiTheme="minorHAnsi"/>
                <w:sz w:val="18"/>
                <w:szCs w:val="18"/>
              </w:rPr>
              <w:t xml:space="preserve">eligible </w:t>
            </w:r>
            <w:r w:rsidRPr="006A579D">
              <w:rPr>
                <w:rFonts w:asciiTheme="minorHAnsi" w:hAnsiTheme="minorHAnsi"/>
                <w:sz w:val="18"/>
                <w:szCs w:val="18"/>
              </w:rPr>
              <w:t xml:space="preserve">Aboriginal and Torres Strait Islander (Aboriginal) applicants will be granted </w:t>
            </w:r>
            <w:r w:rsidR="0072196C" w:rsidRPr="006A579D">
              <w:rPr>
                <w:rFonts w:asciiTheme="minorHAnsi" w:hAnsiTheme="minorHAnsi"/>
                <w:sz w:val="18"/>
                <w:szCs w:val="18"/>
              </w:rPr>
              <w:t>p</w:t>
            </w:r>
            <w:r w:rsidR="00F33D27" w:rsidRPr="006A579D">
              <w:rPr>
                <w:rFonts w:asciiTheme="minorHAnsi" w:hAnsiTheme="minorHAnsi"/>
                <w:sz w:val="18"/>
                <w:szCs w:val="18"/>
              </w:rPr>
              <w:t xml:space="preserve">riority </w:t>
            </w:r>
            <w:r w:rsidR="0072196C" w:rsidRPr="006A579D">
              <w:rPr>
                <w:rFonts w:asciiTheme="minorHAnsi" w:hAnsiTheme="minorHAnsi"/>
                <w:sz w:val="18"/>
                <w:szCs w:val="18"/>
              </w:rPr>
              <w:t>c</w:t>
            </w:r>
            <w:r w:rsidR="00F33D27" w:rsidRPr="006A579D">
              <w:rPr>
                <w:rFonts w:asciiTheme="minorHAnsi" w:hAnsiTheme="minorHAnsi"/>
                <w:sz w:val="18"/>
                <w:szCs w:val="18"/>
              </w:rPr>
              <w:t xml:space="preserve">onsideration </w:t>
            </w:r>
            <w:r w:rsidRPr="006A579D">
              <w:rPr>
                <w:rFonts w:asciiTheme="minorHAnsi" w:hAnsiTheme="minorHAnsi"/>
                <w:sz w:val="18"/>
                <w:szCs w:val="18"/>
              </w:rPr>
              <w:t xml:space="preserve">for this vacancy. </w:t>
            </w:r>
            <w:r w:rsidR="008D2207" w:rsidRPr="006A579D">
              <w:rPr>
                <w:rFonts w:asciiTheme="minorHAnsi" w:hAnsiTheme="minorHAnsi"/>
                <w:sz w:val="18"/>
                <w:szCs w:val="18"/>
              </w:rPr>
              <w:t xml:space="preserve">For more information on Special Measures, go to the </w:t>
            </w:r>
            <w:hyperlink r:id="rId13" w:history="1">
              <w:r w:rsidR="008D2207" w:rsidRPr="006A579D">
                <w:rPr>
                  <w:rStyle w:val="Hyperlink"/>
                  <w:rFonts w:asciiTheme="minorHAnsi" w:hAnsiTheme="minorHAnsi"/>
                  <w:sz w:val="18"/>
                  <w:szCs w:val="18"/>
                </w:rPr>
                <w:t>OCPE website</w:t>
              </w:r>
            </w:hyperlink>
            <w:r w:rsidR="008D2207" w:rsidRPr="006A579D">
              <w:rPr>
                <w:rFonts w:asciiTheme="minorHAnsi" w:hAnsiTheme="minorHAnsi"/>
                <w:sz w:val="18"/>
                <w:szCs w:val="18"/>
              </w:rPr>
              <w:t>.</w:t>
            </w:r>
          </w:p>
        </w:tc>
      </w:tr>
    </w:tbl>
    <w:p w14:paraId="178138A6" w14:textId="79400582" w:rsidR="002942D4" w:rsidRPr="006A579D" w:rsidRDefault="003116ED" w:rsidP="006A579D">
      <w:pPr>
        <w:pStyle w:val="Heading1"/>
        <w:ind w:right="141"/>
        <w:jc w:val="both"/>
        <w:rPr>
          <w:rFonts w:asciiTheme="minorHAnsi" w:hAnsiTheme="minorHAnsi"/>
          <w:sz w:val="18"/>
          <w:szCs w:val="18"/>
          <w:u w:val="single"/>
        </w:rPr>
      </w:pPr>
      <w:r w:rsidRPr="006A579D">
        <w:rPr>
          <w:rFonts w:asciiTheme="minorHAnsi" w:hAnsiTheme="minorHAnsi"/>
          <w:sz w:val="18"/>
          <w:szCs w:val="18"/>
          <w:u w:val="single"/>
        </w:rPr>
        <w:t xml:space="preserve">Primary </w:t>
      </w:r>
      <w:r w:rsidR="002942D4" w:rsidRPr="006A579D">
        <w:rPr>
          <w:rFonts w:asciiTheme="minorHAnsi" w:hAnsiTheme="minorHAnsi"/>
          <w:sz w:val="18"/>
          <w:szCs w:val="18"/>
          <w:u w:val="single"/>
        </w:rPr>
        <w:t>objective</w:t>
      </w:r>
      <w:r w:rsidR="006A579D" w:rsidRPr="006A579D">
        <w:rPr>
          <w:rFonts w:asciiTheme="minorHAnsi" w:hAnsiTheme="minorHAnsi"/>
          <w:sz w:val="18"/>
          <w:szCs w:val="18"/>
          <w:u w:val="single"/>
        </w:rPr>
        <w:t>:</w:t>
      </w:r>
    </w:p>
    <w:p w14:paraId="1ED6CA13" w14:textId="0BCFAAC2" w:rsidR="001F3486" w:rsidRPr="006A579D" w:rsidRDefault="00F969ED" w:rsidP="006A579D">
      <w:pPr>
        <w:spacing w:line="240" w:lineRule="auto"/>
        <w:ind w:right="141"/>
        <w:jc w:val="both"/>
        <w:rPr>
          <w:rFonts w:asciiTheme="minorHAnsi" w:hAnsiTheme="minorHAnsi"/>
          <w:sz w:val="18"/>
          <w:szCs w:val="18"/>
          <w:lang w:val="en-GB"/>
        </w:rPr>
      </w:pPr>
      <w:r w:rsidRPr="006A579D">
        <w:rPr>
          <w:rFonts w:asciiTheme="minorHAnsi" w:hAnsiTheme="minorHAnsi" w:cs="Arial"/>
          <w:sz w:val="18"/>
          <w:szCs w:val="18"/>
          <w:lang w:val="en-GB"/>
        </w:rPr>
        <w:t xml:space="preserve">As a member of the Differentiation and </w:t>
      </w:r>
      <w:r w:rsidR="00065A7D" w:rsidRPr="006A579D">
        <w:rPr>
          <w:rFonts w:asciiTheme="minorHAnsi" w:hAnsiTheme="minorHAnsi" w:cs="Arial"/>
          <w:sz w:val="18"/>
          <w:szCs w:val="18"/>
          <w:lang w:val="en-GB"/>
        </w:rPr>
        <w:t xml:space="preserve">English as an Additional Language/Dialect </w:t>
      </w:r>
      <w:r w:rsidRPr="006A579D">
        <w:rPr>
          <w:rFonts w:asciiTheme="minorHAnsi" w:hAnsiTheme="minorHAnsi" w:cs="Arial"/>
          <w:sz w:val="18"/>
          <w:szCs w:val="18"/>
          <w:lang w:val="en-GB"/>
        </w:rPr>
        <w:t>team you will lead practises and coordination of differentiation and English as an Add</w:t>
      </w:r>
      <w:r w:rsidR="00065A7D">
        <w:rPr>
          <w:rFonts w:asciiTheme="minorHAnsi" w:hAnsiTheme="minorHAnsi" w:cs="Arial"/>
          <w:sz w:val="18"/>
          <w:szCs w:val="18"/>
          <w:lang w:val="en-GB"/>
        </w:rPr>
        <w:t>itional Language/Dialect</w:t>
      </w:r>
      <w:r w:rsidRPr="006A579D">
        <w:rPr>
          <w:rFonts w:asciiTheme="minorHAnsi" w:hAnsiTheme="minorHAnsi" w:cs="Arial"/>
          <w:sz w:val="18"/>
          <w:szCs w:val="18"/>
          <w:lang w:val="en-GB"/>
        </w:rPr>
        <w:t xml:space="preserve"> </w:t>
      </w:r>
      <w:r w:rsidR="00065A7D">
        <w:rPr>
          <w:rFonts w:asciiTheme="minorHAnsi" w:hAnsiTheme="minorHAnsi" w:cs="Arial"/>
          <w:sz w:val="18"/>
          <w:szCs w:val="18"/>
          <w:lang w:val="en-GB"/>
        </w:rPr>
        <w:t xml:space="preserve">activities. </w:t>
      </w:r>
      <w:r w:rsidRPr="006A579D">
        <w:rPr>
          <w:rFonts w:asciiTheme="minorHAnsi" w:hAnsiTheme="minorHAnsi" w:cs="Arial"/>
          <w:sz w:val="18"/>
          <w:szCs w:val="18"/>
          <w:lang w:val="en-GB"/>
        </w:rPr>
        <w:t>This position uses knowledge, skills and understanding of curriculum, differentiation, and pedagogy to provide advice, professional learning and to build teacher capability to support student outcomes.</w:t>
      </w:r>
    </w:p>
    <w:p w14:paraId="5E880AC7" w14:textId="77777777" w:rsidR="00F969ED" w:rsidRPr="006A579D" w:rsidRDefault="00F969ED" w:rsidP="006A579D">
      <w:pPr>
        <w:pStyle w:val="Heading1"/>
        <w:spacing w:before="0"/>
        <w:ind w:right="141"/>
        <w:jc w:val="both"/>
        <w:rPr>
          <w:rFonts w:asciiTheme="minorHAnsi" w:hAnsiTheme="minorHAnsi"/>
          <w:sz w:val="18"/>
          <w:szCs w:val="18"/>
        </w:rPr>
      </w:pPr>
    </w:p>
    <w:p w14:paraId="5CE5E55D" w14:textId="66AD2501" w:rsidR="002942D4" w:rsidRPr="006A579D" w:rsidRDefault="002942D4" w:rsidP="006A579D">
      <w:pPr>
        <w:pStyle w:val="Heading1"/>
        <w:spacing w:before="0"/>
        <w:ind w:right="141"/>
        <w:jc w:val="both"/>
        <w:rPr>
          <w:rFonts w:asciiTheme="minorHAnsi" w:hAnsiTheme="minorHAnsi"/>
          <w:sz w:val="18"/>
          <w:szCs w:val="18"/>
          <w:u w:val="single"/>
        </w:rPr>
      </w:pPr>
      <w:r w:rsidRPr="006A579D">
        <w:rPr>
          <w:rFonts w:asciiTheme="minorHAnsi" w:hAnsiTheme="minorHAnsi"/>
          <w:sz w:val="18"/>
          <w:szCs w:val="18"/>
          <w:u w:val="single"/>
        </w:rPr>
        <w:t>Context statement</w:t>
      </w:r>
      <w:r w:rsidR="006A579D" w:rsidRPr="006A579D">
        <w:rPr>
          <w:rFonts w:asciiTheme="minorHAnsi" w:hAnsiTheme="minorHAnsi"/>
          <w:sz w:val="18"/>
          <w:szCs w:val="18"/>
          <w:u w:val="single"/>
        </w:rPr>
        <w:t>:</w:t>
      </w:r>
    </w:p>
    <w:p w14:paraId="439B4691" w14:textId="642D385F" w:rsidR="001F3486" w:rsidRPr="006A579D" w:rsidRDefault="00F969ED" w:rsidP="006A579D">
      <w:pPr>
        <w:spacing w:after="0" w:line="240" w:lineRule="auto"/>
        <w:ind w:right="141"/>
        <w:jc w:val="both"/>
        <w:rPr>
          <w:rFonts w:asciiTheme="minorHAnsi" w:hAnsiTheme="minorHAnsi"/>
          <w:sz w:val="18"/>
          <w:szCs w:val="18"/>
          <w:lang w:val="en-GB"/>
        </w:rPr>
      </w:pPr>
      <w:r w:rsidRPr="006A579D">
        <w:rPr>
          <w:rFonts w:asciiTheme="minorHAnsi" w:hAnsiTheme="minorHAnsi" w:cs="Arial"/>
          <w:sz w:val="18"/>
          <w:szCs w:val="18"/>
        </w:rPr>
        <w:t>Early Years and Education Services provide policy advice and support across the Northern Territory to Government and non-Government schools so that students engage, grow and achieve. Staff in Early Years and Education Services 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14:paraId="2D0E411B" w14:textId="77777777" w:rsidR="006A579D" w:rsidRDefault="006A579D" w:rsidP="006A579D">
      <w:pPr>
        <w:pStyle w:val="Heading1"/>
        <w:spacing w:before="0"/>
        <w:ind w:right="141"/>
        <w:jc w:val="both"/>
        <w:rPr>
          <w:rFonts w:asciiTheme="minorHAnsi" w:hAnsiTheme="minorHAnsi"/>
          <w:sz w:val="18"/>
          <w:szCs w:val="18"/>
        </w:rPr>
      </w:pPr>
    </w:p>
    <w:p w14:paraId="321913CA" w14:textId="78EF8396" w:rsidR="002A321B" w:rsidRPr="006A579D" w:rsidRDefault="00B84E17" w:rsidP="006A579D">
      <w:pPr>
        <w:pStyle w:val="Heading1"/>
        <w:spacing w:before="0"/>
        <w:ind w:right="141"/>
        <w:jc w:val="both"/>
        <w:rPr>
          <w:rFonts w:asciiTheme="minorHAnsi" w:hAnsiTheme="minorHAnsi"/>
          <w:sz w:val="18"/>
          <w:szCs w:val="18"/>
          <w:u w:val="single"/>
        </w:rPr>
      </w:pPr>
      <w:r w:rsidRPr="006A579D">
        <w:rPr>
          <w:rFonts w:asciiTheme="minorHAnsi" w:hAnsiTheme="minorHAnsi"/>
          <w:sz w:val="18"/>
          <w:szCs w:val="18"/>
          <w:u w:val="single"/>
        </w:rPr>
        <w:t>Key d</w:t>
      </w:r>
      <w:r w:rsidR="00784A4B" w:rsidRPr="006A579D">
        <w:rPr>
          <w:rFonts w:asciiTheme="minorHAnsi" w:hAnsiTheme="minorHAnsi"/>
          <w:sz w:val="18"/>
          <w:szCs w:val="18"/>
          <w:u w:val="single"/>
        </w:rPr>
        <w:t xml:space="preserve">uties and </w:t>
      </w:r>
      <w:r w:rsidRPr="006A579D">
        <w:rPr>
          <w:rFonts w:asciiTheme="minorHAnsi" w:hAnsiTheme="minorHAnsi"/>
          <w:sz w:val="18"/>
          <w:szCs w:val="18"/>
          <w:u w:val="single"/>
        </w:rPr>
        <w:t>r</w:t>
      </w:r>
      <w:r w:rsidR="00D20905" w:rsidRPr="006A579D">
        <w:rPr>
          <w:rFonts w:asciiTheme="minorHAnsi" w:hAnsiTheme="minorHAnsi"/>
          <w:sz w:val="18"/>
          <w:szCs w:val="18"/>
          <w:u w:val="single"/>
        </w:rPr>
        <w:t>esponsibilities</w:t>
      </w:r>
      <w:r w:rsidR="006A579D" w:rsidRPr="006A579D">
        <w:rPr>
          <w:rFonts w:asciiTheme="minorHAnsi" w:hAnsiTheme="minorHAnsi"/>
          <w:sz w:val="18"/>
          <w:szCs w:val="18"/>
          <w:u w:val="single"/>
        </w:rPr>
        <w:t>:</w:t>
      </w:r>
    </w:p>
    <w:p w14:paraId="6590114C" w14:textId="77777777" w:rsidR="00F969ED" w:rsidRPr="006A579D" w:rsidRDefault="00F969ED" w:rsidP="006A579D">
      <w:pPr>
        <w:pStyle w:val="ListParagraph"/>
        <w:widowControl w:val="0"/>
        <w:numPr>
          <w:ilvl w:val="0"/>
          <w:numId w:val="22"/>
        </w:numPr>
        <w:tabs>
          <w:tab w:val="left" w:pos="426"/>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 xml:space="preserve">Provide support to teachers to differentiate teaching and learning of English as an Additional Language or Dialect learners </w:t>
      </w:r>
      <w:r w:rsidRPr="006A579D">
        <w:rPr>
          <w:rFonts w:asciiTheme="minorHAnsi" w:hAnsiTheme="minorHAnsi" w:cs="Arial"/>
          <w:sz w:val="18"/>
          <w:szCs w:val="18"/>
          <w:lang w:val="en-GB"/>
        </w:rPr>
        <w:t>and coordinate Science, Technology, Engineering and Maths activities</w:t>
      </w:r>
      <w:r w:rsidRPr="006A579D">
        <w:rPr>
          <w:rFonts w:asciiTheme="minorHAnsi" w:hAnsiTheme="minorHAnsi" w:cs="Arial"/>
          <w:color w:val="FF0000"/>
          <w:sz w:val="18"/>
          <w:szCs w:val="18"/>
          <w:lang w:val="en-GB"/>
        </w:rPr>
        <w:t xml:space="preserve"> </w:t>
      </w:r>
      <w:r w:rsidRPr="006A579D">
        <w:rPr>
          <w:rFonts w:asciiTheme="minorHAnsi" w:hAnsiTheme="minorHAnsi" w:cs="Arial"/>
          <w:sz w:val="18"/>
          <w:szCs w:val="18"/>
        </w:rPr>
        <w:t>to improve student outcomes.</w:t>
      </w:r>
    </w:p>
    <w:p w14:paraId="62F47B15" w14:textId="77777777" w:rsidR="00F969ED" w:rsidRPr="006A579D" w:rsidRDefault="00F969ED" w:rsidP="006A579D">
      <w:pPr>
        <w:pStyle w:val="ListParagraph"/>
        <w:widowControl w:val="0"/>
        <w:numPr>
          <w:ilvl w:val="0"/>
          <w:numId w:val="22"/>
        </w:numPr>
        <w:tabs>
          <w:tab w:val="left" w:pos="426"/>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Use data literacy practices to inform and implement professional learning.</w:t>
      </w:r>
    </w:p>
    <w:p w14:paraId="5822B2BD" w14:textId="77777777" w:rsidR="00F969ED" w:rsidRPr="006A579D" w:rsidRDefault="00F969ED" w:rsidP="006A579D">
      <w:pPr>
        <w:pStyle w:val="ListParagraph"/>
        <w:widowControl w:val="0"/>
        <w:numPr>
          <w:ilvl w:val="0"/>
          <w:numId w:val="22"/>
        </w:numPr>
        <w:tabs>
          <w:tab w:val="left" w:pos="426"/>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Develop and maintain comprehensive and effective professional networks and collaborative partnerships to achieve outcomes.</w:t>
      </w:r>
    </w:p>
    <w:p w14:paraId="462FDBE5" w14:textId="77777777" w:rsidR="00F969ED" w:rsidRPr="006A579D" w:rsidRDefault="00F969ED" w:rsidP="006A579D">
      <w:pPr>
        <w:pStyle w:val="ListParagraph"/>
        <w:widowControl w:val="0"/>
        <w:numPr>
          <w:ilvl w:val="0"/>
          <w:numId w:val="22"/>
        </w:numPr>
        <w:tabs>
          <w:tab w:val="left" w:pos="426"/>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 xml:space="preserve">As a member of Quality Teaching and Learning provide accurate and expert information and contribute to service delivery through a collaborative approach. </w:t>
      </w:r>
    </w:p>
    <w:p w14:paraId="3513B4DD" w14:textId="77777777" w:rsidR="00F969ED" w:rsidRPr="006A579D" w:rsidRDefault="00F969ED" w:rsidP="006A579D">
      <w:pPr>
        <w:pStyle w:val="ListParagraph"/>
        <w:widowControl w:val="0"/>
        <w:numPr>
          <w:ilvl w:val="0"/>
          <w:numId w:val="22"/>
        </w:numPr>
        <w:tabs>
          <w:tab w:val="left" w:pos="426"/>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 xml:space="preserve">Build capacity of school staff to </w:t>
      </w:r>
      <w:r w:rsidRPr="006A579D">
        <w:rPr>
          <w:rFonts w:asciiTheme="minorHAnsi" w:hAnsiTheme="minorHAnsi" w:cs="Arial"/>
          <w:sz w:val="18"/>
          <w:szCs w:val="18"/>
          <w:lang w:val="en-GB"/>
        </w:rPr>
        <w:t>differentiate the Australian Curriculum through programs that are flexible and responsive to school contexts</w:t>
      </w:r>
      <w:r w:rsidRPr="006A579D">
        <w:rPr>
          <w:rFonts w:asciiTheme="minorHAnsi" w:hAnsiTheme="minorHAnsi" w:cs="Arial"/>
          <w:sz w:val="18"/>
          <w:szCs w:val="18"/>
        </w:rPr>
        <w:t xml:space="preserve"> with a focus on English as an Additional Language or Dialect learners </w:t>
      </w:r>
      <w:r w:rsidRPr="006A579D">
        <w:rPr>
          <w:rFonts w:asciiTheme="minorHAnsi" w:hAnsiTheme="minorHAnsi" w:cs="Arial"/>
          <w:sz w:val="18"/>
          <w:szCs w:val="18"/>
          <w:lang w:val="en-GB"/>
        </w:rPr>
        <w:t>and coordinate Science, Technology, Engineering and Maths activities</w:t>
      </w:r>
      <w:r w:rsidRPr="006A579D">
        <w:rPr>
          <w:rFonts w:asciiTheme="minorHAnsi" w:hAnsiTheme="minorHAnsi" w:cs="Arial"/>
          <w:sz w:val="18"/>
          <w:szCs w:val="18"/>
        </w:rPr>
        <w:t>.</w:t>
      </w:r>
    </w:p>
    <w:p w14:paraId="69951D1D" w14:textId="77777777" w:rsidR="001F3486" w:rsidRPr="006A579D" w:rsidRDefault="001F3486" w:rsidP="006A579D">
      <w:pPr>
        <w:spacing w:after="0" w:line="240" w:lineRule="auto"/>
        <w:ind w:right="141"/>
        <w:jc w:val="both"/>
        <w:rPr>
          <w:rFonts w:asciiTheme="minorHAnsi" w:hAnsiTheme="minorHAnsi"/>
          <w:sz w:val="18"/>
          <w:szCs w:val="18"/>
          <w:lang w:val="en-GB"/>
        </w:rPr>
      </w:pPr>
    </w:p>
    <w:p w14:paraId="04F2CF68" w14:textId="36E522AA" w:rsidR="001F3486" w:rsidRPr="006A579D" w:rsidRDefault="00B84E17" w:rsidP="006A579D">
      <w:pPr>
        <w:pStyle w:val="Heading1"/>
        <w:spacing w:before="0"/>
        <w:ind w:right="141"/>
        <w:jc w:val="both"/>
        <w:rPr>
          <w:rFonts w:asciiTheme="minorHAnsi" w:hAnsiTheme="minorHAnsi"/>
          <w:sz w:val="18"/>
          <w:szCs w:val="18"/>
          <w:u w:val="single"/>
        </w:rPr>
      </w:pPr>
      <w:r w:rsidRPr="006A579D">
        <w:rPr>
          <w:rFonts w:asciiTheme="minorHAnsi" w:hAnsiTheme="minorHAnsi"/>
          <w:sz w:val="18"/>
          <w:szCs w:val="18"/>
          <w:u w:val="single"/>
        </w:rPr>
        <w:t>Selection c</w:t>
      </w:r>
      <w:r w:rsidR="00D20905" w:rsidRPr="006A579D">
        <w:rPr>
          <w:rFonts w:asciiTheme="minorHAnsi" w:hAnsiTheme="minorHAnsi"/>
          <w:sz w:val="18"/>
          <w:szCs w:val="18"/>
          <w:u w:val="single"/>
        </w:rPr>
        <w:t>riteria</w:t>
      </w:r>
      <w:r w:rsidR="006A579D" w:rsidRPr="006A579D">
        <w:rPr>
          <w:rFonts w:asciiTheme="minorHAnsi" w:hAnsiTheme="minorHAnsi"/>
          <w:sz w:val="18"/>
          <w:szCs w:val="18"/>
          <w:u w:val="single"/>
        </w:rPr>
        <w:t>:</w:t>
      </w:r>
    </w:p>
    <w:p w14:paraId="3D7D682A" w14:textId="26FF0CE2" w:rsidR="005573A3" w:rsidRPr="006A579D" w:rsidRDefault="005573A3" w:rsidP="006A579D">
      <w:pPr>
        <w:pStyle w:val="Heading2"/>
        <w:spacing w:before="0"/>
        <w:ind w:right="141"/>
        <w:jc w:val="both"/>
        <w:rPr>
          <w:rFonts w:asciiTheme="minorHAnsi" w:hAnsiTheme="minorHAnsi"/>
          <w:b/>
          <w:color w:val="1F1F5F" w:themeColor="text1"/>
          <w:sz w:val="18"/>
          <w:szCs w:val="18"/>
          <w:u w:val="single"/>
        </w:rPr>
      </w:pPr>
      <w:r w:rsidRPr="006A579D">
        <w:rPr>
          <w:rFonts w:asciiTheme="minorHAnsi" w:hAnsiTheme="minorHAnsi"/>
          <w:b/>
          <w:color w:val="1F1F5F" w:themeColor="text1"/>
          <w:sz w:val="18"/>
          <w:szCs w:val="18"/>
          <w:u w:val="single"/>
        </w:rPr>
        <w:t>Essential</w:t>
      </w:r>
      <w:r w:rsidR="006A579D" w:rsidRPr="006A579D">
        <w:rPr>
          <w:rFonts w:asciiTheme="minorHAnsi" w:hAnsiTheme="minorHAnsi"/>
          <w:b/>
          <w:color w:val="1F1F5F" w:themeColor="text1"/>
          <w:sz w:val="18"/>
          <w:szCs w:val="18"/>
          <w:u w:val="single"/>
        </w:rPr>
        <w:t>:</w:t>
      </w:r>
    </w:p>
    <w:p w14:paraId="75F54A5B" w14:textId="77777777" w:rsidR="00F969ED" w:rsidRPr="006A579D" w:rsidRDefault="00F969ED" w:rsidP="006A579D">
      <w:pPr>
        <w:pStyle w:val="ListParagraph"/>
        <w:widowControl w:val="0"/>
        <w:numPr>
          <w:ilvl w:val="0"/>
          <w:numId w:val="23"/>
        </w:numPr>
        <w:tabs>
          <w:tab w:val="left" w:pos="464"/>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 xml:space="preserve">Registration or capacity to be registered with the Teacher Registration Board of the Northern Territory with a demonstrated commitment to own professional learning </w:t>
      </w:r>
      <w:r w:rsidRPr="006A579D">
        <w:rPr>
          <w:rFonts w:asciiTheme="minorHAnsi" w:hAnsiTheme="minorHAnsi" w:cs="Arial"/>
          <w:sz w:val="18"/>
          <w:szCs w:val="18"/>
          <w:lang w:val="en-GB"/>
        </w:rPr>
        <w:t>and holder of a Working with Children Clearance.</w:t>
      </w:r>
    </w:p>
    <w:p w14:paraId="5E327646" w14:textId="77777777" w:rsidR="00F969ED" w:rsidRPr="006A579D" w:rsidRDefault="00F969ED" w:rsidP="006A579D">
      <w:pPr>
        <w:pStyle w:val="ListParagraph"/>
        <w:numPr>
          <w:ilvl w:val="0"/>
          <w:numId w:val="23"/>
        </w:numPr>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 xml:space="preserve">Qualifications and/or significant experience in differentiation of learning and knowledge of teaching EAL/D and/or STEM. </w:t>
      </w:r>
    </w:p>
    <w:p w14:paraId="50F046F3" w14:textId="77777777" w:rsidR="00F969ED" w:rsidRPr="006A579D" w:rsidRDefault="00F969ED" w:rsidP="006A579D">
      <w:pPr>
        <w:pStyle w:val="ListParagraph"/>
        <w:widowControl w:val="0"/>
        <w:numPr>
          <w:ilvl w:val="0"/>
          <w:numId w:val="23"/>
        </w:numPr>
        <w:tabs>
          <w:tab w:val="left" w:pos="464"/>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 xml:space="preserve">Demonstrated experience in coordinating initiatives that </w:t>
      </w:r>
      <w:r w:rsidRPr="006A579D">
        <w:rPr>
          <w:rFonts w:asciiTheme="minorHAnsi" w:hAnsiTheme="minorHAnsi" w:cs="Arial"/>
          <w:sz w:val="18"/>
          <w:szCs w:val="18"/>
          <w:lang w:val="en-GB"/>
        </w:rPr>
        <w:t>enable effective differentiation and an</w:t>
      </w:r>
      <w:r w:rsidRPr="006A579D">
        <w:rPr>
          <w:rFonts w:asciiTheme="minorHAnsi" w:hAnsiTheme="minorHAnsi" w:cs="Arial"/>
          <w:sz w:val="18"/>
          <w:szCs w:val="18"/>
        </w:rPr>
        <w:t xml:space="preserve"> ability to work effectively and collaboratively in order to achieve agreed outcomes.</w:t>
      </w:r>
    </w:p>
    <w:p w14:paraId="2CDECB38" w14:textId="77777777" w:rsidR="00F969ED" w:rsidRPr="006A579D" w:rsidRDefault="00F969ED" w:rsidP="006A579D">
      <w:pPr>
        <w:pStyle w:val="ListParagraph"/>
        <w:widowControl w:val="0"/>
        <w:numPr>
          <w:ilvl w:val="0"/>
          <w:numId w:val="23"/>
        </w:numPr>
        <w:tabs>
          <w:tab w:val="left" w:pos="464"/>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 xml:space="preserve">Demonstrated high level of interpersonal, communication and negotiation skills including demonstrated cross-cultural skills, to build and maintain effective networks with a range of stakeholders </w:t>
      </w:r>
      <w:r w:rsidRPr="006A579D">
        <w:rPr>
          <w:rFonts w:asciiTheme="minorHAnsi" w:hAnsiTheme="minorHAnsi" w:cs="Arial"/>
          <w:sz w:val="18"/>
          <w:szCs w:val="18"/>
          <w:lang w:val="en-GB"/>
        </w:rPr>
        <w:t xml:space="preserve">including those in urban and remote school contexts, </w:t>
      </w:r>
      <w:r w:rsidRPr="006A579D">
        <w:rPr>
          <w:rFonts w:asciiTheme="minorHAnsi" w:hAnsiTheme="minorHAnsi" w:cs="Arial"/>
          <w:sz w:val="18"/>
          <w:szCs w:val="18"/>
        </w:rPr>
        <w:t>to maximise organisational performance.</w:t>
      </w:r>
    </w:p>
    <w:p w14:paraId="7A26EF3E" w14:textId="77777777" w:rsidR="00F969ED" w:rsidRPr="006A579D" w:rsidRDefault="00F969ED" w:rsidP="006A579D">
      <w:pPr>
        <w:pStyle w:val="ListParagraph"/>
        <w:widowControl w:val="0"/>
        <w:numPr>
          <w:ilvl w:val="0"/>
          <w:numId w:val="23"/>
        </w:numPr>
        <w:tabs>
          <w:tab w:val="left" w:pos="464"/>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Experience in delivering and evaluating professional learning for curriculum, teaching, learning,</w:t>
      </w:r>
      <w:r w:rsidRPr="006A579D">
        <w:rPr>
          <w:rFonts w:asciiTheme="minorHAnsi" w:hAnsiTheme="minorHAnsi" w:cs="Arial"/>
          <w:color w:val="FF0000"/>
          <w:sz w:val="18"/>
          <w:szCs w:val="18"/>
        </w:rPr>
        <w:t xml:space="preserve"> </w:t>
      </w:r>
      <w:r w:rsidRPr="006A579D">
        <w:rPr>
          <w:rFonts w:asciiTheme="minorHAnsi" w:hAnsiTheme="minorHAnsi" w:cs="Arial"/>
          <w:sz w:val="18"/>
          <w:szCs w:val="18"/>
        </w:rPr>
        <w:t>differentiation and assessment.</w:t>
      </w:r>
    </w:p>
    <w:p w14:paraId="3E5A02E6" w14:textId="6C104461" w:rsidR="005573A3" w:rsidRPr="006A579D" w:rsidRDefault="00F969ED" w:rsidP="006A579D">
      <w:pPr>
        <w:pStyle w:val="ListParagraph"/>
        <w:widowControl w:val="0"/>
        <w:numPr>
          <w:ilvl w:val="0"/>
          <w:numId w:val="23"/>
        </w:numPr>
        <w:tabs>
          <w:tab w:val="left" w:pos="464"/>
        </w:tabs>
        <w:autoSpaceDE w:val="0"/>
        <w:autoSpaceDN w:val="0"/>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A sound knowledge and understanding of the national and local strategic policy and practice issues associated with the delivery of differentiation, EAL/D and STEM programs and/or initiatives.</w:t>
      </w:r>
    </w:p>
    <w:p w14:paraId="6CCC4D6B" w14:textId="77777777" w:rsidR="006A579D" w:rsidRDefault="006A579D" w:rsidP="006A579D">
      <w:pPr>
        <w:pStyle w:val="Heading2"/>
        <w:spacing w:before="0"/>
        <w:ind w:right="141"/>
        <w:jc w:val="both"/>
        <w:rPr>
          <w:rFonts w:asciiTheme="minorHAnsi" w:hAnsiTheme="minorHAnsi"/>
          <w:b/>
          <w:color w:val="1F1F5F" w:themeColor="text1"/>
          <w:sz w:val="18"/>
          <w:szCs w:val="18"/>
          <w:u w:val="single"/>
        </w:rPr>
      </w:pPr>
    </w:p>
    <w:p w14:paraId="1E2E16B6" w14:textId="5E4A8B3B" w:rsidR="005573A3" w:rsidRPr="006A579D" w:rsidRDefault="005573A3" w:rsidP="006A579D">
      <w:pPr>
        <w:pStyle w:val="Heading2"/>
        <w:spacing w:before="0"/>
        <w:ind w:right="141"/>
        <w:jc w:val="both"/>
        <w:rPr>
          <w:rFonts w:asciiTheme="minorHAnsi" w:hAnsiTheme="minorHAnsi"/>
          <w:b/>
          <w:color w:val="1F1F5F" w:themeColor="text1"/>
          <w:sz w:val="18"/>
          <w:szCs w:val="18"/>
          <w:u w:val="single"/>
        </w:rPr>
      </w:pPr>
      <w:r w:rsidRPr="006A579D">
        <w:rPr>
          <w:rFonts w:asciiTheme="minorHAnsi" w:hAnsiTheme="minorHAnsi"/>
          <w:b/>
          <w:color w:val="1F1F5F" w:themeColor="text1"/>
          <w:sz w:val="18"/>
          <w:szCs w:val="18"/>
          <w:u w:val="single"/>
        </w:rPr>
        <w:t>Desirable</w:t>
      </w:r>
      <w:r w:rsidR="006A579D" w:rsidRPr="006A579D">
        <w:rPr>
          <w:rFonts w:asciiTheme="minorHAnsi" w:hAnsiTheme="minorHAnsi"/>
          <w:b/>
          <w:color w:val="1F1F5F" w:themeColor="text1"/>
          <w:sz w:val="18"/>
          <w:szCs w:val="18"/>
          <w:u w:val="single"/>
        </w:rPr>
        <w:t>:</w:t>
      </w:r>
    </w:p>
    <w:p w14:paraId="21D2A950" w14:textId="77777777" w:rsidR="00F969ED" w:rsidRPr="006A579D" w:rsidRDefault="00F969ED" w:rsidP="006A579D">
      <w:pPr>
        <w:pStyle w:val="ListParagraph"/>
        <w:numPr>
          <w:ilvl w:val="0"/>
          <w:numId w:val="24"/>
        </w:numPr>
        <w:spacing w:after="0" w:line="240" w:lineRule="auto"/>
        <w:ind w:right="141"/>
        <w:contextualSpacing/>
        <w:jc w:val="both"/>
        <w:rPr>
          <w:rFonts w:asciiTheme="minorHAnsi" w:hAnsiTheme="minorHAnsi" w:cs="Arial"/>
          <w:sz w:val="18"/>
          <w:szCs w:val="18"/>
        </w:rPr>
      </w:pPr>
      <w:r w:rsidRPr="006A579D">
        <w:rPr>
          <w:rFonts w:asciiTheme="minorHAnsi" w:hAnsiTheme="minorHAnsi" w:cs="Arial"/>
          <w:sz w:val="18"/>
          <w:szCs w:val="18"/>
        </w:rPr>
        <w:t>Experience in coaching and/or mentoring.</w:t>
      </w:r>
    </w:p>
    <w:p w14:paraId="71B2E233" w14:textId="77777777" w:rsidR="001F3486" w:rsidRPr="006A579D" w:rsidRDefault="001F3486" w:rsidP="006A579D">
      <w:pPr>
        <w:spacing w:after="0" w:line="240" w:lineRule="auto"/>
        <w:ind w:right="141"/>
        <w:jc w:val="both"/>
        <w:rPr>
          <w:rFonts w:asciiTheme="minorHAnsi" w:hAnsiTheme="minorHAnsi"/>
          <w:sz w:val="18"/>
          <w:szCs w:val="18"/>
        </w:rPr>
      </w:pPr>
    </w:p>
    <w:p w14:paraId="64748F12" w14:textId="2986F2D4" w:rsidR="002A321B" w:rsidRPr="006A579D" w:rsidRDefault="00784A4B" w:rsidP="006A579D">
      <w:pPr>
        <w:pStyle w:val="Heading1"/>
        <w:spacing w:before="0"/>
        <w:ind w:right="141"/>
        <w:jc w:val="both"/>
        <w:rPr>
          <w:rFonts w:asciiTheme="minorHAnsi" w:hAnsiTheme="minorHAnsi"/>
          <w:sz w:val="18"/>
          <w:szCs w:val="18"/>
          <w:u w:val="single"/>
        </w:rPr>
      </w:pPr>
      <w:r w:rsidRPr="006A579D">
        <w:rPr>
          <w:rFonts w:asciiTheme="minorHAnsi" w:hAnsiTheme="minorHAnsi"/>
          <w:sz w:val="18"/>
          <w:szCs w:val="18"/>
          <w:u w:val="single"/>
        </w:rPr>
        <w:t xml:space="preserve">Further </w:t>
      </w:r>
      <w:r w:rsidR="00B84E17" w:rsidRPr="006A579D">
        <w:rPr>
          <w:rFonts w:asciiTheme="minorHAnsi" w:hAnsiTheme="minorHAnsi"/>
          <w:sz w:val="18"/>
          <w:szCs w:val="18"/>
          <w:u w:val="single"/>
        </w:rPr>
        <w:t>i</w:t>
      </w:r>
      <w:r w:rsidR="00D20905" w:rsidRPr="006A579D">
        <w:rPr>
          <w:rFonts w:asciiTheme="minorHAnsi" w:hAnsiTheme="minorHAnsi"/>
          <w:sz w:val="18"/>
          <w:szCs w:val="18"/>
          <w:u w:val="single"/>
        </w:rPr>
        <w:t>nformation</w:t>
      </w:r>
      <w:r w:rsidR="006A579D" w:rsidRPr="006A579D">
        <w:rPr>
          <w:rFonts w:asciiTheme="minorHAnsi" w:hAnsiTheme="minorHAnsi"/>
          <w:sz w:val="18"/>
          <w:szCs w:val="18"/>
          <w:u w:val="single"/>
        </w:rPr>
        <w:t>:</w:t>
      </w:r>
    </w:p>
    <w:p w14:paraId="0D130603" w14:textId="6195C2BB" w:rsidR="006A579D" w:rsidRPr="00065A7D" w:rsidRDefault="00F969ED" w:rsidP="00065A7D">
      <w:pPr>
        <w:pStyle w:val="ListParagraph"/>
        <w:numPr>
          <w:ilvl w:val="0"/>
          <w:numId w:val="25"/>
        </w:numPr>
        <w:spacing w:after="0" w:line="240" w:lineRule="auto"/>
        <w:ind w:right="141"/>
        <w:jc w:val="both"/>
        <w:rPr>
          <w:rFonts w:asciiTheme="minorHAnsi" w:hAnsiTheme="minorHAnsi" w:cs="Arial"/>
          <w:b/>
          <w:sz w:val="18"/>
          <w:szCs w:val="18"/>
        </w:rPr>
      </w:pPr>
      <w:r w:rsidRPr="006A579D">
        <w:rPr>
          <w:rFonts w:asciiTheme="minorHAnsi" w:hAnsiTheme="minorHAnsi" w:cs="Arial"/>
          <w:sz w:val="18"/>
          <w:szCs w:val="18"/>
        </w:rPr>
        <w:t>This position is offered under office-based conditions. This position will involve extensive travel to remote communities across the Northern Territory.</w:t>
      </w:r>
    </w:p>
    <w:p w14:paraId="5E3B8B6A" w14:textId="008E3207" w:rsidR="00B14257" w:rsidRPr="006A579D" w:rsidRDefault="00694FEA" w:rsidP="00065A7D">
      <w:pPr>
        <w:tabs>
          <w:tab w:val="clear" w:pos="4136"/>
          <w:tab w:val="left" w:pos="6237"/>
        </w:tabs>
        <w:spacing w:before="60" w:after="0" w:line="240" w:lineRule="auto"/>
        <w:ind w:left="284" w:right="142" w:hanging="284"/>
        <w:jc w:val="both"/>
        <w:rPr>
          <w:rFonts w:asciiTheme="minorHAnsi" w:hAnsiTheme="minorHAnsi" w:cs="Arial"/>
          <w:b/>
          <w:sz w:val="18"/>
          <w:szCs w:val="18"/>
        </w:rPr>
      </w:pPr>
      <w:r w:rsidRPr="006A579D">
        <w:rPr>
          <w:rFonts w:asciiTheme="minorHAnsi" w:hAnsiTheme="minorHAnsi"/>
          <w:b/>
          <w:sz w:val="18"/>
          <w:szCs w:val="18"/>
        </w:rPr>
        <w:t>Approved:</w:t>
      </w:r>
      <w:r w:rsidR="00F969ED" w:rsidRPr="006A579D">
        <w:rPr>
          <w:rFonts w:asciiTheme="minorHAnsi" w:hAnsiTheme="minorHAnsi" w:cs="Arial"/>
          <w:b/>
          <w:i/>
          <w:sz w:val="18"/>
          <w:szCs w:val="18"/>
        </w:rPr>
        <w:t xml:space="preserve"> </w:t>
      </w:r>
      <w:r w:rsidR="00F969ED" w:rsidRPr="006A579D">
        <w:rPr>
          <w:rFonts w:asciiTheme="minorHAnsi" w:hAnsiTheme="minorHAnsi" w:cs="Arial"/>
          <w:b/>
          <w:sz w:val="18"/>
          <w:szCs w:val="18"/>
        </w:rPr>
        <w:t>March 2020</w:t>
      </w:r>
      <w:r w:rsidR="00F969ED" w:rsidRPr="006A579D">
        <w:rPr>
          <w:rFonts w:asciiTheme="minorHAnsi" w:hAnsiTheme="minorHAnsi" w:cs="Arial"/>
          <w:b/>
          <w:sz w:val="18"/>
          <w:szCs w:val="18"/>
        </w:rPr>
        <w:tab/>
        <w:t>Executive Director Early Years and Education Services</w:t>
      </w:r>
    </w:p>
    <w:sectPr w:rsidR="00B14257" w:rsidRPr="006A579D"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0BE8" w14:textId="77777777" w:rsidR="00A376C7" w:rsidRDefault="00A376C7" w:rsidP="00EF0B77">
      <w:r>
        <w:separator/>
      </w:r>
    </w:p>
  </w:endnote>
  <w:endnote w:type="continuationSeparator" w:id="0">
    <w:p w14:paraId="2ECB5127" w14:textId="77777777" w:rsidR="00A376C7" w:rsidRDefault="00A376C7"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3BAA068A" w:rsidR="00CA36A0" w:rsidRDefault="00A376C7"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065A7D">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065A7D">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2093C3BF"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15BC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15BC8">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9D66" w14:textId="77777777" w:rsidR="00A376C7" w:rsidRDefault="00A376C7" w:rsidP="00EF0B77">
      <w:r>
        <w:separator/>
      </w:r>
    </w:p>
  </w:footnote>
  <w:footnote w:type="continuationSeparator" w:id="0">
    <w:p w14:paraId="4B390B52" w14:textId="77777777" w:rsidR="00A376C7" w:rsidRDefault="00A376C7"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A376C7"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AC1530"/>
    <w:multiLevelType w:val="hybridMultilevel"/>
    <w:tmpl w:val="2C66C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145EDB"/>
    <w:multiLevelType w:val="hybridMultilevel"/>
    <w:tmpl w:val="84EA8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AC92E93"/>
    <w:multiLevelType w:val="hybridMultilevel"/>
    <w:tmpl w:val="7A7443DE"/>
    <w:lvl w:ilvl="0" w:tplc="30C66D6A">
      <w:start w:val="1"/>
      <w:numFmt w:val="decimal"/>
      <w:lvlText w:val="%1."/>
      <w:lvlJc w:val="left"/>
      <w:pPr>
        <w:ind w:left="357" w:hanging="357"/>
      </w:pPr>
      <w:rPr>
        <w:rFonts w:ascii="Arial" w:eastAsia="Arial" w:hAnsi="Arial" w:cs="Arial" w:hint="default"/>
        <w:spacing w:val="-1"/>
        <w:w w:val="100"/>
        <w:sz w:val="20"/>
        <w:szCs w:val="20"/>
      </w:rPr>
    </w:lvl>
    <w:lvl w:ilvl="1" w:tplc="F21A8F82">
      <w:numFmt w:val="bullet"/>
      <w:lvlText w:val="•"/>
      <w:lvlJc w:val="left"/>
      <w:pPr>
        <w:ind w:left="1512" w:hanging="357"/>
      </w:pPr>
      <w:rPr>
        <w:rFonts w:hint="default"/>
      </w:rPr>
    </w:lvl>
    <w:lvl w:ilvl="2" w:tplc="0786D81C">
      <w:numFmt w:val="bullet"/>
      <w:lvlText w:val="•"/>
      <w:lvlJc w:val="left"/>
      <w:pPr>
        <w:ind w:left="2565" w:hanging="357"/>
      </w:pPr>
      <w:rPr>
        <w:rFonts w:hint="default"/>
      </w:rPr>
    </w:lvl>
    <w:lvl w:ilvl="3" w:tplc="34806EB0">
      <w:numFmt w:val="bullet"/>
      <w:lvlText w:val="•"/>
      <w:lvlJc w:val="left"/>
      <w:pPr>
        <w:ind w:left="3617" w:hanging="357"/>
      </w:pPr>
      <w:rPr>
        <w:rFonts w:hint="default"/>
      </w:rPr>
    </w:lvl>
    <w:lvl w:ilvl="4" w:tplc="DCA667D8">
      <w:numFmt w:val="bullet"/>
      <w:lvlText w:val="•"/>
      <w:lvlJc w:val="left"/>
      <w:pPr>
        <w:ind w:left="4670" w:hanging="357"/>
      </w:pPr>
      <w:rPr>
        <w:rFonts w:hint="default"/>
      </w:rPr>
    </w:lvl>
    <w:lvl w:ilvl="5" w:tplc="438E3564">
      <w:numFmt w:val="bullet"/>
      <w:lvlText w:val="•"/>
      <w:lvlJc w:val="left"/>
      <w:pPr>
        <w:ind w:left="5723" w:hanging="357"/>
      </w:pPr>
      <w:rPr>
        <w:rFonts w:hint="default"/>
      </w:rPr>
    </w:lvl>
    <w:lvl w:ilvl="6" w:tplc="B2CE2D92">
      <w:numFmt w:val="bullet"/>
      <w:lvlText w:val="•"/>
      <w:lvlJc w:val="left"/>
      <w:pPr>
        <w:ind w:left="6775" w:hanging="357"/>
      </w:pPr>
      <w:rPr>
        <w:rFonts w:hint="default"/>
      </w:rPr>
    </w:lvl>
    <w:lvl w:ilvl="7" w:tplc="9E2C8AFA">
      <w:numFmt w:val="bullet"/>
      <w:lvlText w:val="•"/>
      <w:lvlJc w:val="left"/>
      <w:pPr>
        <w:ind w:left="7828" w:hanging="357"/>
      </w:pPr>
      <w:rPr>
        <w:rFonts w:hint="default"/>
      </w:rPr>
    </w:lvl>
    <w:lvl w:ilvl="8" w:tplc="FC78193E">
      <w:numFmt w:val="bullet"/>
      <w:lvlText w:val="•"/>
      <w:lvlJc w:val="left"/>
      <w:pPr>
        <w:ind w:left="8880" w:hanging="357"/>
      </w:pPr>
      <w:rPr>
        <w:rFont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5D66878"/>
    <w:multiLevelType w:val="hybridMultilevel"/>
    <w:tmpl w:val="351613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5282623"/>
    <w:multiLevelType w:val="hybridMultilevel"/>
    <w:tmpl w:val="90B04020"/>
    <w:lvl w:ilvl="0" w:tplc="0C090001">
      <w:start w:val="1"/>
      <w:numFmt w:val="bullet"/>
      <w:lvlText w:val=""/>
      <w:lvlJc w:val="left"/>
      <w:pPr>
        <w:ind w:left="357" w:hanging="357"/>
      </w:pPr>
      <w:rPr>
        <w:rFonts w:ascii="Symbol" w:hAnsi="Symbol" w:hint="default"/>
        <w:spacing w:val="-1"/>
        <w:w w:val="100"/>
        <w:sz w:val="20"/>
        <w:szCs w:val="20"/>
      </w:rPr>
    </w:lvl>
    <w:lvl w:ilvl="1" w:tplc="F21A8F82">
      <w:numFmt w:val="bullet"/>
      <w:lvlText w:val="•"/>
      <w:lvlJc w:val="left"/>
      <w:pPr>
        <w:ind w:left="1405" w:hanging="357"/>
      </w:pPr>
      <w:rPr>
        <w:rFonts w:hint="default"/>
      </w:rPr>
    </w:lvl>
    <w:lvl w:ilvl="2" w:tplc="0786D81C">
      <w:numFmt w:val="bullet"/>
      <w:lvlText w:val="•"/>
      <w:lvlJc w:val="left"/>
      <w:pPr>
        <w:ind w:left="2458" w:hanging="357"/>
      </w:pPr>
      <w:rPr>
        <w:rFonts w:hint="default"/>
      </w:rPr>
    </w:lvl>
    <w:lvl w:ilvl="3" w:tplc="34806EB0">
      <w:numFmt w:val="bullet"/>
      <w:lvlText w:val="•"/>
      <w:lvlJc w:val="left"/>
      <w:pPr>
        <w:ind w:left="3510" w:hanging="357"/>
      </w:pPr>
      <w:rPr>
        <w:rFonts w:hint="default"/>
      </w:rPr>
    </w:lvl>
    <w:lvl w:ilvl="4" w:tplc="DCA667D8">
      <w:numFmt w:val="bullet"/>
      <w:lvlText w:val="•"/>
      <w:lvlJc w:val="left"/>
      <w:pPr>
        <w:ind w:left="4563" w:hanging="357"/>
      </w:pPr>
      <w:rPr>
        <w:rFonts w:hint="default"/>
      </w:rPr>
    </w:lvl>
    <w:lvl w:ilvl="5" w:tplc="438E3564">
      <w:numFmt w:val="bullet"/>
      <w:lvlText w:val="•"/>
      <w:lvlJc w:val="left"/>
      <w:pPr>
        <w:ind w:left="5616" w:hanging="357"/>
      </w:pPr>
      <w:rPr>
        <w:rFonts w:hint="default"/>
      </w:rPr>
    </w:lvl>
    <w:lvl w:ilvl="6" w:tplc="B2CE2D92">
      <w:numFmt w:val="bullet"/>
      <w:lvlText w:val="•"/>
      <w:lvlJc w:val="left"/>
      <w:pPr>
        <w:ind w:left="6668" w:hanging="357"/>
      </w:pPr>
      <w:rPr>
        <w:rFonts w:hint="default"/>
      </w:rPr>
    </w:lvl>
    <w:lvl w:ilvl="7" w:tplc="9E2C8AFA">
      <w:numFmt w:val="bullet"/>
      <w:lvlText w:val="•"/>
      <w:lvlJc w:val="left"/>
      <w:pPr>
        <w:ind w:left="7721" w:hanging="357"/>
      </w:pPr>
      <w:rPr>
        <w:rFonts w:hint="default"/>
      </w:rPr>
    </w:lvl>
    <w:lvl w:ilvl="8" w:tplc="FC78193E">
      <w:numFmt w:val="bullet"/>
      <w:lvlText w:val="•"/>
      <w:lvlJc w:val="left"/>
      <w:pPr>
        <w:ind w:left="8773" w:hanging="357"/>
      </w:pPr>
      <w:rPr>
        <w:rFonts w:hint="default"/>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0764CDC"/>
    <w:multiLevelType w:val="hybridMultilevel"/>
    <w:tmpl w:val="D7488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E978A9"/>
    <w:multiLevelType w:val="hybridMultilevel"/>
    <w:tmpl w:val="7A7443DE"/>
    <w:lvl w:ilvl="0" w:tplc="30C66D6A">
      <w:start w:val="1"/>
      <w:numFmt w:val="decimal"/>
      <w:lvlText w:val="%1."/>
      <w:lvlJc w:val="left"/>
      <w:pPr>
        <w:ind w:left="464" w:hanging="357"/>
      </w:pPr>
      <w:rPr>
        <w:rFonts w:ascii="Arial" w:eastAsia="Arial" w:hAnsi="Arial" w:cs="Arial" w:hint="default"/>
        <w:spacing w:val="-1"/>
        <w:w w:val="100"/>
        <w:sz w:val="20"/>
        <w:szCs w:val="20"/>
      </w:rPr>
    </w:lvl>
    <w:lvl w:ilvl="1" w:tplc="F21A8F82">
      <w:numFmt w:val="bullet"/>
      <w:lvlText w:val="•"/>
      <w:lvlJc w:val="left"/>
      <w:pPr>
        <w:ind w:left="1512" w:hanging="357"/>
      </w:pPr>
      <w:rPr>
        <w:rFonts w:hint="default"/>
      </w:rPr>
    </w:lvl>
    <w:lvl w:ilvl="2" w:tplc="0786D81C">
      <w:numFmt w:val="bullet"/>
      <w:lvlText w:val="•"/>
      <w:lvlJc w:val="left"/>
      <w:pPr>
        <w:ind w:left="2565" w:hanging="357"/>
      </w:pPr>
      <w:rPr>
        <w:rFonts w:hint="default"/>
      </w:rPr>
    </w:lvl>
    <w:lvl w:ilvl="3" w:tplc="34806EB0">
      <w:numFmt w:val="bullet"/>
      <w:lvlText w:val="•"/>
      <w:lvlJc w:val="left"/>
      <w:pPr>
        <w:ind w:left="3617" w:hanging="357"/>
      </w:pPr>
      <w:rPr>
        <w:rFonts w:hint="default"/>
      </w:rPr>
    </w:lvl>
    <w:lvl w:ilvl="4" w:tplc="DCA667D8">
      <w:numFmt w:val="bullet"/>
      <w:lvlText w:val="•"/>
      <w:lvlJc w:val="left"/>
      <w:pPr>
        <w:ind w:left="4670" w:hanging="357"/>
      </w:pPr>
      <w:rPr>
        <w:rFonts w:hint="default"/>
      </w:rPr>
    </w:lvl>
    <w:lvl w:ilvl="5" w:tplc="438E3564">
      <w:numFmt w:val="bullet"/>
      <w:lvlText w:val="•"/>
      <w:lvlJc w:val="left"/>
      <w:pPr>
        <w:ind w:left="5723" w:hanging="357"/>
      </w:pPr>
      <w:rPr>
        <w:rFonts w:hint="default"/>
      </w:rPr>
    </w:lvl>
    <w:lvl w:ilvl="6" w:tplc="B2CE2D92">
      <w:numFmt w:val="bullet"/>
      <w:lvlText w:val="•"/>
      <w:lvlJc w:val="left"/>
      <w:pPr>
        <w:ind w:left="6775" w:hanging="357"/>
      </w:pPr>
      <w:rPr>
        <w:rFonts w:hint="default"/>
      </w:rPr>
    </w:lvl>
    <w:lvl w:ilvl="7" w:tplc="9E2C8AFA">
      <w:numFmt w:val="bullet"/>
      <w:lvlText w:val="•"/>
      <w:lvlJc w:val="left"/>
      <w:pPr>
        <w:ind w:left="7828" w:hanging="357"/>
      </w:pPr>
      <w:rPr>
        <w:rFonts w:hint="default"/>
      </w:rPr>
    </w:lvl>
    <w:lvl w:ilvl="8" w:tplc="FC78193E">
      <w:numFmt w:val="bullet"/>
      <w:lvlText w:val="•"/>
      <w:lvlJc w:val="left"/>
      <w:pPr>
        <w:ind w:left="8880" w:hanging="357"/>
      </w:pPr>
      <w:rPr>
        <w:rFonts w:hint="default"/>
      </w:rPr>
    </w:lvl>
  </w:abstractNum>
  <w:abstractNum w:abstractNumId="41" w15:restartNumberingAfterBreak="0">
    <w:nsid w:val="718D70D9"/>
    <w:multiLevelType w:val="hybridMultilevel"/>
    <w:tmpl w:val="D83E6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AD7F81"/>
    <w:multiLevelType w:val="hybridMultilevel"/>
    <w:tmpl w:val="8BDE6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7F2B6583"/>
    <w:multiLevelType w:val="hybridMultilevel"/>
    <w:tmpl w:val="18D61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45"/>
  </w:num>
  <w:num w:numId="4">
    <w:abstractNumId w:val="29"/>
  </w:num>
  <w:num w:numId="5">
    <w:abstractNumId w:val="21"/>
  </w:num>
  <w:num w:numId="6">
    <w:abstractNumId w:val="11"/>
  </w:num>
  <w:num w:numId="7">
    <w:abstractNumId w:val="31"/>
  </w:num>
  <w:num w:numId="8">
    <w:abstractNumId w:val="19"/>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0"/>
  </w:num>
  <w:num w:numId="18">
    <w:abstractNumId w:val="41"/>
  </w:num>
  <w:num w:numId="19">
    <w:abstractNumId w:val="47"/>
  </w:num>
  <w:num w:numId="20">
    <w:abstractNumId w:val="33"/>
  </w:num>
  <w:num w:numId="21">
    <w:abstractNumId w:val="16"/>
  </w:num>
  <w:num w:numId="22">
    <w:abstractNumId w:val="44"/>
  </w:num>
  <w:num w:numId="23">
    <w:abstractNumId w:val="27"/>
  </w:num>
  <w:num w:numId="24">
    <w:abstractNumId w:val="7"/>
  </w:num>
  <w:num w:numId="25">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5A7D"/>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0334"/>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3486"/>
    <w:rsid w:val="001F59E6"/>
    <w:rsid w:val="00203F1C"/>
    <w:rsid w:val="00206936"/>
    <w:rsid w:val="00206C6F"/>
    <w:rsid w:val="00206FBD"/>
    <w:rsid w:val="00207746"/>
    <w:rsid w:val="002235C5"/>
    <w:rsid w:val="00230031"/>
    <w:rsid w:val="002343EC"/>
    <w:rsid w:val="00235C01"/>
    <w:rsid w:val="00247343"/>
    <w:rsid w:val="0025381A"/>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2313"/>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AF8"/>
    <w:rsid w:val="00414CB3"/>
    <w:rsid w:val="0041563D"/>
    <w:rsid w:val="004159C8"/>
    <w:rsid w:val="00426E25"/>
    <w:rsid w:val="00427D9C"/>
    <w:rsid w:val="00427E7E"/>
    <w:rsid w:val="0043465D"/>
    <w:rsid w:val="00435082"/>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743"/>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579D"/>
    <w:rsid w:val="006A756A"/>
    <w:rsid w:val="006C0EC2"/>
    <w:rsid w:val="006D66F7"/>
    <w:rsid w:val="00702D2E"/>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4300C"/>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7F708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57992"/>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6C7"/>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5BC8"/>
    <w:rsid w:val="00B16002"/>
    <w:rsid w:val="00B16F4A"/>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C6FF1"/>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1C8D"/>
    <w:rsid w:val="00CA36A0"/>
    <w:rsid w:val="00CA6BC5"/>
    <w:rsid w:val="00CB0AB1"/>
    <w:rsid w:val="00CB6129"/>
    <w:rsid w:val="00CC4261"/>
    <w:rsid w:val="00CC4445"/>
    <w:rsid w:val="00CC571B"/>
    <w:rsid w:val="00CC61CD"/>
    <w:rsid w:val="00CC6C02"/>
    <w:rsid w:val="00CC737B"/>
    <w:rsid w:val="00CD10B5"/>
    <w:rsid w:val="00CD5011"/>
    <w:rsid w:val="00CE640F"/>
    <w:rsid w:val="00CE76BC"/>
    <w:rsid w:val="00CF540E"/>
    <w:rsid w:val="00D02F07"/>
    <w:rsid w:val="00D15D88"/>
    <w:rsid w:val="00D20905"/>
    <w:rsid w:val="00D26EC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175C"/>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969ED"/>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1"/>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UnresolvedMention">
    <w:name w:val="Unresolved Mention"/>
    <w:basedOn w:val="DefaultParagraphFont"/>
    <w:uiPriority w:val="99"/>
    <w:semiHidden/>
    <w:unhideWhenUsed/>
    <w:rsid w:val="00DE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73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antal.mcallister@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3C3077"/>
    <w:rsid w:val="00493135"/>
    <w:rsid w:val="00543B83"/>
    <w:rsid w:val="00611EB4"/>
    <w:rsid w:val="006A6B3E"/>
    <w:rsid w:val="006D0FE8"/>
    <w:rsid w:val="00740510"/>
    <w:rsid w:val="007611DF"/>
    <w:rsid w:val="0079478A"/>
    <w:rsid w:val="00910BC7"/>
    <w:rsid w:val="0091533B"/>
    <w:rsid w:val="009705E7"/>
    <w:rsid w:val="00977B5D"/>
    <w:rsid w:val="00A0562C"/>
    <w:rsid w:val="00A442F3"/>
    <w:rsid w:val="00A44EC4"/>
    <w:rsid w:val="00A70575"/>
    <w:rsid w:val="00AD765D"/>
    <w:rsid w:val="00B647B4"/>
    <w:rsid w:val="00C0555B"/>
    <w:rsid w:val="00DD07B1"/>
    <w:rsid w:val="00DF5ED3"/>
    <w:rsid w:val="00F47B87"/>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A4C18-FFD4-4EBE-8009-300E9F66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3</cp:revision>
  <cp:lastPrinted>2019-07-29T01:45:00Z</cp:lastPrinted>
  <dcterms:created xsi:type="dcterms:W3CDTF">2021-02-16T05:52:00Z</dcterms:created>
  <dcterms:modified xsi:type="dcterms:W3CDTF">2021-02-16T05:52:00Z</dcterms:modified>
</cp:coreProperties>
</file>