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85836661"/>
        <w:docPartObj>
          <w:docPartGallery w:val="Cover Pages"/>
          <w:docPartUnique/>
        </w:docPartObj>
      </w:sdtPr>
      <w:sdtEndPr>
        <w:rPr>
          <w:rFonts w:asciiTheme="majorHAnsi" w:eastAsiaTheme="majorEastAsia" w:hAnsiTheme="majorHAnsi" w:cstheme="majorBidi"/>
          <w:sz w:val="84"/>
          <w:szCs w:val="84"/>
          <w:lang w:val="en-US"/>
        </w:rPr>
      </w:sdtEndPr>
      <w:sdtContent>
        <w:p w:rsidR="00B375B4" w:rsidRDefault="00201119">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160895" cy="10137140"/>
                    <wp:effectExtent l="0" t="0" r="18415" b="1524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0895" cy="10137140"/>
                              <a:chOff x="316" y="406"/>
                              <a:chExt cx="11608" cy="15028"/>
                            </a:xfrm>
                          </wpg:grpSpPr>
                          <wpg:grpSp>
                            <wpg:cNvPr id="3" name="Group 12"/>
                            <wpg:cNvGrpSpPr>
                              <a:grpSpLocks/>
                            </wpg:cNvGrpSpPr>
                            <wpg:grpSpPr bwMode="auto">
                              <a:xfrm>
                                <a:off x="316" y="406"/>
                                <a:ext cx="11608" cy="15028"/>
                                <a:chOff x="321" y="406"/>
                                <a:chExt cx="11600" cy="15025"/>
                              </a:xfrm>
                            </wpg:grpSpPr>
                            <wps:wsp>
                              <wps:cNvPr id="4" name="Rectangle 13" descr="Zig zag"/>
                              <wps:cNvSpPr>
                                <a:spLocks noChangeArrowheads="1"/>
                              </wps:cNvSpPr>
                              <wps:spPr bwMode="auto">
                                <a:xfrm>
                                  <a:off x="339" y="406"/>
                                  <a:ext cx="11582" cy="15025"/>
                                </a:xfrm>
                                <a:prstGeom prst="rect">
                                  <a:avLst/>
                                </a:prstGeom>
                                <a:pattFill prst="zigZag">
                                  <a:fgClr>
                                    <a:schemeClr val="bg1">
                                      <a:lumMod val="55000"/>
                                      <a:lumOff val="0"/>
                                    </a:schemeClr>
                                  </a:fgClr>
                                  <a:bgClr>
                                    <a:schemeClr val="bg1">
                                      <a:lumMod val="75000"/>
                                      <a:lumOff val="0"/>
                                    </a:schemeClr>
                                  </a:bgClr>
                                </a:patt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5" name="Rectangle 14"/>
                              <wps:cNvSpPr>
                                <a:spLocks noChangeArrowheads="1"/>
                              </wps:cNvSpPr>
                              <wps:spPr bwMode="auto">
                                <a:xfrm>
                                  <a:off x="3446" y="406"/>
                                  <a:ext cx="8475" cy="15025"/>
                                </a:xfrm>
                                <a:prstGeom prst="rect">
                                  <a:avLst/>
                                </a:prstGeom>
                                <a:solidFill>
                                  <a:schemeClr val="tx1">
                                    <a:lumMod val="55000"/>
                                    <a:lumOff val="45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D92B5B" w:rsidRDefault="005A4A4E">
                                        <w:pPr>
                                          <w:pStyle w:val="NoSpacing"/>
                                          <w:rPr>
                                            <w:color w:val="FFFFFF" w:themeColor="background1"/>
                                            <w:sz w:val="80"/>
                                            <w:szCs w:val="80"/>
                                          </w:rPr>
                                        </w:pPr>
                                        <w:r>
                                          <w:rPr>
                                            <w:color w:val="FFFFFF" w:themeColor="background1"/>
                                            <w:sz w:val="80"/>
                                            <w:szCs w:val="80"/>
                                          </w:rPr>
                                          <w:t xml:space="preserve">Teacher of </w:t>
                                        </w:r>
                                        <w:proofErr w:type="spellStart"/>
                                        <w:r>
                                          <w:rPr>
                                            <w:color w:val="FFFFFF" w:themeColor="background1"/>
                                            <w:sz w:val="80"/>
                                            <w:szCs w:val="80"/>
                                          </w:rPr>
                                          <w:t>Maths</w:t>
                                        </w:r>
                                        <w:proofErr w:type="spellEnd"/>
                                      </w:p>
                                    </w:sdtContent>
                                  </w:sdt>
                                  <w:sdt>
                                    <w:sdtPr>
                                      <w:rPr>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D92B5B" w:rsidRDefault="00D92B5B">
                                        <w:pPr>
                                          <w:pStyle w:val="NoSpacing"/>
                                          <w:rPr>
                                            <w:color w:val="FFFFFF" w:themeColor="background1"/>
                                            <w:sz w:val="40"/>
                                            <w:szCs w:val="40"/>
                                          </w:rPr>
                                        </w:pPr>
                                        <w:r>
                                          <w:rPr>
                                            <w:color w:val="FFFFFF" w:themeColor="background1"/>
                                            <w:sz w:val="40"/>
                                            <w:szCs w:val="40"/>
                                          </w:rPr>
                                          <w:t>Job Pack</w:t>
                                        </w:r>
                                      </w:p>
                                    </w:sdtContent>
                                  </w:sdt>
                                  <w:p w:rsidR="00D92B5B" w:rsidRDefault="00D92B5B">
                                    <w:pPr>
                                      <w:pStyle w:val="NoSpacing"/>
                                      <w:rPr>
                                        <w:color w:val="FFFFFF" w:themeColor="background1"/>
                                      </w:rPr>
                                    </w:pPr>
                                  </w:p>
                                  <w:p w:rsidR="007E4E74" w:rsidRDefault="007E4E74">
                                    <w:pPr>
                                      <w:pStyle w:val="NoSpacing"/>
                                      <w:rPr>
                                        <w:color w:val="FFFFFF" w:themeColor="background1"/>
                                      </w:rPr>
                                    </w:pPr>
                                  </w:p>
                                  <w:p w:rsidR="007E4E74" w:rsidRDefault="007E4E74">
                                    <w:pPr>
                                      <w:pStyle w:val="NoSpacing"/>
                                      <w:rPr>
                                        <w:color w:val="FFFFFF" w:themeColor="background1"/>
                                      </w:rPr>
                                    </w:pPr>
                                  </w:p>
                                  <w:p w:rsidR="007E4E74" w:rsidRDefault="007E4E74">
                                    <w:pPr>
                                      <w:pStyle w:val="NoSpacing"/>
                                      <w:rPr>
                                        <w:color w:val="FFFFFF" w:themeColor="background1"/>
                                      </w:rPr>
                                    </w:pPr>
                                  </w:p>
                                  <w:p w:rsidR="007E4E74" w:rsidRDefault="007E4E74">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D92B5B" w:rsidRDefault="00D92B5B">
                                        <w:pPr>
                                          <w:pStyle w:val="NoSpacing"/>
                                          <w:rPr>
                                            <w:color w:val="FFFFFF" w:themeColor="background1"/>
                                          </w:rPr>
                                        </w:pPr>
                                        <w:r>
                                          <w:rPr>
                                            <w:color w:val="FFFFFF" w:themeColor="background1"/>
                                          </w:rPr>
                                          <w:t>Job commencement September 201</w:t>
                                        </w:r>
                                        <w:r w:rsidR="00B915B1">
                                          <w:rPr>
                                            <w:color w:val="FFFFFF" w:themeColor="background1"/>
                                          </w:rPr>
                                          <w:t>9</w:t>
                                        </w:r>
                                      </w:p>
                                    </w:sdtContent>
                                  </w:sdt>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91D3A">
                                    <w:pPr>
                                      <w:pStyle w:val="NoSpacing"/>
                                      <w:rPr>
                                        <w:color w:val="FFFFFF" w:themeColor="background1"/>
                                      </w:rPr>
                                    </w:pPr>
                                    <w:r>
                                      <w:rPr>
                                        <w:rFonts w:cstheme="minorHAnsi"/>
                                        <w:noProof/>
                                        <w:lang w:val="en-GB"/>
                                      </w:rPr>
                                      <w:drawing>
                                        <wp:inline distT="0" distB="0" distL="0" distR="0" wp14:anchorId="6997080A" wp14:editId="621C6523">
                                          <wp:extent cx="1843878" cy="74993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nsilium logo.png"/>
                                                  <pic:cNvPicPr/>
                                                </pic:nvPicPr>
                                                <pic:blipFill rotWithShape="1">
                                                  <a:blip r:embed="rId8">
                                                    <a:extLst>
                                                      <a:ext uri="{28A0092B-C50C-407E-A947-70E740481C1C}">
                                                        <a14:useLocalDpi xmlns:a14="http://schemas.microsoft.com/office/drawing/2010/main" val="0"/>
                                                      </a:ext>
                                                    </a:extLst>
                                                  </a:blip>
                                                  <a:srcRect r="43815" b="59379"/>
                                                  <a:stretch/>
                                                </pic:blipFill>
                                                <pic:spPr bwMode="auto">
                                                  <a:xfrm>
                                                    <a:off x="0" y="0"/>
                                                    <a:ext cx="1845936" cy="750772"/>
                                                  </a:xfrm>
                                                  <a:prstGeom prst="rect">
                                                    <a:avLst/>
                                                  </a:prstGeom>
                                                  <a:ln>
                                                    <a:noFill/>
                                                  </a:ln>
                                                  <a:extLst>
                                                    <a:ext uri="{53640926-AAD7-44D8-BBD7-CCE9431645EC}">
                                                      <a14:shadowObscured xmlns:a14="http://schemas.microsoft.com/office/drawing/2010/main"/>
                                                    </a:ext>
                                                  </a:extLst>
                                                </pic:spPr>
                                              </pic:pic>
                                            </a:graphicData>
                                          </a:graphic>
                                        </wp:inline>
                                      </w:drawing>
                                    </w:r>
                                  </w:p>
                                  <w:p w:rsidR="00201119" w:rsidRDefault="00201119">
                                    <w:pPr>
                                      <w:pStyle w:val="NoSpacing"/>
                                      <w:rPr>
                                        <w:color w:val="FFFFFF" w:themeColor="background1"/>
                                      </w:rPr>
                                    </w:pPr>
                                  </w:p>
                                  <w:p w:rsidR="00D92B5B" w:rsidRDefault="00D92B5B" w:rsidP="00201119">
                                    <w:pPr>
                                      <w:pStyle w:val="NoSpacing"/>
                                      <w:ind w:left="2160"/>
                                      <w:rPr>
                                        <w:color w:val="FFFFFF" w:themeColor="background1"/>
                                      </w:rPr>
                                    </w:pPr>
                                  </w:p>
                                </w:txbxContent>
                              </wps:txbx>
                              <wps:bodyPr rot="0" vert="horz" wrap="square" lIns="228600" tIns="1371600" rIns="457200" bIns="45720" anchor="t" anchorCtr="0" upright="1">
                                <a:noAutofit/>
                              </wps:bodyPr>
                            </wps:wsp>
                            <wpg:grpSp>
                              <wpg:cNvPr id="6" name="Group 15"/>
                              <wpg:cNvGrpSpPr>
                                <a:grpSpLocks/>
                              </wpg:cNvGrpSpPr>
                              <wpg:grpSpPr bwMode="auto">
                                <a:xfrm>
                                  <a:off x="321" y="3424"/>
                                  <a:ext cx="3125" cy="6069"/>
                                  <a:chOff x="654" y="3599"/>
                                  <a:chExt cx="2880" cy="5760"/>
                                </a:xfrm>
                              </wpg:grpSpPr>
                              <wps:wsp>
                                <wps:cNvPr id="7" name="Rectangle 16"/>
                                <wps:cNvSpPr>
                                  <a:spLocks noChangeArrowheads="1"/>
                                </wps:cNvSpPr>
                                <wps:spPr bwMode="auto">
                                  <a:xfrm flipH="1">
                                    <a:off x="2094" y="6479"/>
                                    <a:ext cx="1440" cy="1440"/>
                                  </a:xfrm>
                                  <a:prstGeom prst="rect">
                                    <a:avLst/>
                                  </a:prstGeom>
                                  <a:solidFill>
                                    <a:schemeClr val="accent4">
                                      <a:lumMod val="60000"/>
                                      <a:lumOff val="4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8" name="Rectangle 17"/>
                                <wps:cNvSpPr>
                                  <a:spLocks noChangeArrowheads="1"/>
                                </wps:cNvSpPr>
                                <wps:spPr bwMode="auto">
                                  <a:xfrm flipH="1">
                                    <a:off x="2094" y="5039"/>
                                    <a:ext cx="1440" cy="1440"/>
                                  </a:xfrm>
                                  <a:prstGeom prst="rect">
                                    <a:avLst/>
                                  </a:prstGeom>
                                  <a:solidFill>
                                    <a:schemeClr val="accent4">
                                      <a:lumMod val="40000"/>
                                      <a:lumOff val="6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9" name="Rectangle 18"/>
                                <wps:cNvSpPr>
                                  <a:spLocks noChangeArrowheads="1"/>
                                </wps:cNvSpPr>
                                <wps:spPr bwMode="auto">
                                  <a:xfrm flipH="1">
                                    <a:off x="654" y="5039"/>
                                    <a:ext cx="1440" cy="1440"/>
                                  </a:xfrm>
                                  <a:prstGeom prst="rect">
                                    <a:avLst/>
                                  </a:prstGeom>
                                  <a:solidFill>
                                    <a:schemeClr val="accent4">
                                      <a:lumMod val="60000"/>
                                      <a:lumOff val="40000"/>
                                      <a:alpha val="8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0" name="Rectangle 19"/>
                                <wps:cNvSpPr>
                                  <a:spLocks noChangeArrowheads="1"/>
                                </wps:cNvSpPr>
                                <wps:spPr bwMode="auto">
                                  <a:xfrm flipH="1">
                                    <a:off x="654" y="359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1" name="Rectangle 20"/>
                                <wps:cNvSpPr>
                                  <a:spLocks noChangeArrowheads="1"/>
                                </wps:cNvSpPr>
                                <wps:spPr bwMode="auto">
                                  <a:xfrm flipH="1">
                                    <a:off x="654" y="6479"/>
                                    <a:ext cx="1440" cy="1440"/>
                                  </a:xfrm>
                                  <a:prstGeom prst="rect">
                                    <a:avLst/>
                                  </a:prstGeom>
                                  <a:solidFill>
                                    <a:schemeClr val="accent4">
                                      <a:lumMod val="40000"/>
                                      <a:lumOff val="6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2" name="Rectangle 21"/>
                                <wps:cNvSpPr>
                                  <a:spLocks noChangeArrowheads="1"/>
                                </wps:cNvSpPr>
                                <wps:spPr bwMode="auto">
                                  <a:xfrm flipH="1">
                                    <a:off x="2094" y="7919"/>
                                    <a:ext cx="1440" cy="1440"/>
                                  </a:xfrm>
                                  <a:prstGeom prst="rect">
                                    <a:avLst/>
                                  </a:prstGeom>
                                  <a:solidFill>
                                    <a:schemeClr val="accent1">
                                      <a:lumMod val="50000"/>
                                      <a:lumOff val="5000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3" name="Rectangle 22"/>
                              <wps:cNvSpPr>
                                <a:spLocks noChangeArrowheads="1"/>
                              </wps:cNvSpPr>
                              <wps:spPr bwMode="auto">
                                <a:xfrm flipH="1">
                                  <a:off x="2690" y="406"/>
                                  <a:ext cx="1563" cy="1518"/>
                                </a:xfrm>
                                <a:prstGeom prst="rect">
                                  <a:avLst/>
                                </a:prstGeom>
                                <a:solidFill>
                                  <a:srgbClr val="7030A0"/>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D92B5B" w:rsidRDefault="00291D3A">
                                        <w:pPr>
                                          <w:jc w:val="center"/>
                                          <w:rPr>
                                            <w:color w:val="FFFFFF" w:themeColor="background1"/>
                                            <w:sz w:val="48"/>
                                            <w:szCs w:val="52"/>
                                          </w:rPr>
                                        </w:pPr>
                                        <w:r>
                                          <w:rPr>
                                            <w:color w:val="FFFFFF" w:themeColor="background1"/>
                                            <w:sz w:val="52"/>
                                            <w:szCs w:val="52"/>
                                          </w:rPr>
                                          <w:t>2019</w:t>
                                        </w:r>
                                      </w:p>
                                    </w:sdtContent>
                                  </w:sdt>
                                </w:txbxContent>
                              </wps:txbx>
                              <wps:bodyPr rot="0" vert="horz" wrap="square" lIns="91440" tIns="45720" rIns="91440" bIns="45720" anchor="b" anchorCtr="0" upright="1">
                                <a:noAutofit/>
                              </wps:bodyPr>
                            </wps:wsp>
                          </wpg:grpSp>
                          <wpg:grpSp>
                            <wpg:cNvPr id="15" name="Group 24"/>
                            <wpg:cNvGrpSpPr>
                              <a:grpSpLocks/>
                            </wpg:cNvGrpSpPr>
                            <wpg:grpSpPr bwMode="auto">
                              <a:xfrm flipH="1" flipV="1">
                                <a:off x="10833" y="14380"/>
                                <a:ext cx="782" cy="760"/>
                                <a:chOff x="8754" y="11945"/>
                                <a:chExt cx="2880" cy="2859"/>
                              </a:xfrm>
                            </wpg:grpSpPr>
                            <wps:wsp>
                              <wps:cNvPr id="16" name="Rectangle 25"/>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7" name="Rectangle 26"/>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18" name="Rectangle 27"/>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id="Group 11" o:spid="_x0000_s1026" style="position:absolute;margin-left:0;margin-top:0;width:563.85pt;height:798.2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" o:allowincell="f">
                    <v:group id="Group 12"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13"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" fillcolor="#8c8c8c [1772]" strokecolor="white [3212]" strokeweight="1pt">
                        <v:fill r:id="rId9" o:title="" color2="#bfbfbf [2412]" type="pattern"/>
                        <v:shadow color="#d8d8d8 [2732]" offset="3pt,3pt"/>
                      </v:rect>
                      <v:rect id="Rectangle 14"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" fillcolor="#737373 [1789]" strokecolor="white [3212]" strokeweight="1pt">
                        <v:shadow color="#d8d8d8 [2732]" offset="3pt,3pt"/>
                        <v:textbox inset="18pt,108pt,36pt">
                          <w:txbxContent>
                            <w:sdt>
                              <w:sdtPr>
                                <w:rPr>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D92B5B" w:rsidRDefault="005A4A4E">
                                  <w:pPr>
                                    <w:pStyle w:val="NoSpacing"/>
                                    <w:rPr>
                                      <w:color w:val="FFFFFF" w:themeColor="background1"/>
                                      <w:sz w:val="80"/>
                                      <w:szCs w:val="80"/>
                                    </w:rPr>
                                  </w:pPr>
                                  <w:r>
                                    <w:rPr>
                                      <w:color w:val="FFFFFF" w:themeColor="background1"/>
                                      <w:sz w:val="80"/>
                                      <w:szCs w:val="80"/>
                                    </w:rPr>
                                    <w:t>Teacher of Maths</w:t>
                                  </w:r>
                                </w:p>
                              </w:sdtContent>
                            </w:sdt>
                            <w:sdt>
                              <w:sdtPr>
                                <w:rPr>
                                  <w:color w:val="FFFFFF" w:themeColor="background1"/>
                                  <w:sz w:val="40"/>
                                  <w:szCs w:val="40"/>
                                </w:rPr>
                                <w:alias w:val="Subtitle"/>
                                <w:id w:val="16962284"/>
                                <w:dataBinding w:prefixMappings="xmlns:ns0='http://schemas.openxmlformats.org/package/2006/metadata/core-properties' xmlns:ns1='http://purl.org/dc/elements/1.1/'" w:xpath="/ns0:coreProperties[1]/ns1:subject[1]" w:storeItemID="{6C3C8BC8-F283-45AE-878A-BAB7291924A1}"/>
                                <w:text/>
                              </w:sdtPr>
                              <w:sdtEndPr/>
                              <w:sdtContent>
                                <w:p w:rsidR="00D92B5B" w:rsidRDefault="00D92B5B">
                                  <w:pPr>
                                    <w:pStyle w:val="NoSpacing"/>
                                    <w:rPr>
                                      <w:color w:val="FFFFFF" w:themeColor="background1"/>
                                      <w:sz w:val="40"/>
                                      <w:szCs w:val="40"/>
                                    </w:rPr>
                                  </w:pPr>
                                  <w:r>
                                    <w:rPr>
                                      <w:color w:val="FFFFFF" w:themeColor="background1"/>
                                      <w:sz w:val="40"/>
                                      <w:szCs w:val="40"/>
                                    </w:rPr>
                                    <w:t>Job Pack</w:t>
                                  </w:r>
                                </w:p>
                              </w:sdtContent>
                            </w:sdt>
                            <w:p w:rsidR="00D92B5B" w:rsidRDefault="00D92B5B">
                              <w:pPr>
                                <w:pStyle w:val="NoSpacing"/>
                                <w:rPr>
                                  <w:color w:val="FFFFFF" w:themeColor="background1"/>
                                </w:rPr>
                              </w:pPr>
                            </w:p>
                            <w:p w:rsidR="007E4E74" w:rsidRDefault="007E4E74">
                              <w:pPr>
                                <w:pStyle w:val="NoSpacing"/>
                                <w:rPr>
                                  <w:color w:val="FFFFFF" w:themeColor="background1"/>
                                </w:rPr>
                              </w:pPr>
                            </w:p>
                            <w:p w:rsidR="007E4E74" w:rsidRDefault="007E4E74">
                              <w:pPr>
                                <w:pStyle w:val="NoSpacing"/>
                                <w:rPr>
                                  <w:color w:val="FFFFFF" w:themeColor="background1"/>
                                </w:rPr>
                              </w:pPr>
                            </w:p>
                            <w:p w:rsidR="007E4E74" w:rsidRDefault="007E4E74">
                              <w:pPr>
                                <w:pStyle w:val="NoSpacing"/>
                                <w:rPr>
                                  <w:color w:val="FFFFFF" w:themeColor="background1"/>
                                </w:rPr>
                              </w:pPr>
                            </w:p>
                            <w:p w:rsidR="007E4E74" w:rsidRDefault="007E4E74">
                              <w:pPr>
                                <w:pStyle w:val="NoSpacing"/>
                                <w:rPr>
                                  <w:color w:val="FFFFFF" w:themeColor="background1"/>
                                </w:rPr>
                              </w:pPr>
                            </w:p>
                            <w:sdt>
                              <w:sdtPr>
                                <w:rPr>
                                  <w:color w:val="FFFFFF" w:themeColor="background1"/>
                                </w:rPr>
                                <w:alias w:val="Abstract"/>
                                <w:id w:val="16962290"/>
                                <w:dataBinding w:prefixMappings="xmlns:ns0='http://schemas.microsoft.com/office/2006/coverPageProps'" w:xpath="/ns0:CoverPageProperties[1]/ns0:Abstract[1]" w:storeItemID="{55AF091B-3C7A-41E3-B477-F2FDAA23CFDA}"/>
                                <w:text/>
                              </w:sdtPr>
                              <w:sdtEndPr/>
                              <w:sdtContent>
                                <w:p w:rsidR="00D92B5B" w:rsidRDefault="00D92B5B">
                                  <w:pPr>
                                    <w:pStyle w:val="NoSpacing"/>
                                    <w:rPr>
                                      <w:color w:val="FFFFFF" w:themeColor="background1"/>
                                    </w:rPr>
                                  </w:pPr>
                                  <w:r>
                                    <w:rPr>
                                      <w:color w:val="FFFFFF" w:themeColor="background1"/>
                                    </w:rPr>
                                    <w:t>Job commencement September 201</w:t>
                                  </w:r>
                                  <w:r w:rsidR="00B915B1">
                                    <w:rPr>
                                      <w:color w:val="FFFFFF" w:themeColor="background1"/>
                                    </w:rPr>
                                    <w:t>9</w:t>
                                  </w:r>
                                </w:p>
                              </w:sdtContent>
                            </w:sdt>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01119">
                              <w:pPr>
                                <w:pStyle w:val="NoSpacing"/>
                                <w:rPr>
                                  <w:color w:val="FFFFFF" w:themeColor="background1"/>
                                </w:rPr>
                              </w:pPr>
                            </w:p>
                            <w:p w:rsidR="00201119" w:rsidRDefault="00291D3A">
                              <w:pPr>
                                <w:pStyle w:val="NoSpacing"/>
                                <w:rPr>
                                  <w:color w:val="FFFFFF" w:themeColor="background1"/>
                                </w:rPr>
                              </w:pPr>
                              <w:r>
                                <w:rPr>
                                  <w:rFonts w:cstheme="minorHAnsi"/>
                                  <w:noProof/>
                                  <w:lang w:val="en-GB"/>
                                </w:rPr>
                                <w:drawing>
                                  <wp:inline distT="0" distB="0" distL="0" distR="0" wp14:anchorId="6997080A" wp14:editId="621C6523">
                                    <wp:extent cx="1843878" cy="74993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Consilium logo.png"/>
                                            <pic:cNvPicPr/>
                                          </pic:nvPicPr>
                                          <pic:blipFill rotWithShape="1">
                                            <a:blip r:embed="rId10">
                                              <a:extLst>
                                                <a:ext uri="{28A0092B-C50C-407E-A947-70E740481C1C}">
                                                  <a14:useLocalDpi xmlns:a14="http://schemas.microsoft.com/office/drawing/2010/main" val="0"/>
                                                </a:ext>
                                              </a:extLst>
                                            </a:blip>
                                            <a:srcRect r="43815" b="59379"/>
                                            <a:stretch/>
                                          </pic:blipFill>
                                          <pic:spPr bwMode="auto">
                                            <a:xfrm>
                                              <a:off x="0" y="0"/>
                                              <a:ext cx="1845936" cy="750772"/>
                                            </a:xfrm>
                                            <a:prstGeom prst="rect">
                                              <a:avLst/>
                                            </a:prstGeom>
                                            <a:ln>
                                              <a:noFill/>
                                            </a:ln>
                                            <a:extLst>
                                              <a:ext uri="{53640926-AAD7-44D8-BBD7-CCE9431645EC}">
                                                <a14:shadowObscured xmlns:a14="http://schemas.microsoft.com/office/drawing/2010/main"/>
                                              </a:ext>
                                            </a:extLst>
                                          </pic:spPr>
                                        </pic:pic>
                                      </a:graphicData>
                                    </a:graphic>
                                  </wp:inline>
                                </w:drawing>
                              </w:r>
                            </w:p>
                            <w:p w:rsidR="00201119" w:rsidRDefault="00201119">
                              <w:pPr>
                                <w:pStyle w:val="NoSpacing"/>
                                <w:rPr>
                                  <w:color w:val="FFFFFF" w:themeColor="background1"/>
                                </w:rPr>
                              </w:pPr>
                            </w:p>
                            <w:p w:rsidR="00D92B5B" w:rsidRDefault="00D92B5B" w:rsidP="00201119">
                              <w:pPr>
                                <w:pStyle w:val="NoSpacing"/>
                                <w:ind w:left="2160"/>
                                <w:rPr>
                                  <w:color w:val="FFFFFF" w:themeColor="background1"/>
                                </w:rPr>
                              </w:pPr>
                            </w:p>
                          </w:txbxContent>
                        </v:textbox>
                      </v:rect>
                      <v:group id="Group 15" o:spid="_x0000_s1030"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6"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" fillcolor="#b2a1c7 [1943]" strokecolor="white [3212]" strokeweight="1pt">
                          <v:fill opacity="52428f"/>
                          <v:shadow color="#d8d8d8 [2732]" offset="3pt,3pt"/>
                        </v:rect>
                        <v:rect id="Rectangle 17"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" fillcolor="#ccc0d9 [1303]" strokecolor="white [3212]" strokeweight="1pt">
                          <v:fill opacity="32896f"/>
                          <v:shadow color="#d8d8d8 [2732]" offset="3pt,3pt"/>
                        </v:rect>
                        <v:rect id="Rectangle 18"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" fillcolor="#b2a1c7 [1943]" strokecolor="white [3212]" strokeweight="1pt">
                          <v:fill opacity="52428f"/>
                          <v:shadow color="#d8d8d8 [2732]" offset="3pt,3pt"/>
                        </v:rect>
                        <v:rect id="Rectangle 19"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" fillcolor="#a7bfde [1620]" strokecolor="white [3212]" strokeweight="1pt">
                          <v:fill opacity="32896f"/>
                          <v:shadow color="#d8d8d8 [2732]" offset="3pt,3pt"/>
                        </v:rect>
                        <v:rect id="Rectangle 20"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" fillcolor="#ccc0d9 [1303]" strokecolor="white [3212]" strokeweight="1pt">
                          <v:fill opacity="32896f"/>
                          <v:shadow color="#d8d8d8 [2732]" offset="3pt,3pt"/>
                        </v:rect>
                        <v:rect id="Rectangle 21"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" fillcolor="#a7bfde [1620]" strokecolor="white [3212]" strokeweight="1pt">
                          <v:fill opacity="32896f"/>
                          <v:shadow color="#d8d8d8 [2732]" offset="3pt,3pt"/>
                        </v:rect>
                      </v:group>
                      <v:rect id="Rectangle 22"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" fillcolor="#7030a0" strokecolor="white [3212]" strokeweight="1pt">
                        <v:shadow color="#d8d8d8 [2732]" offset="3pt,3pt"/>
                        <v:textbox>
                          <w:txbxContent>
                            <w:sdt>
                              <w:sdtPr>
                                <w:rPr>
                                  <w:color w:val="FFFFFF" w:themeColor="background1"/>
                                  <w:sz w:val="52"/>
                                  <w:szCs w:val="52"/>
                                </w:rPr>
                                <w:alias w:val="Year"/>
                                <w:id w:val="16962274"/>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D92B5B" w:rsidRDefault="00291D3A">
                                  <w:pPr>
                                    <w:jc w:val="center"/>
                                    <w:rPr>
                                      <w:color w:val="FFFFFF" w:themeColor="background1"/>
                                      <w:sz w:val="48"/>
                                      <w:szCs w:val="52"/>
                                    </w:rPr>
                                  </w:pPr>
                                  <w:r>
                                    <w:rPr>
                                      <w:color w:val="FFFFFF" w:themeColor="background1"/>
                                      <w:sz w:val="52"/>
                                      <w:szCs w:val="52"/>
                                    </w:rPr>
                                    <w:t>2019</w:t>
                                  </w:r>
                                </w:p>
                              </w:sdtContent>
                            </w:sdt>
                          </w:txbxContent>
                        </v:textbox>
                      </v:rect>
                    </v:group>
                    <v:group id="Group 24" o:spid="_x0000_s1038"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">
                      <v:rect id="Rectangle 25" o:spid="_x0000_s1039"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" fillcolor="#bfbfbf [2412]" strokecolor="white [3212]" strokeweight="1pt">
                        <v:fill opacity="32896f"/>
                        <v:shadow color="#d8d8d8 [2732]" offset="3pt,3pt"/>
                      </v:rect>
                      <v:rect id="Rectangle 26" o:spid="_x0000_s1040"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" fillcolor="#c0504d [3205]" strokecolor="white [3212]" strokeweight="1pt">
                        <v:shadow color="#d8d8d8 [2732]" offset="3pt,3pt"/>
                      </v:rect>
                      <v:rect id="Rectangle 27" o:spid="_x0000_s1041"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" fillcolor="#bfbfbf [2412]" strokecolor="white [3212]" strokeweight="1pt">
                        <v:fill opacity="32896f"/>
                        <v:shadow color="#d8d8d8 [2732]" offset="3pt,3pt"/>
                      </v:rect>
                    </v:group>
                    <w10:wrap anchorx="page" anchory="page"/>
                  </v:group>
                </w:pict>
              </mc:Fallback>
            </mc:AlternateContent>
          </w:r>
        </w:p>
        <w:p w:rsidR="00B375B4" w:rsidRDefault="00B375B4"/>
        <w:p w:rsidR="00B375B4" w:rsidRDefault="00C86CBB">
          <w:pPr>
            <w:rPr>
              <w:rFonts w:asciiTheme="majorHAnsi" w:eastAsiaTheme="majorEastAsia" w:hAnsiTheme="majorHAnsi" w:cstheme="majorBidi"/>
              <w:sz w:val="84"/>
              <w:szCs w:val="84"/>
              <w:lang w:val="en-US"/>
            </w:rPr>
          </w:pPr>
          <w:r>
            <w:rPr>
              <w:rFonts w:asciiTheme="majorHAnsi" w:eastAsiaTheme="majorEastAsia" w:hAnsiTheme="majorHAnsi" w:cstheme="majorBidi"/>
              <w:noProof/>
              <w:sz w:val="84"/>
              <w:szCs w:val="84"/>
            </w:rPr>
            <mc:AlternateContent>
              <mc:Choice Requires="wps">
                <w:drawing>
                  <wp:anchor distT="0" distB="0" distL="114300" distR="114300" simplePos="0" relativeHeight="251662336" behindDoc="0" locked="0" layoutInCell="1" allowOverlap="1">
                    <wp:simplePos x="0" y="0"/>
                    <wp:positionH relativeFrom="column">
                      <wp:posOffset>1390650</wp:posOffset>
                    </wp:positionH>
                    <wp:positionV relativeFrom="paragraph">
                      <wp:posOffset>2661285</wp:posOffset>
                    </wp:positionV>
                    <wp:extent cx="3638550" cy="590550"/>
                    <wp:effectExtent l="9525" t="9525" r="9525" b="9525"/>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590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4E74" w:rsidRPr="007E4E74" w:rsidRDefault="00C86CBB">
                                <w:pPr>
                                  <w:rPr>
                                    <w:color w:val="FFFFFF" w:themeColor="background1"/>
                                    <w:sz w:val="28"/>
                                    <w:szCs w:val="28"/>
                                  </w:rPr>
                                </w:pPr>
                                <w:r>
                                  <w:rPr>
                                    <w:color w:val="FFFFFF" w:themeColor="background1"/>
                                    <w:sz w:val="28"/>
                                    <w:szCs w:val="28"/>
                                  </w:rPr>
                                  <w:t xml:space="preserve">This position is suitable for </w:t>
                                </w:r>
                                <w:r w:rsidR="006F1767">
                                  <w:rPr>
                                    <w:color w:val="FFFFFF" w:themeColor="background1"/>
                                    <w:sz w:val="28"/>
                                    <w:szCs w:val="28"/>
                                  </w:rPr>
                                  <w:t xml:space="preserve">an </w:t>
                                </w:r>
                                <w:r>
                                  <w:rPr>
                                    <w:color w:val="FFFFFF" w:themeColor="background1"/>
                                    <w:sz w:val="28"/>
                                    <w:szCs w:val="28"/>
                                  </w:rPr>
                                  <w:t>NQT</w:t>
                                </w:r>
                                <w:r w:rsidR="008565A6">
                                  <w:rPr>
                                    <w:color w:val="FFFFFF" w:themeColor="background1"/>
                                    <w:sz w:val="28"/>
                                    <w:szCs w:val="28"/>
                                  </w:rPr>
                                  <w:t xml:space="preserve"> or experienced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42" type="#_x0000_t202" style="position:absolute;margin-left:109.5pt;margin-top:209.55pt;width:286.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" filled="f">
                    <v:textbox>
                      <w:txbxContent>
                        <w:p w:rsidR="007E4E74" w:rsidRPr="007E4E74" w:rsidRDefault="00C86CBB">
                          <w:pPr>
                            <w:rPr>
                              <w:color w:val="FFFFFF" w:themeColor="background1"/>
                              <w:sz w:val="28"/>
                              <w:szCs w:val="28"/>
                            </w:rPr>
                          </w:pPr>
                          <w:r>
                            <w:rPr>
                              <w:color w:val="FFFFFF" w:themeColor="background1"/>
                              <w:sz w:val="28"/>
                              <w:szCs w:val="28"/>
                            </w:rPr>
                            <w:t xml:space="preserve">This position is suitable for </w:t>
                          </w:r>
                          <w:r w:rsidR="006F1767">
                            <w:rPr>
                              <w:color w:val="FFFFFF" w:themeColor="background1"/>
                              <w:sz w:val="28"/>
                              <w:szCs w:val="28"/>
                            </w:rPr>
                            <w:t xml:space="preserve">an </w:t>
                          </w:r>
                          <w:r>
                            <w:rPr>
                              <w:color w:val="FFFFFF" w:themeColor="background1"/>
                              <w:sz w:val="28"/>
                              <w:szCs w:val="28"/>
                            </w:rPr>
                            <w:t>NQT</w:t>
                          </w:r>
                          <w:r w:rsidR="008565A6">
                            <w:rPr>
                              <w:color w:val="FFFFFF" w:themeColor="background1"/>
                              <w:sz w:val="28"/>
                              <w:szCs w:val="28"/>
                            </w:rPr>
                            <w:t xml:space="preserve"> or experienced teacher</w:t>
                          </w:r>
                        </w:p>
                      </w:txbxContent>
                    </v:textbox>
                  </v:shape>
                </w:pict>
              </mc:Fallback>
            </mc:AlternateContent>
          </w:r>
          <w:r w:rsidR="00B375B4">
            <w:rPr>
              <w:rFonts w:asciiTheme="majorHAnsi" w:eastAsiaTheme="majorEastAsia" w:hAnsiTheme="majorHAnsi" w:cstheme="majorBidi"/>
              <w:sz w:val="84"/>
              <w:szCs w:val="84"/>
              <w:lang w:val="en-US"/>
            </w:rPr>
            <w:br w:type="page"/>
          </w:r>
        </w:p>
      </w:sdtContent>
    </w:sdt>
    <w:p w:rsidR="00201119" w:rsidRPr="00201119" w:rsidRDefault="00201119" w:rsidP="00375C6A">
      <w:pPr>
        <w:pStyle w:val="NoSpacing"/>
        <w:jc w:val="both"/>
        <w:rPr>
          <w:rFonts w:ascii="Calibri" w:hAnsi="Calibri" w:cs="Calibri"/>
          <w:sz w:val="20"/>
          <w:szCs w:val="20"/>
        </w:rPr>
      </w:pPr>
      <w:r w:rsidRPr="00201119">
        <w:rPr>
          <w:sz w:val="20"/>
          <w:szCs w:val="20"/>
        </w:rPr>
        <w:lastRenderedPageBreak/>
        <w:t>Dear Applicant</w:t>
      </w:r>
      <w:r w:rsidR="00B915B1">
        <w:rPr>
          <w:sz w:val="20"/>
          <w:szCs w:val="20"/>
        </w:rPr>
        <w:t>,</w:t>
      </w:r>
    </w:p>
    <w:p w:rsidR="00201119" w:rsidRPr="00201119" w:rsidRDefault="00201119" w:rsidP="00375C6A">
      <w:pPr>
        <w:pStyle w:val="NoSpacing"/>
        <w:jc w:val="both"/>
        <w:rPr>
          <w:rFonts w:ascii="Times New Roman" w:hAnsi="Times New Roman" w:cs="Times New Roman"/>
          <w:sz w:val="20"/>
          <w:szCs w:val="20"/>
        </w:rPr>
      </w:pPr>
    </w:p>
    <w:p w:rsidR="00201119" w:rsidRPr="00201119" w:rsidRDefault="00201119" w:rsidP="00375C6A">
      <w:pPr>
        <w:pStyle w:val="NoSpacing"/>
        <w:jc w:val="both"/>
        <w:rPr>
          <w:sz w:val="20"/>
          <w:szCs w:val="20"/>
        </w:rPr>
      </w:pPr>
      <w:r w:rsidRPr="00201119">
        <w:rPr>
          <w:sz w:val="20"/>
          <w:szCs w:val="20"/>
        </w:rPr>
        <w:t>Thank you for your int</w:t>
      </w:r>
      <w:r w:rsidR="00291D3A">
        <w:rPr>
          <w:sz w:val="20"/>
          <w:szCs w:val="20"/>
        </w:rPr>
        <w:t>ere</w:t>
      </w:r>
      <w:r w:rsidR="008D2BBC">
        <w:rPr>
          <w:sz w:val="20"/>
          <w:szCs w:val="20"/>
        </w:rPr>
        <w:t>st in the position of</w:t>
      </w:r>
      <w:r w:rsidRPr="00201119">
        <w:rPr>
          <w:sz w:val="20"/>
          <w:szCs w:val="20"/>
        </w:rPr>
        <w:t xml:space="preserve"> teacher</w:t>
      </w:r>
      <w:r w:rsidR="005A4A4E">
        <w:rPr>
          <w:sz w:val="20"/>
          <w:szCs w:val="20"/>
        </w:rPr>
        <w:t xml:space="preserve"> of </w:t>
      </w:r>
      <w:proofErr w:type="spellStart"/>
      <w:r w:rsidR="005A4A4E">
        <w:rPr>
          <w:sz w:val="20"/>
          <w:szCs w:val="20"/>
        </w:rPr>
        <w:t>Maths</w:t>
      </w:r>
      <w:proofErr w:type="spellEnd"/>
      <w:r w:rsidR="00B915B1">
        <w:rPr>
          <w:sz w:val="20"/>
          <w:szCs w:val="20"/>
        </w:rPr>
        <w:t xml:space="preserve"> at Ellesmere Park High School.</w:t>
      </w:r>
    </w:p>
    <w:p w:rsidR="00201119" w:rsidRPr="00201119" w:rsidRDefault="00201119" w:rsidP="00375C6A">
      <w:pPr>
        <w:pStyle w:val="NoSpacing"/>
        <w:jc w:val="both"/>
        <w:rPr>
          <w:sz w:val="20"/>
          <w:szCs w:val="20"/>
        </w:rPr>
      </w:pPr>
    </w:p>
    <w:p w:rsidR="00201119" w:rsidRPr="00201119" w:rsidRDefault="00201119" w:rsidP="00375C6A">
      <w:pPr>
        <w:pStyle w:val="NoSpacing"/>
        <w:jc w:val="both"/>
        <w:rPr>
          <w:sz w:val="20"/>
          <w:szCs w:val="20"/>
        </w:rPr>
      </w:pPr>
      <w:r>
        <w:rPr>
          <w:sz w:val="20"/>
          <w:szCs w:val="20"/>
        </w:rPr>
        <w:t xml:space="preserve">Following on from our </w:t>
      </w:r>
      <w:proofErr w:type="spellStart"/>
      <w:r>
        <w:rPr>
          <w:sz w:val="20"/>
          <w:szCs w:val="20"/>
        </w:rPr>
        <w:t>Ofsted</w:t>
      </w:r>
      <w:proofErr w:type="spellEnd"/>
      <w:r w:rsidRPr="00201119">
        <w:rPr>
          <w:sz w:val="20"/>
          <w:szCs w:val="20"/>
        </w:rPr>
        <w:t xml:space="preserve"> Inspection in 2014 in which we were rated GOOD we took the decision to ask to become part of a multi </w:t>
      </w:r>
      <w:r>
        <w:rPr>
          <w:sz w:val="20"/>
          <w:szCs w:val="20"/>
        </w:rPr>
        <w:t xml:space="preserve">academy trust and in July 2017 </w:t>
      </w:r>
      <w:r w:rsidRPr="00201119">
        <w:rPr>
          <w:sz w:val="20"/>
          <w:szCs w:val="20"/>
        </w:rPr>
        <w:t xml:space="preserve">EPHS joined </w:t>
      </w:r>
      <w:proofErr w:type="spellStart"/>
      <w:r w:rsidRPr="00201119">
        <w:rPr>
          <w:sz w:val="20"/>
          <w:szCs w:val="20"/>
        </w:rPr>
        <w:t>Consilium</w:t>
      </w:r>
      <w:proofErr w:type="spellEnd"/>
      <w:r w:rsidRPr="00201119">
        <w:rPr>
          <w:sz w:val="20"/>
          <w:szCs w:val="20"/>
        </w:rPr>
        <w:t xml:space="preserve"> Academy Trust. This is a new MAT which values the uniqueness of its schools and it currently has 3 Salford schools in very close proximity to each other so collaborative working and school to school support is a feature of our work. There are other </w:t>
      </w:r>
      <w:proofErr w:type="spellStart"/>
      <w:r w:rsidRPr="00201119">
        <w:rPr>
          <w:sz w:val="20"/>
          <w:szCs w:val="20"/>
        </w:rPr>
        <w:t>Consilium</w:t>
      </w:r>
      <w:proofErr w:type="spellEnd"/>
      <w:r w:rsidRPr="00201119">
        <w:rPr>
          <w:sz w:val="20"/>
          <w:szCs w:val="20"/>
        </w:rPr>
        <w:t xml:space="preserve"> schools in </w:t>
      </w:r>
      <w:proofErr w:type="spellStart"/>
      <w:r w:rsidRPr="00201119">
        <w:rPr>
          <w:sz w:val="20"/>
          <w:szCs w:val="20"/>
        </w:rPr>
        <w:t>Doncaster</w:t>
      </w:r>
      <w:proofErr w:type="spellEnd"/>
      <w:r w:rsidRPr="00201119">
        <w:rPr>
          <w:sz w:val="20"/>
          <w:szCs w:val="20"/>
        </w:rPr>
        <w:t xml:space="preserve"> and the North East.</w:t>
      </w:r>
    </w:p>
    <w:p w:rsidR="00201119" w:rsidRPr="00201119" w:rsidRDefault="00201119" w:rsidP="00375C6A">
      <w:pPr>
        <w:pStyle w:val="NoSpacing"/>
        <w:jc w:val="both"/>
        <w:rPr>
          <w:sz w:val="20"/>
          <w:szCs w:val="20"/>
        </w:rPr>
      </w:pPr>
    </w:p>
    <w:p w:rsidR="00201119" w:rsidRPr="00201119" w:rsidRDefault="00201119" w:rsidP="00375C6A">
      <w:pPr>
        <w:pStyle w:val="NoSpacing"/>
        <w:jc w:val="both"/>
        <w:rPr>
          <w:sz w:val="20"/>
          <w:szCs w:val="20"/>
        </w:rPr>
      </w:pPr>
      <w:r w:rsidRPr="00201119">
        <w:rPr>
          <w:sz w:val="20"/>
          <w:szCs w:val="20"/>
        </w:rPr>
        <w:t>We are seekin</w:t>
      </w:r>
      <w:r w:rsidR="008D2BBC">
        <w:rPr>
          <w:sz w:val="20"/>
          <w:szCs w:val="20"/>
        </w:rPr>
        <w:t>g to appoint a well-qualified, dynamic</w:t>
      </w:r>
      <w:r w:rsidR="00291D3A">
        <w:rPr>
          <w:sz w:val="20"/>
          <w:szCs w:val="20"/>
        </w:rPr>
        <w:t xml:space="preserve"> and</w:t>
      </w:r>
      <w:r w:rsidR="008D2BBC">
        <w:rPr>
          <w:sz w:val="20"/>
          <w:szCs w:val="20"/>
        </w:rPr>
        <w:t xml:space="preserve"> enthusiastic</w:t>
      </w:r>
      <w:r w:rsidRPr="00201119">
        <w:rPr>
          <w:sz w:val="20"/>
          <w:szCs w:val="20"/>
        </w:rPr>
        <w:t xml:space="preserve"> teacher</w:t>
      </w:r>
      <w:r w:rsidR="008D2BBC">
        <w:rPr>
          <w:sz w:val="20"/>
          <w:szCs w:val="20"/>
        </w:rPr>
        <w:t xml:space="preserve"> of Physical Education</w:t>
      </w:r>
      <w:r w:rsidRPr="00201119">
        <w:rPr>
          <w:sz w:val="20"/>
          <w:szCs w:val="20"/>
        </w:rPr>
        <w:t xml:space="preserve"> to teach</w:t>
      </w:r>
      <w:r w:rsidR="008D2BBC">
        <w:rPr>
          <w:sz w:val="20"/>
          <w:szCs w:val="20"/>
        </w:rPr>
        <w:t xml:space="preserve"> PE across both</w:t>
      </w:r>
      <w:r w:rsidRPr="00201119">
        <w:rPr>
          <w:sz w:val="20"/>
          <w:szCs w:val="20"/>
        </w:rPr>
        <w:t xml:space="preserve"> KS3 and KS4</w:t>
      </w:r>
      <w:r w:rsidR="00291D3A">
        <w:rPr>
          <w:sz w:val="20"/>
          <w:szCs w:val="20"/>
        </w:rPr>
        <w:t>.</w:t>
      </w:r>
      <w:r w:rsidRPr="00201119">
        <w:rPr>
          <w:sz w:val="20"/>
          <w:szCs w:val="20"/>
        </w:rPr>
        <w:t xml:space="preserve"> </w:t>
      </w:r>
      <w:r w:rsidR="00291D3A">
        <w:rPr>
          <w:sz w:val="20"/>
          <w:szCs w:val="20"/>
        </w:rPr>
        <w:t>The successful candidate</w:t>
      </w:r>
      <w:r w:rsidRPr="00201119">
        <w:rPr>
          <w:sz w:val="20"/>
          <w:szCs w:val="20"/>
        </w:rPr>
        <w:t xml:space="preserve"> need</w:t>
      </w:r>
      <w:r w:rsidR="00291D3A">
        <w:rPr>
          <w:sz w:val="20"/>
          <w:szCs w:val="20"/>
        </w:rPr>
        <w:t>s</w:t>
      </w:r>
      <w:r w:rsidRPr="00201119">
        <w:rPr>
          <w:sz w:val="20"/>
          <w:szCs w:val="20"/>
        </w:rPr>
        <w:t xml:space="preserve"> to be an engaging and forward thinking teacher who will build </w:t>
      </w:r>
      <w:r w:rsidR="008D2BBC">
        <w:rPr>
          <w:sz w:val="20"/>
          <w:szCs w:val="20"/>
        </w:rPr>
        <w:t>up</w:t>
      </w:r>
      <w:r w:rsidRPr="00201119">
        <w:rPr>
          <w:sz w:val="20"/>
          <w:szCs w:val="20"/>
        </w:rPr>
        <w:t>on the success of the department.</w:t>
      </w:r>
    </w:p>
    <w:p w:rsidR="00201119" w:rsidRPr="00201119" w:rsidRDefault="00201119" w:rsidP="00375C6A">
      <w:pPr>
        <w:pStyle w:val="NoSpacing"/>
        <w:jc w:val="both"/>
        <w:rPr>
          <w:sz w:val="20"/>
          <w:szCs w:val="20"/>
        </w:rPr>
      </w:pPr>
    </w:p>
    <w:p w:rsidR="00201119" w:rsidRPr="00201119" w:rsidRDefault="00201119" w:rsidP="00375C6A">
      <w:pPr>
        <w:pStyle w:val="NoSpacing"/>
        <w:jc w:val="both"/>
        <w:rPr>
          <w:sz w:val="20"/>
          <w:szCs w:val="20"/>
        </w:rPr>
      </w:pPr>
      <w:r w:rsidRPr="00201119">
        <w:rPr>
          <w:b/>
          <w:bCs/>
          <w:sz w:val="20"/>
          <w:szCs w:val="20"/>
        </w:rPr>
        <w:t>We would be delighted to hear from you if you are:</w:t>
      </w:r>
    </w:p>
    <w:p w:rsidR="00201119" w:rsidRPr="00201119" w:rsidRDefault="00201119" w:rsidP="00375C6A">
      <w:pPr>
        <w:pStyle w:val="NoSpacing"/>
        <w:ind w:left="360" w:hanging="360"/>
        <w:jc w:val="both"/>
        <w:rPr>
          <w:sz w:val="20"/>
          <w:szCs w:val="20"/>
        </w:rPr>
      </w:pPr>
      <w:r w:rsidRPr="00201119">
        <w:rPr>
          <w:rFonts w:ascii="Symbol" w:hAnsi="Symbol"/>
          <w:sz w:val="20"/>
          <w:szCs w:val="20"/>
        </w:rPr>
        <w:t></w:t>
      </w:r>
      <w:r w:rsidRPr="00201119">
        <w:rPr>
          <w:sz w:val="20"/>
          <w:szCs w:val="20"/>
        </w:rPr>
        <w:t xml:space="preserve">         </w:t>
      </w:r>
      <w:proofErr w:type="gramStart"/>
      <w:r w:rsidRPr="00201119">
        <w:rPr>
          <w:sz w:val="20"/>
          <w:szCs w:val="20"/>
        </w:rPr>
        <w:t>An</w:t>
      </w:r>
      <w:proofErr w:type="gramEnd"/>
      <w:r w:rsidRPr="00201119">
        <w:rPr>
          <w:sz w:val="20"/>
          <w:szCs w:val="20"/>
        </w:rPr>
        <w:t xml:space="preserve"> excellent c</w:t>
      </w:r>
      <w:r w:rsidR="00291D3A">
        <w:rPr>
          <w:sz w:val="20"/>
          <w:szCs w:val="20"/>
        </w:rPr>
        <w:t>las</w:t>
      </w:r>
      <w:r w:rsidR="008D2BBC">
        <w:rPr>
          <w:sz w:val="20"/>
          <w:szCs w:val="20"/>
        </w:rPr>
        <w:t>sroom pr</w:t>
      </w:r>
      <w:r w:rsidR="005A4A4E">
        <w:rPr>
          <w:sz w:val="20"/>
          <w:szCs w:val="20"/>
        </w:rPr>
        <w:t xml:space="preserve">actitioner of </w:t>
      </w:r>
      <w:proofErr w:type="spellStart"/>
      <w:r w:rsidR="005A4A4E">
        <w:rPr>
          <w:sz w:val="20"/>
          <w:szCs w:val="20"/>
        </w:rPr>
        <w:t>Maths</w:t>
      </w:r>
      <w:proofErr w:type="spellEnd"/>
      <w:r w:rsidR="008D2BBC">
        <w:rPr>
          <w:sz w:val="20"/>
          <w:szCs w:val="20"/>
        </w:rPr>
        <w:t xml:space="preserve"> </w:t>
      </w:r>
      <w:r w:rsidRPr="00201119">
        <w:rPr>
          <w:sz w:val="20"/>
          <w:szCs w:val="20"/>
        </w:rPr>
        <w:t xml:space="preserve">- or someone who has the potential to become outstanding. </w:t>
      </w:r>
    </w:p>
    <w:p w:rsidR="008D2BBC" w:rsidRPr="00201119" w:rsidRDefault="00201119" w:rsidP="008D2BBC">
      <w:pPr>
        <w:pStyle w:val="NoSpacing"/>
        <w:ind w:left="360" w:hanging="360"/>
        <w:jc w:val="both"/>
        <w:rPr>
          <w:sz w:val="20"/>
          <w:szCs w:val="20"/>
        </w:rPr>
      </w:pPr>
      <w:r w:rsidRPr="00201119">
        <w:rPr>
          <w:rFonts w:ascii="Symbol" w:hAnsi="Symbol"/>
          <w:sz w:val="20"/>
          <w:szCs w:val="20"/>
        </w:rPr>
        <w:t></w:t>
      </w:r>
      <w:r w:rsidRPr="00201119">
        <w:rPr>
          <w:sz w:val="20"/>
          <w:szCs w:val="20"/>
        </w:rPr>
        <w:t xml:space="preserve">         </w:t>
      </w:r>
      <w:proofErr w:type="gramStart"/>
      <w:r w:rsidR="008D2BBC">
        <w:rPr>
          <w:sz w:val="20"/>
          <w:szCs w:val="20"/>
        </w:rPr>
        <w:t>Are</w:t>
      </w:r>
      <w:proofErr w:type="gramEnd"/>
      <w:r w:rsidR="008D2BBC">
        <w:rPr>
          <w:sz w:val="20"/>
          <w:szCs w:val="20"/>
        </w:rPr>
        <w:t xml:space="preserve"> committed to contributing towards the extra-curricular life of the school</w:t>
      </w:r>
    </w:p>
    <w:p w:rsidR="00201119" w:rsidRPr="00201119" w:rsidRDefault="00201119" w:rsidP="00375C6A">
      <w:pPr>
        <w:pStyle w:val="NoSpacing"/>
        <w:jc w:val="both"/>
        <w:rPr>
          <w:sz w:val="20"/>
          <w:szCs w:val="20"/>
        </w:rPr>
      </w:pPr>
    </w:p>
    <w:p w:rsidR="00201119" w:rsidRPr="00201119" w:rsidRDefault="00201119" w:rsidP="00375C6A">
      <w:pPr>
        <w:pStyle w:val="NoSpacing"/>
        <w:jc w:val="both"/>
        <w:rPr>
          <w:sz w:val="20"/>
          <w:szCs w:val="20"/>
        </w:rPr>
      </w:pPr>
      <w:r w:rsidRPr="00201119">
        <w:rPr>
          <w:sz w:val="20"/>
          <w:szCs w:val="20"/>
        </w:rPr>
        <w:t xml:space="preserve">You will be part of the </w:t>
      </w:r>
      <w:r w:rsidR="008D2BBC">
        <w:rPr>
          <w:sz w:val="20"/>
          <w:szCs w:val="20"/>
        </w:rPr>
        <w:t xml:space="preserve">well-established, </w:t>
      </w:r>
      <w:r w:rsidRPr="00201119">
        <w:rPr>
          <w:sz w:val="20"/>
          <w:szCs w:val="20"/>
        </w:rPr>
        <w:t>suppor</w:t>
      </w:r>
      <w:r w:rsidR="005A4A4E">
        <w:rPr>
          <w:sz w:val="20"/>
          <w:szCs w:val="20"/>
        </w:rPr>
        <w:t>tive and committed Logistics</w:t>
      </w:r>
      <w:r w:rsidRPr="00201119">
        <w:rPr>
          <w:sz w:val="20"/>
          <w:szCs w:val="20"/>
        </w:rPr>
        <w:t xml:space="preserve"> </w:t>
      </w:r>
      <w:r w:rsidR="00291D3A">
        <w:rPr>
          <w:sz w:val="20"/>
          <w:szCs w:val="20"/>
        </w:rPr>
        <w:t>Facul</w:t>
      </w:r>
      <w:r w:rsidR="00554504">
        <w:rPr>
          <w:sz w:val="20"/>
          <w:szCs w:val="20"/>
        </w:rPr>
        <w:t xml:space="preserve">ty </w:t>
      </w:r>
      <w:r w:rsidR="005A4A4E">
        <w:rPr>
          <w:sz w:val="20"/>
          <w:szCs w:val="20"/>
        </w:rPr>
        <w:t xml:space="preserve">which is made up of </w:t>
      </w:r>
      <w:proofErr w:type="spellStart"/>
      <w:r w:rsidR="005A4A4E">
        <w:rPr>
          <w:sz w:val="20"/>
          <w:szCs w:val="20"/>
        </w:rPr>
        <w:t>Maths</w:t>
      </w:r>
      <w:proofErr w:type="spellEnd"/>
      <w:r w:rsidR="005A4A4E">
        <w:rPr>
          <w:sz w:val="20"/>
          <w:szCs w:val="20"/>
        </w:rPr>
        <w:t>, Computing and Business Manager</w:t>
      </w:r>
      <w:r w:rsidRPr="00201119">
        <w:rPr>
          <w:sz w:val="20"/>
          <w:szCs w:val="20"/>
        </w:rPr>
        <w:t xml:space="preserve">.  Our school is a vibrant, inclusive and proud place - we offer students an exciting curriculum and a huge range of extra-curricular opportunities within a safe, secure and encouraging environment. You will be well supported by colleagues in school and will participate in the school’s full CPD </w:t>
      </w:r>
      <w:proofErr w:type="spellStart"/>
      <w:r w:rsidRPr="00201119">
        <w:rPr>
          <w:sz w:val="20"/>
          <w:szCs w:val="20"/>
        </w:rPr>
        <w:t>Programme</w:t>
      </w:r>
      <w:proofErr w:type="spellEnd"/>
      <w:r w:rsidRPr="00201119">
        <w:rPr>
          <w:sz w:val="20"/>
          <w:szCs w:val="20"/>
        </w:rPr>
        <w:t>.</w:t>
      </w:r>
    </w:p>
    <w:p w:rsidR="00201119" w:rsidRPr="00201119" w:rsidRDefault="00201119" w:rsidP="00375C6A">
      <w:pPr>
        <w:pStyle w:val="NoSpacing"/>
        <w:jc w:val="both"/>
        <w:rPr>
          <w:sz w:val="20"/>
          <w:szCs w:val="20"/>
        </w:rPr>
      </w:pPr>
    </w:p>
    <w:p w:rsidR="00201119" w:rsidRPr="00201119" w:rsidRDefault="00201119" w:rsidP="00375C6A">
      <w:pPr>
        <w:pStyle w:val="NoSpacing"/>
        <w:jc w:val="both"/>
        <w:rPr>
          <w:sz w:val="20"/>
          <w:szCs w:val="20"/>
        </w:rPr>
      </w:pPr>
      <w:r w:rsidRPr="00201119">
        <w:rPr>
          <w:sz w:val="20"/>
          <w:szCs w:val="20"/>
        </w:rPr>
        <w:t>To apply for the post pleas</w:t>
      </w:r>
      <w:r w:rsidR="00375C6A">
        <w:rPr>
          <w:sz w:val="20"/>
          <w:szCs w:val="20"/>
        </w:rPr>
        <w:t>e complete an application form</w:t>
      </w:r>
      <w:r w:rsidRPr="00201119">
        <w:rPr>
          <w:sz w:val="20"/>
          <w:szCs w:val="20"/>
        </w:rPr>
        <w:t xml:space="preserve">, supported by a covering letter of no more than 2 sides of A4 (minimum font size 10) explaining, with examples, how you meet the requirements set out in the person specification.  </w:t>
      </w:r>
    </w:p>
    <w:p w:rsidR="00201119" w:rsidRPr="00201119" w:rsidRDefault="00201119" w:rsidP="00375C6A">
      <w:pPr>
        <w:pStyle w:val="NoSpacing"/>
        <w:jc w:val="both"/>
        <w:rPr>
          <w:sz w:val="20"/>
          <w:szCs w:val="20"/>
        </w:rPr>
      </w:pPr>
    </w:p>
    <w:p w:rsidR="00201119" w:rsidRPr="00201119" w:rsidRDefault="00201119" w:rsidP="00375C6A">
      <w:pPr>
        <w:pStyle w:val="NoSpacing"/>
        <w:jc w:val="both"/>
        <w:rPr>
          <w:sz w:val="20"/>
          <w:szCs w:val="20"/>
        </w:rPr>
      </w:pPr>
      <w:r w:rsidRPr="00201119">
        <w:rPr>
          <w:sz w:val="20"/>
          <w:szCs w:val="20"/>
        </w:rPr>
        <w:t xml:space="preserve">Applications can be sent electronically to </w:t>
      </w:r>
      <w:hyperlink r:id="rId11" w:history="1">
        <w:r w:rsidRPr="00201119">
          <w:rPr>
            <w:rStyle w:val="Hyperlink"/>
            <w:color w:val="auto"/>
            <w:sz w:val="20"/>
            <w:szCs w:val="20"/>
          </w:rPr>
          <w:t>laura.byron@salford.gov.uk</w:t>
        </w:r>
      </w:hyperlink>
      <w:r w:rsidRPr="00201119">
        <w:rPr>
          <w:sz w:val="20"/>
          <w:szCs w:val="20"/>
        </w:rPr>
        <w:t xml:space="preserve"> or posted to the school, addressed to myself.</w:t>
      </w:r>
    </w:p>
    <w:p w:rsidR="00201119" w:rsidRPr="00201119" w:rsidRDefault="00201119" w:rsidP="00375C6A">
      <w:pPr>
        <w:pStyle w:val="NoSpacing"/>
        <w:jc w:val="both"/>
        <w:rPr>
          <w:sz w:val="20"/>
          <w:szCs w:val="20"/>
        </w:rPr>
      </w:pPr>
    </w:p>
    <w:p w:rsidR="00201119" w:rsidRPr="00201119" w:rsidRDefault="00201119" w:rsidP="00375C6A">
      <w:pPr>
        <w:pStyle w:val="NoSpacing"/>
        <w:jc w:val="both"/>
        <w:rPr>
          <w:sz w:val="20"/>
          <w:szCs w:val="20"/>
        </w:rPr>
      </w:pPr>
      <w:r w:rsidRPr="00201119">
        <w:rPr>
          <w:sz w:val="20"/>
          <w:szCs w:val="20"/>
        </w:rPr>
        <w:t>The closing date for ap</w:t>
      </w:r>
      <w:r w:rsidR="00B915B1">
        <w:rPr>
          <w:sz w:val="20"/>
          <w:szCs w:val="20"/>
        </w:rPr>
        <w:t>p</w:t>
      </w:r>
      <w:r w:rsidR="005A4A4E">
        <w:rPr>
          <w:sz w:val="20"/>
          <w:szCs w:val="20"/>
        </w:rPr>
        <w:t>lic</w:t>
      </w:r>
      <w:r w:rsidR="00056EC3">
        <w:rPr>
          <w:sz w:val="20"/>
          <w:szCs w:val="20"/>
        </w:rPr>
        <w:t>ations is 9:00am on Wednesday 12</w:t>
      </w:r>
      <w:r w:rsidR="00056EC3" w:rsidRPr="00056EC3">
        <w:rPr>
          <w:sz w:val="20"/>
          <w:szCs w:val="20"/>
          <w:vertAlign w:val="superscript"/>
        </w:rPr>
        <w:t>th</w:t>
      </w:r>
      <w:r w:rsidR="00056EC3">
        <w:rPr>
          <w:sz w:val="20"/>
          <w:szCs w:val="20"/>
        </w:rPr>
        <w:t xml:space="preserve"> June</w:t>
      </w:r>
      <w:r w:rsidRPr="00201119">
        <w:rPr>
          <w:sz w:val="20"/>
          <w:szCs w:val="20"/>
        </w:rPr>
        <w:t>. I</w:t>
      </w:r>
      <w:r w:rsidR="00291D3A">
        <w:rPr>
          <w:sz w:val="20"/>
          <w:szCs w:val="20"/>
        </w:rPr>
        <w:t>nterviews will be held soon after the closing date</w:t>
      </w:r>
      <w:r w:rsidRPr="00201119">
        <w:rPr>
          <w:sz w:val="20"/>
          <w:szCs w:val="20"/>
        </w:rPr>
        <w:t xml:space="preserve">. Shortlisted candidates will be given full details of the selection process. </w:t>
      </w:r>
    </w:p>
    <w:p w:rsidR="00201119" w:rsidRDefault="00201119" w:rsidP="00375C6A">
      <w:pPr>
        <w:pStyle w:val="NoSpacing"/>
        <w:jc w:val="both"/>
        <w:rPr>
          <w:sz w:val="20"/>
          <w:szCs w:val="20"/>
        </w:rPr>
      </w:pPr>
    </w:p>
    <w:p w:rsidR="005A4A4E" w:rsidRPr="00201119" w:rsidRDefault="005A4A4E" w:rsidP="00375C6A">
      <w:pPr>
        <w:pStyle w:val="NoSpacing"/>
        <w:jc w:val="both"/>
        <w:rPr>
          <w:sz w:val="20"/>
          <w:szCs w:val="20"/>
        </w:rPr>
      </w:pPr>
    </w:p>
    <w:p w:rsidR="00201119" w:rsidRPr="00201119" w:rsidRDefault="00201119" w:rsidP="00375C6A">
      <w:pPr>
        <w:pStyle w:val="NoSpacing"/>
        <w:jc w:val="both"/>
        <w:rPr>
          <w:sz w:val="20"/>
          <w:szCs w:val="20"/>
        </w:rPr>
      </w:pPr>
      <w:r w:rsidRPr="00201119">
        <w:rPr>
          <w:sz w:val="20"/>
          <w:szCs w:val="20"/>
        </w:rPr>
        <w:t>We look forward to hearing from you.</w:t>
      </w:r>
    </w:p>
    <w:p w:rsidR="00201119" w:rsidRPr="00201119" w:rsidRDefault="00201119" w:rsidP="00375C6A">
      <w:pPr>
        <w:pStyle w:val="NoSpacing"/>
        <w:jc w:val="both"/>
        <w:rPr>
          <w:sz w:val="20"/>
          <w:szCs w:val="20"/>
        </w:rPr>
      </w:pPr>
      <w:r w:rsidRPr="00201119">
        <w:rPr>
          <w:sz w:val="20"/>
          <w:szCs w:val="20"/>
        </w:rPr>
        <w:t>Yours sincerely</w:t>
      </w:r>
    </w:p>
    <w:p w:rsidR="00201119" w:rsidRPr="00201119" w:rsidRDefault="00201119" w:rsidP="00375C6A">
      <w:pPr>
        <w:pStyle w:val="NoSpacing"/>
        <w:jc w:val="both"/>
        <w:rPr>
          <w:sz w:val="20"/>
          <w:szCs w:val="20"/>
        </w:rPr>
      </w:pPr>
    </w:p>
    <w:p w:rsidR="00201119" w:rsidRPr="00201119" w:rsidRDefault="00201119" w:rsidP="00201119">
      <w:pPr>
        <w:pStyle w:val="NoSpacing"/>
        <w:rPr>
          <w:sz w:val="20"/>
          <w:szCs w:val="20"/>
        </w:rPr>
      </w:pPr>
      <w:r w:rsidRPr="00201119">
        <w:rPr>
          <w:noProof/>
          <w:sz w:val="20"/>
          <w:szCs w:val="20"/>
          <w:lang w:val="en-GB"/>
        </w:rPr>
        <w:drawing>
          <wp:inline distT="0" distB="0" distL="0" distR="0">
            <wp:extent cx="685800" cy="533400"/>
            <wp:effectExtent l="0" t="0" r="0" b="0"/>
            <wp:docPr id="21" name="Picture 21" descr="cid:image003.jpg@01D38F70.E378C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8F70.E378CBD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inline>
        </w:drawing>
      </w:r>
      <w:bookmarkStart w:id="0" w:name="_GoBack"/>
      <w:bookmarkEnd w:id="0"/>
    </w:p>
    <w:p w:rsidR="00201119" w:rsidRPr="00201119" w:rsidRDefault="00201119" w:rsidP="00201119">
      <w:pPr>
        <w:pStyle w:val="NoSpacing"/>
        <w:rPr>
          <w:sz w:val="20"/>
          <w:szCs w:val="20"/>
        </w:rPr>
      </w:pPr>
    </w:p>
    <w:p w:rsidR="00201119" w:rsidRPr="00201119" w:rsidRDefault="00201119" w:rsidP="00201119">
      <w:pPr>
        <w:pStyle w:val="NoSpacing"/>
        <w:rPr>
          <w:sz w:val="20"/>
          <w:szCs w:val="20"/>
        </w:rPr>
      </w:pPr>
      <w:r w:rsidRPr="00201119">
        <w:rPr>
          <w:sz w:val="20"/>
          <w:szCs w:val="20"/>
        </w:rPr>
        <w:t>H L Aaron (Mrs)</w:t>
      </w:r>
    </w:p>
    <w:p w:rsidR="00F85D47" w:rsidRPr="00201119" w:rsidRDefault="00201119" w:rsidP="00201119">
      <w:pPr>
        <w:pStyle w:val="NoSpacing"/>
        <w:rPr>
          <w:sz w:val="20"/>
          <w:szCs w:val="20"/>
        </w:rPr>
      </w:pPr>
      <w:proofErr w:type="spellStart"/>
      <w:r w:rsidRPr="00201119">
        <w:rPr>
          <w:sz w:val="20"/>
          <w:szCs w:val="20"/>
        </w:rPr>
        <w:t>Headteacher</w:t>
      </w:r>
      <w:proofErr w:type="spellEnd"/>
      <w:r w:rsidR="00B375B4" w:rsidRPr="00201119">
        <w:rPr>
          <w:rFonts w:ascii="Century Gothic" w:hAnsi="Century Gothic"/>
        </w:rPr>
        <w:br w:type="page"/>
      </w:r>
      <w:r w:rsidR="00B375B4" w:rsidRPr="0034525A">
        <w:rPr>
          <w:rFonts w:ascii="Century Gothic" w:hAnsi="Century Gothic"/>
          <w:b/>
          <w:bCs/>
        </w:rPr>
        <w:lastRenderedPageBreak/>
        <w:t>Job Description</w:t>
      </w: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7371"/>
      </w:tblGrid>
      <w:tr w:rsidR="00F85D47" w:rsidRPr="00F85D47" w:rsidTr="00291D3A">
        <w:trPr>
          <w:trHeight w:val="523"/>
        </w:trPr>
        <w:tc>
          <w:tcPr>
            <w:tcW w:w="2865" w:type="dxa"/>
            <w:tcBorders>
              <w:top w:val="single" w:sz="4" w:space="0" w:color="auto"/>
            </w:tcBorders>
          </w:tcPr>
          <w:p w:rsidR="00F85D47" w:rsidRPr="00F85D47" w:rsidRDefault="00F85D47" w:rsidP="00D92B5B">
            <w:pPr>
              <w:spacing w:after="0"/>
              <w:ind w:left="142" w:right="-327"/>
              <w:rPr>
                <w:rFonts w:cs="Calibri"/>
                <w:b/>
              </w:rPr>
            </w:pPr>
            <w:r w:rsidRPr="00F85D47">
              <w:rPr>
                <w:rFonts w:cs="Calibri"/>
                <w:b/>
              </w:rPr>
              <w:t>Post Purpose</w:t>
            </w:r>
          </w:p>
        </w:tc>
        <w:tc>
          <w:tcPr>
            <w:tcW w:w="7371" w:type="dxa"/>
            <w:tcBorders>
              <w:top w:val="single" w:sz="4" w:space="0" w:color="auto"/>
            </w:tcBorders>
          </w:tcPr>
          <w:p w:rsidR="00F85D47" w:rsidRPr="000C26A2" w:rsidRDefault="00F85D47" w:rsidP="000C26A2">
            <w:pPr>
              <w:pStyle w:val="Heading1"/>
              <w:numPr>
                <w:ilvl w:val="0"/>
                <w:numId w:val="13"/>
              </w:numPr>
              <w:spacing w:before="0" w:after="0"/>
              <w:rPr>
                <w:rFonts w:asciiTheme="minorHAnsi" w:hAnsiTheme="minorHAnsi" w:cstheme="minorHAnsi"/>
                <w:b w:val="0"/>
                <w:sz w:val="22"/>
                <w:szCs w:val="22"/>
              </w:rPr>
            </w:pPr>
            <w:r w:rsidRPr="000C26A2">
              <w:rPr>
                <w:rFonts w:asciiTheme="minorHAnsi" w:hAnsiTheme="minorHAnsi" w:cstheme="minorHAnsi"/>
                <w:b w:val="0"/>
                <w:sz w:val="22"/>
                <w:szCs w:val="22"/>
              </w:rPr>
              <w:t>To deliver a curriculum to students according to their educational needs, including the setting and marking of work.</w:t>
            </w:r>
          </w:p>
          <w:p w:rsidR="00F85D47" w:rsidRPr="000C26A2" w:rsidRDefault="00F85D47" w:rsidP="000C26A2">
            <w:pPr>
              <w:pStyle w:val="Heading1"/>
              <w:numPr>
                <w:ilvl w:val="0"/>
                <w:numId w:val="13"/>
              </w:numPr>
              <w:spacing w:before="0" w:after="0"/>
              <w:rPr>
                <w:rFonts w:asciiTheme="minorHAnsi" w:hAnsiTheme="minorHAnsi" w:cstheme="minorHAnsi"/>
                <w:b w:val="0"/>
                <w:sz w:val="22"/>
                <w:szCs w:val="22"/>
              </w:rPr>
            </w:pPr>
            <w:r w:rsidRPr="000C26A2">
              <w:rPr>
                <w:rFonts w:asciiTheme="minorHAnsi" w:hAnsiTheme="minorHAnsi" w:cstheme="minorHAnsi"/>
                <w:b w:val="0"/>
                <w:sz w:val="22"/>
                <w:szCs w:val="22"/>
              </w:rPr>
              <w:t>To assist and support student</w:t>
            </w:r>
            <w:r w:rsidR="00D1614C" w:rsidRPr="000C26A2">
              <w:rPr>
                <w:rFonts w:asciiTheme="minorHAnsi" w:hAnsiTheme="minorHAnsi" w:cstheme="minorHAnsi"/>
                <w:b w:val="0"/>
                <w:sz w:val="22"/>
                <w:szCs w:val="22"/>
              </w:rPr>
              <w:t>s’</w:t>
            </w:r>
            <w:r w:rsidRPr="000C26A2">
              <w:rPr>
                <w:rFonts w:asciiTheme="minorHAnsi" w:hAnsiTheme="minorHAnsi" w:cstheme="minorHAnsi"/>
                <w:b w:val="0"/>
                <w:sz w:val="22"/>
                <w:szCs w:val="22"/>
              </w:rPr>
              <w:t xml:space="preserve"> academic progress and emotional development.</w:t>
            </w:r>
          </w:p>
          <w:p w:rsidR="00F85D47" w:rsidRPr="000C26A2" w:rsidRDefault="00F85D47" w:rsidP="000C26A2">
            <w:pPr>
              <w:numPr>
                <w:ilvl w:val="0"/>
                <w:numId w:val="13"/>
              </w:numPr>
              <w:spacing w:after="0" w:line="240" w:lineRule="auto"/>
              <w:rPr>
                <w:rFonts w:cstheme="minorHAnsi"/>
              </w:rPr>
            </w:pPr>
            <w:r w:rsidRPr="000C26A2">
              <w:rPr>
                <w:rFonts w:cstheme="minorHAnsi"/>
              </w:rPr>
              <w:t>To work with colleagues as appropriate to raise standards of achievement and attainment.</w:t>
            </w:r>
          </w:p>
          <w:p w:rsidR="000C26A2" w:rsidRPr="000C26A2" w:rsidRDefault="000C26A2" w:rsidP="000C26A2">
            <w:pPr>
              <w:pStyle w:val="ListParagraph"/>
              <w:numPr>
                <w:ilvl w:val="0"/>
                <w:numId w:val="13"/>
              </w:numPr>
              <w:spacing w:after="0" w:line="240" w:lineRule="auto"/>
              <w:ind w:right="34"/>
              <w:rPr>
                <w:rFonts w:cstheme="minorHAnsi"/>
              </w:rPr>
            </w:pPr>
            <w:r>
              <w:rPr>
                <w:rFonts w:cstheme="minorHAnsi"/>
              </w:rPr>
              <w:t>To</w:t>
            </w:r>
            <w:r w:rsidRPr="000C26A2">
              <w:rPr>
                <w:rFonts w:cstheme="minorHAnsi"/>
              </w:rPr>
              <w:t xml:space="preserve"> comply with all policies and procedures relating to safeguarding, child protection, health, safety and security, confidentiality and data protection, reporting all concerns to the appropriate person</w:t>
            </w:r>
          </w:p>
          <w:p w:rsidR="00F85D47" w:rsidRPr="00F85D47" w:rsidRDefault="00F85D47" w:rsidP="000C26A2">
            <w:pPr>
              <w:numPr>
                <w:ilvl w:val="0"/>
                <w:numId w:val="13"/>
              </w:numPr>
              <w:spacing w:after="0" w:line="240" w:lineRule="auto"/>
              <w:rPr>
                <w:rFonts w:cs="Calibri"/>
              </w:rPr>
            </w:pPr>
            <w:r w:rsidRPr="000C26A2">
              <w:rPr>
                <w:rFonts w:cstheme="minorHAnsi"/>
              </w:rPr>
              <w:t xml:space="preserve">To support the </w:t>
            </w:r>
            <w:r w:rsidR="00291D3A">
              <w:rPr>
                <w:rFonts w:cstheme="minorHAnsi"/>
              </w:rPr>
              <w:t>He</w:t>
            </w:r>
            <w:r w:rsidR="005A4A4E">
              <w:rPr>
                <w:rFonts w:cstheme="minorHAnsi"/>
              </w:rPr>
              <w:t>ad of Maths</w:t>
            </w:r>
          </w:p>
        </w:tc>
      </w:tr>
      <w:tr w:rsidR="00F85D47" w:rsidRPr="00F85D47" w:rsidTr="00291D3A">
        <w:trPr>
          <w:trHeight w:val="523"/>
        </w:trPr>
        <w:tc>
          <w:tcPr>
            <w:tcW w:w="2865" w:type="dxa"/>
          </w:tcPr>
          <w:p w:rsidR="00F85D47" w:rsidRPr="00F85D47" w:rsidRDefault="00F85D47" w:rsidP="00D92B5B">
            <w:pPr>
              <w:spacing w:after="0"/>
              <w:ind w:left="142" w:right="-327"/>
              <w:rPr>
                <w:rFonts w:cs="Calibri"/>
                <w:b/>
              </w:rPr>
            </w:pPr>
            <w:r w:rsidRPr="00F85D47">
              <w:rPr>
                <w:rFonts w:cs="Calibri"/>
                <w:b/>
              </w:rPr>
              <w:t>Disclosure Level</w:t>
            </w:r>
          </w:p>
        </w:tc>
        <w:tc>
          <w:tcPr>
            <w:tcW w:w="7371" w:type="dxa"/>
          </w:tcPr>
          <w:p w:rsidR="00F85D47" w:rsidRPr="00F85D47" w:rsidRDefault="00F85D47" w:rsidP="00D92B5B">
            <w:pPr>
              <w:pStyle w:val="Heading1"/>
              <w:spacing w:before="0" w:after="0"/>
              <w:rPr>
                <w:rFonts w:asciiTheme="minorHAnsi" w:hAnsiTheme="minorHAnsi" w:cs="Calibri"/>
                <w:b w:val="0"/>
                <w:sz w:val="22"/>
                <w:szCs w:val="22"/>
              </w:rPr>
            </w:pPr>
            <w:r w:rsidRPr="00F85D47">
              <w:rPr>
                <w:rFonts w:asciiTheme="minorHAnsi" w:hAnsiTheme="minorHAnsi" w:cs="Calibri"/>
                <w:b w:val="0"/>
                <w:sz w:val="22"/>
                <w:szCs w:val="22"/>
              </w:rPr>
              <w:t>Full Enhanced Disclosure and Barring Service Check (DBS Check)</w:t>
            </w:r>
          </w:p>
        </w:tc>
      </w:tr>
    </w:tbl>
    <w:p w:rsidR="00F85D47" w:rsidRPr="00F85D47" w:rsidRDefault="00F85D47" w:rsidP="00F85D47">
      <w:pPr>
        <w:spacing w:after="0"/>
        <w:jc w:val="both"/>
        <w:rPr>
          <w:rFonts w:cs="Calibri"/>
          <w:b/>
        </w:rPr>
      </w:pPr>
    </w:p>
    <w:tbl>
      <w:tblPr>
        <w:tblW w:w="102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388"/>
      </w:tblGrid>
      <w:tr w:rsidR="00F85D47" w:rsidRPr="00F85D47" w:rsidTr="00F85D47">
        <w:trPr>
          <w:trHeight w:val="523"/>
        </w:trPr>
        <w:tc>
          <w:tcPr>
            <w:tcW w:w="2836" w:type="dxa"/>
          </w:tcPr>
          <w:p w:rsidR="00F85D47" w:rsidRPr="00F85D47" w:rsidRDefault="00F85D47" w:rsidP="00D92B5B">
            <w:pPr>
              <w:spacing w:after="0"/>
              <w:ind w:left="142" w:right="-327"/>
              <w:rPr>
                <w:rFonts w:cs="Calibri"/>
                <w:b/>
              </w:rPr>
            </w:pPr>
            <w:r w:rsidRPr="00F85D47">
              <w:rPr>
                <w:rFonts w:cs="Calibri"/>
                <w:b/>
              </w:rPr>
              <w:t>MAIN (CORE) DUTIES</w:t>
            </w:r>
          </w:p>
        </w:tc>
        <w:tc>
          <w:tcPr>
            <w:tcW w:w="7388" w:type="dxa"/>
          </w:tcPr>
          <w:p w:rsidR="00F85D47" w:rsidRPr="00F85D47" w:rsidRDefault="00F85D47" w:rsidP="000C26A2">
            <w:pPr>
              <w:pStyle w:val="Heading1"/>
              <w:numPr>
                <w:ilvl w:val="0"/>
                <w:numId w:val="14"/>
              </w:numPr>
              <w:spacing w:before="0" w:after="0"/>
              <w:rPr>
                <w:rFonts w:asciiTheme="minorHAnsi" w:hAnsiTheme="minorHAnsi" w:cs="Calibri"/>
                <w:b w:val="0"/>
                <w:sz w:val="22"/>
                <w:szCs w:val="22"/>
              </w:rPr>
            </w:pPr>
            <w:r w:rsidRPr="00F85D47">
              <w:rPr>
                <w:rFonts w:asciiTheme="minorHAnsi" w:hAnsiTheme="minorHAnsi" w:cs="Calibri"/>
                <w:b w:val="0"/>
                <w:sz w:val="22"/>
                <w:szCs w:val="22"/>
              </w:rPr>
              <w:t>To maintain the highest professional standards as set out in the Teachers’ Standards document.</w:t>
            </w:r>
          </w:p>
          <w:p w:rsidR="00F85D47" w:rsidRPr="000C26A2" w:rsidRDefault="00F85D47" w:rsidP="000C26A2">
            <w:pPr>
              <w:pStyle w:val="Heading1"/>
              <w:numPr>
                <w:ilvl w:val="0"/>
                <w:numId w:val="14"/>
              </w:numPr>
              <w:spacing w:before="0" w:after="0"/>
              <w:rPr>
                <w:rFonts w:asciiTheme="minorHAnsi" w:hAnsiTheme="minorHAnsi" w:cstheme="minorHAnsi"/>
                <w:b w:val="0"/>
                <w:sz w:val="22"/>
                <w:szCs w:val="22"/>
              </w:rPr>
            </w:pPr>
            <w:r w:rsidRPr="00F85D47">
              <w:rPr>
                <w:rFonts w:asciiTheme="minorHAnsi" w:hAnsiTheme="minorHAnsi" w:cs="Calibri"/>
                <w:b w:val="0"/>
                <w:sz w:val="22"/>
                <w:szCs w:val="22"/>
              </w:rPr>
              <w:t xml:space="preserve">To teach students according to their educational needs, including the setting and marking of work to be carried out by students in school and </w:t>
            </w:r>
            <w:r w:rsidRPr="000C26A2">
              <w:rPr>
                <w:rFonts w:asciiTheme="minorHAnsi" w:hAnsiTheme="minorHAnsi" w:cstheme="minorHAnsi"/>
                <w:b w:val="0"/>
                <w:sz w:val="22"/>
                <w:szCs w:val="22"/>
              </w:rPr>
              <w:t>elsewhere.</w:t>
            </w:r>
          </w:p>
          <w:p w:rsidR="000C26A2" w:rsidRPr="000C26A2" w:rsidRDefault="000C26A2" w:rsidP="000C26A2">
            <w:pPr>
              <w:pStyle w:val="NoSpacing"/>
              <w:numPr>
                <w:ilvl w:val="0"/>
                <w:numId w:val="14"/>
              </w:numPr>
              <w:ind w:right="34"/>
              <w:rPr>
                <w:rFonts w:cstheme="minorHAnsi"/>
              </w:rPr>
            </w:pPr>
            <w:r w:rsidRPr="000C26A2">
              <w:rPr>
                <w:rFonts w:cstheme="minorHAnsi"/>
              </w:rPr>
              <w:t>To plan their teaching to achieve maximum progression in pupils’ learning</w:t>
            </w:r>
          </w:p>
          <w:p w:rsidR="00F85D47" w:rsidRPr="00F85D47" w:rsidRDefault="00F85D47" w:rsidP="000C26A2">
            <w:pPr>
              <w:numPr>
                <w:ilvl w:val="0"/>
                <w:numId w:val="14"/>
              </w:numPr>
              <w:spacing w:after="0" w:line="240" w:lineRule="auto"/>
              <w:rPr>
                <w:rFonts w:cs="Calibri"/>
              </w:rPr>
            </w:pPr>
            <w:r w:rsidRPr="00F85D47">
              <w:rPr>
                <w:rFonts w:cs="Calibri"/>
              </w:rPr>
              <w:t>To assess records and reports on the attendance, progress, development and attainment of students, and produce such records as are required.</w:t>
            </w:r>
          </w:p>
          <w:p w:rsidR="00F85D47" w:rsidRPr="00F85D47" w:rsidRDefault="00F85D47" w:rsidP="000C26A2">
            <w:pPr>
              <w:numPr>
                <w:ilvl w:val="0"/>
                <w:numId w:val="14"/>
              </w:numPr>
              <w:spacing w:after="0" w:line="240" w:lineRule="auto"/>
              <w:rPr>
                <w:rFonts w:cs="Calibri"/>
              </w:rPr>
            </w:pPr>
            <w:r w:rsidRPr="00F85D47">
              <w:rPr>
                <w:rFonts w:cs="Calibri"/>
              </w:rPr>
              <w:t>To provide and/or contribute to oral and written assessments, reports and references relating to individual students and groups of students.</w:t>
            </w:r>
          </w:p>
          <w:p w:rsidR="000C26A2" w:rsidRPr="000C26A2" w:rsidRDefault="000C26A2" w:rsidP="000C26A2">
            <w:pPr>
              <w:pStyle w:val="NoSpacing"/>
              <w:numPr>
                <w:ilvl w:val="0"/>
                <w:numId w:val="14"/>
              </w:numPr>
              <w:ind w:right="34"/>
              <w:rPr>
                <w:rFonts w:cstheme="minorHAnsi"/>
              </w:rPr>
            </w:pPr>
            <w:r w:rsidRPr="000C26A2">
              <w:rPr>
                <w:rFonts w:cstheme="minorHAnsi"/>
              </w:rPr>
              <w:t>To use a variety of teaching methods, including ICT, which sustain the momentum of pupils’ work and keep all pupils engaged</w:t>
            </w:r>
          </w:p>
          <w:p w:rsidR="00F85D47" w:rsidRPr="00F85D47" w:rsidRDefault="00F85D47" w:rsidP="000C26A2">
            <w:pPr>
              <w:numPr>
                <w:ilvl w:val="0"/>
                <w:numId w:val="14"/>
              </w:numPr>
              <w:spacing w:after="0" w:line="240" w:lineRule="auto"/>
              <w:rPr>
                <w:rFonts w:cs="Calibri"/>
              </w:rPr>
            </w:pPr>
            <w:r w:rsidRPr="00F85D47">
              <w:rPr>
                <w:rFonts w:cs="Calibri"/>
              </w:rPr>
              <w:t>To use a variety of delivery methods, which will stimulate learning appropriate to student needs and demands of the syllabus.</w:t>
            </w:r>
          </w:p>
          <w:p w:rsidR="00F85D47" w:rsidRPr="00F85D47" w:rsidRDefault="00F85D47" w:rsidP="000C26A2">
            <w:pPr>
              <w:numPr>
                <w:ilvl w:val="0"/>
                <w:numId w:val="14"/>
              </w:numPr>
              <w:spacing w:after="0" w:line="240" w:lineRule="auto"/>
              <w:rPr>
                <w:rFonts w:cs="Calibri"/>
              </w:rPr>
            </w:pPr>
            <w:r w:rsidRPr="00F85D47">
              <w:rPr>
                <w:rFonts w:cs="Calibri"/>
              </w:rPr>
              <w:t>To provide a positive, conducive and safe learning environment, encouraging high standards in punctuality, presentation or work and relationships.</w:t>
            </w:r>
          </w:p>
          <w:p w:rsidR="000C26A2" w:rsidRPr="000C26A2" w:rsidRDefault="000C26A2" w:rsidP="000C26A2">
            <w:pPr>
              <w:pStyle w:val="NoSpacing"/>
              <w:numPr>
                <w:ilvl w:val="0"/>
                <w:numId w:val="14"/>
              </w:numPr>
              <w:ind w:right="34"/>
              <w:jc w:val="both"/>
              <w:rPr>
                <w:rFonts w:cstheme="minorHAnsi"/>
              </w:rPr>
            </w:pPr>
            <w:r w:rsidRPr="000C26A2">
              <w:rPr>
                <w:rFonts w:cstheme="minorHAnsi"/>
              </w:rPr>
              <w:t xml:space="preserve">To set high expectations for pupils’ </w:t>
            </w:r>
            <w:proofErr w:type="spellStart"/>
            <w:r w:rsidRPr="000C26A2">
              <w:rPr>
                <w:rFonts w:cstheme="minorHAnsi"/>
              </w:rPr>
              <w:t>behaviour</w:t>
            </w:r>
            <w:proofErr w:type="spellEnd"/>
            <w:r w:rsidRPr="000C26A2">
              <w:rPr>
                <w:rFonts w:cstheme="minorHAnsi"/>
              </w:rPr>
              <w:t>, establishing and maintaining a good standard of discipline through well focused teaching and through the development of positive and productive relationships</w:t>
            </w:r>
          </w:p>
          <w:p w:rsidR="00F85D47" w:rsidRPr="00F85D47" w:rsidRDefault="00F85D47" w:rsidP="000C26A2">
            <w:pPr>
              <w:numPr>
                <w:ilvl w:val="0"/>
                <w:numId w:val="14"/>
              </w:numPr>
              <w:spacing w:after="0" w:line="240" w:lineRule="auto"/>
              <w:rPr>
                <w:rFonts w:cs="Calibri"/>
              </w:rPr>
            </w:pPr>
            <w:r w:rsidRPr="00F85D47">
              <w:rPr>
                <w:rFonts w:cs="Calibri"/>
              </w:rPr>
              <w:t>To undertake assessment of students as requested by external examination bodies, departmental and school procedures.</w:t>
            </w:r>
          </w:p>
          <w:p w:rsidR="00F85D47" w:rsidRDefault="00F85D47" w:rsidP="000C26A2">
            <w:pPr>
              <w:numPr>
                <w:ilvl w:val="0"/>
                <w:numId w:val="14"/>
              </w:numPr>
              <w:spacing w:after="0" w:line="240" w:lineRule="auto"/>
              <w:rPr>
                <w:rFonts w:cs="Calibri"/>
              </w:rPr>
            </w:pPr>
            <w:r w:rsidRPr="00F85D47">
              <w:rPr>
                <w:rFonts w:cs="Calibri"/>
              </w:rPr>
              <w:t>To mark, grade and give written, verbal and diagnostic feedback as required following school policies</w:t>
            </w:r>
            <w:r w:rsidR="000C26A2">
              <w:rPr>
                <w:rFonts w:cs="Calibri"/>
              </w:rPr>
              <w:t xml:space="preserve"> </w:t>
            </w:r>
            <w:r w:rsidR="000C26A2" w:rsidRPr="000C26A2">
              <w:rPr>
                <w:rFonts w:cstheme="minorHAnsi"/>
              </w:rPr>
              <w:t>to maximise pupils’ progress</w:t>
            </w:r>
            <w:r w:rsidRPr="00F85D47">
              <w:rPr>
                <w:rFonts w:cs="Calibri"/>
              </w:rPr>
              <w:t>.</w:t>
            </w:r>
          </w:p>
          <w:p w:rsidR="000C26A2" w:rsidRPr="000C26A2" w:rsidRDefault="000C26A2" w:rsidP="000C26A2">
            <w:pPr>
              <w:pStyle w:val="NoSpacing"/>
              <w:numPr>
                <w:ilvl w:val="0"/>
                <w:numId w:val="14"/>
              </w:numPr>
              <w:ind w:right="34"/>
              <w:rPr>
                <w:rFonts w:cstheme="minorHAnsi"/>
              </w:rPr>
            </w:pPr>
            <w:r w:rsidRPr="000C26A2">
              <w:rPr>
                <w:rFonts w:cstheme="minorHAnsi"/>
              </w:rPr>
              <w:t>To evaluate their own teaching critically and to use this to improve their effectiveness</w:t>
            </w:r>
          </w:p>
        </w:tc>
      </w:tr>
      <w:tr w:rsidR="00F85D47" w:rsidRPr="00F85D47" w:rsidTr="00F85D47">
        <w:trPr>
          <w:trHeight w:val="523"/>
        </w:trPr>
        <w:tc>
          <w:tcPr>
            <w:tcW w:w="2836" w:type="dxa"/>
            <w:tcBorders>
              <w:top w:val="single" w:sz="4" w:space="0" w:color="auto"/>
              <w:left w:val="single" w:sz="4" w:space="0" w:color="auto"/>
              <w:bottom w:val="single" w:sz="4" w:space="0" w:color="auto"/>
              <w:right w:val="single" w:sz="4" w:space="0" w:color="auto"/>
            </w:tcBorders>
          </w:tcPr>
          <w:p w:rsidR="00F85D47" w:rsidRPr="00F85D47" w:rsidRDefault="00F85D47" w:rsidP="00D92B5B">
            <w:pPr>
              <w:spacing w:after="0"/>
              <w:ind w:left="142" w:right="-327"/>
              <w:rPr>
                <w:rFonts w:cs="Calibri"/>
                <w:b/>
              </w:rPr>
            </w:pPr>
            <w:r w:rsidRPr="00F85D47">
              <w:rPr>
                <w:rFonts w:cs="Calibri"/>
                <w:b/>
              </w:rPr>
              <w:t>Operational/strategic planning</w:t>
            </w:r>
          </w:p>
        </w:tc>
        <w:tc>
          <w:tcPr>
            <w:tcW w:w="7388" w:type="dxa"/>
            <w:tcBorders>
              <w:top w:val="single" w:sz="4" w:space="0" w:color="auto"/>
              <w:left w:val="single" w:sz="4" w:space="0" w:color="auto"/>
              <w:bottom w:val="single" w:sz="4" w:space="0" w:color="auto"/>
              <w:right w:val="single" w:sz="4" w:space="0" w:color="auto"/>
            </w:tcBorders>
          </w:tcPr>
          <w:p w:rsidR="00F85D47" w:rsidRPr="00F85D47" w:rsidRDefault="00F85D47" w:rsidP="00F85D47">
            <w:pPr>
              <w:pStyle w:val="Heading1"/>
              <w:numPr>
                <w:ilvl w:val="0"/>
                <w:numId w:val="15"/>
              </w:numPr>
              <w:spacing w:before="0" w:after="0"/>
              <w:rPr>
                <w:rFonts w:asciiTheme="minorHAnsi" w:hAnsiTheme="minorHAnsi" w:cs="Calibri"/>
                <w:b w:val="0"/>
                <w:sz w:val="22"/>
                <w:szCs w:val="22"/>
              </w:rPr>
            </w:pPr>
            <w:r w:rsidRPr="00F85D47">
              <w:rPr>
                <w:rFonts w:asciiTheme="minorHAnsi" w:hAnsiTheme="minorHAnsi" w:cs="Calibri"/>
                <w:b w:val="0"/>
                <w:sz w:val="22"/>
                <w:szCs w:val="22"/>
              </w:rPr>
              <w:t xml:space="preserve">To assist in the development of appropriate syllabus, resources, schemes of work, marking policies and teaching strategies at </w:t>
            </w:r>
            <w:r w:rsidR="00C86CBB">
              <w:rPr>
                <w:rFonts w:asciiTheme="minorHAnsi" w:hAnsiTheme="minorHAnsi" w:cs="Calibri"/>
                <w:b w:val="0"/>
                <w:sz w:val="22"/>
                <w:szCs w:val="22"/>
              </w:rPr>
              <w:t>Ellesmere Park</w:t>
            </w:r>
            <w:r w:rsidRPr="00F85D47">
              <w:rPr>
                <w:rFonts w:asciiTheme="minorHAnsi" w:hAnsiTheme="minorHAnsi" w:cs="Calibri"/>
                <w:b w:val="0"/>
                <w:sz w:val="22"/>
                <w:szCs w:val="22"/>
              </w:rPr>
              <w:t xml:space="preserve"> High School.</w:t>
            </w:r>
          </w:p>
          <w:p w:rsidR="00F85D47" w:rsidRPr="00F85D47" w:rsidRDefault="00F85D47" w:rsidP="00F85D47">
            <w:pPr>
              <w:numPr>
                <w:ilvl w:val="0"/>
                <w:numId w:val="15"/>
              </w:numPr>
              <w:spacing w:after="0" w:line="240" w:lineRule="auto"/>
              <w:rPr>
                <w:rFonts w:cs="Calibri"/>
              </w:rPr>
            </w:pPr>
            <w:r w:rsidRPr="00F85D47">
              <w:rPr>
                <w:rFonts w:cs="Calibri"/>
              </w:rPr>
              <w:t>To contribute to the department’s development plan and its implementation.</w:t>
            </w:r>
          </w:p>
          <w:p w:rsidR="00F85D47" w:rsidRPr="00F85D47" w:rsidRDefault="00F85D47" w:rsidP="00F85D47">
            <w:pPr>
              <w:numPr>
                <w:ilvl w:val="0"/>
                <w:numId w:val="15"/>
              </w:numPr>
              <w:spacing w:after="0" w:line="240" w:lineRule="auto"/>
              <w:rPr>
                <w:rFonts w:cs="Calibri"/>
              </w:rPr>
            </w:pPr>
            <w:r w:rsidRPr="00F85D47">
              <w:rPr>
                <w:rFonts w:cs="Calibri"/>
              </w:rPr>
              <w:t>To plan and prepare courses and lessons.</w:t>
            </w:r>
          </w:p>
          <w:p w:rsidR="00F85D47" w:rsidRPr="00F85D47" w:rsidRDefault="00F85D47" w:rsidP="00F85D47">
            <w:pPr>
              <w:numPr>
                <w:ilvl w:val="0"/>
                <w:numId w:val="15"/>
              </w:numPr>
              <w:spacing w:after="0" w:line="240" w:lineRule="auto"/>
              <w:rPr>
                <w:rFonts w:cs="Calibri"/>
              </w:rPr>
            </w:pPr>
            <w:r w:rsidRPr="00F85D47">
              <w:rPr>
                <w:rFonts w:cs="Calibri"/>
              </w:rPr>
              <w:t xml:space="preserve">To contribute to whole school planning activities. </w:t>
            </w:r>
          </w:p>
        </w:tc>
      </w:tr>
      <w:tr w:rsidR="00F85D47" w:rsidRPr="00F85D47" w:rsidTr="00F85D47">
        <w:trPr>
          <w:trHeight w:val="523"/>
        </w:trPr>
        <w:tc>
          <w:tcPr>
            <w:tcW w:w="2836" w:type="dxa"/>
            <w:tcBorders>
              <w:top w:val="single" w:sz="4" w:space="0" w:color="auto"/>
              <w:left w:val="single" w:sz="4" w:space="0" w:color="auto"/>
              <w:bottom w:val="single" w:sz="4" w:space="0" w:color="auto"/>
              <w:right w:val="single" w:sz="4" w:space="0" w:color="auto"/>
            </w:tcBorders>
          </w:tcPr>
          <w:p w:rsidR="00F85D47" w:rsidRPr="00F85D47" w:rsidRDefault="00F85D47" w:rsidP="00D92B5B">
            <w:pPr>
              <w:spacing w:after="0"/>
              <w:ind w:left="142" w:right="-327"/>
              <w:rPr>
                <w:rFonts w:cs="Calibri"/>
                <w:b/>
              </w:rPr>
            </w:pPr>
            <w:r w:rsidRPr="00F85D47">
              <w:rPr>
                <w:rFonts w:cs="Calibri"/>
                <w:b/>
              </w:rPr>
              <w:lastRenderedPageBreak/>
              <w:t>Curriculum provision</w:t>
            </w:r>
          </w:p>
        </w:tc>
        <w:tc>
          <w:tcPr>
            <w:tcW w:w="7388" w:type="dxa"/>
            <w:tcBorders>
              <w:top w:val="single" w:sz="4" w:space="0" w:color="auto"/>
              <w:left w:val="single" w:sz="4" w:space="0" w:color="auto"/>
              <w:bottom w:val="single" w:sz="4" w:space="0" w:color="auto"/>
              <w:right w:val="single" w:sz="4" w:space="0" w:color="auto"/>
            </w:tcBorders>
          </w:tcPr>
          <w:p w:rsidR="00F85D47" w:rsidRPr="00F85D47" w:rsidRDefault="00F85D47" w:rsidP="00F85D47">
            <w:pPr>
              <w:numPr>
                <w:ilvl w:val="0"/>
                <w:numId w:val="15"/>
              </w:numPr>
              <w:spacing w:after="0" w:line="240" w:lineRule="auto"/>
              <w:rPr>
                <w:rFonts w:cs="Calibri"/>
              </w:rPr>
            </w:pPr>
            <w:r w:rsidRPr="00F85D47">
              <w:rPr>
                <w:rFonts w:cs="Calibri"/>
              </w:rPr>
              <w:t xml:space="preserve"> To assist the department and whole school in ensuring a range of teaching is provided for students, which complements the schools strategic objectives.</w:t>
            </w:r>
          </w:p>
        </w:tc>
      </w:tr>
      <w:tr w:rsidR="00F85D47" w:rsidRPr="00F85D47" w:rsidTr="00F85D47">
        <w:trPr>
          <w:trHeight w:val="523"/>
        </w:trPr>
        <w:tc>
          <w:tcPr>
            <w:tcW w:w="2836" w:type="dxa"/>
            <w:tcBorders>
              <w:top w:val="single" w:sz="4" w:space="0" w:color="auto"/>
              <w:left w:val="single" w:sz="4" w:space="0" w:color="auto"/>
              <w:bottom w:val="single" w:sz="4" w:space="0" w:color="auto"/>
              <w:right w:val="single" w:sz="4" w:space="0" w:color="auto"/>
            </w:tcBorders>
          </w:tcPr>
          <w:p w:rsidR="00F85D47" w:rsidRPr="00F85D47" w:rsidRDefault="00F85D47" w:rsidP="00D92B5B">
            <w:pPr>
              <w:spacing w:after="0"/>
              <w:ind w:left="142" w:right="-327"/>
              <w:rPr>
                <w:rFonts w:cs="Calibri"/>
                <w:b/>
              </w:rPr>
            </w:pPr>
            <w:r w:rsidRPr="00F85D47">
              <w:rPr>
                <w:rFonts w:cs="Calibri"/>
                <w:b/>
              </w:rPr>
              <w:t>Staffing</w:t>
            </w:r>
          </w:p>
        </w:tc>
        <w:tc>
          <w:tcPr>
            <w:tcW w:w="7388" w:type="dxa"/>
            <w:tcBorders>
              <w:top w:val="single" w:sz="4" w:space="0" w:color="auto"/>
              <w:left w:val="single" w:sz="4" w:space="0" w:color="auto"/>
              <w:bottom w:val="single" w:sz="4" w:space="0" w:color="auto"/>
              <w:right w:val="single" w:sz="4" w:space="0" w:color="auto"/>
            </w:tcBorders>
          </w:tcPr>
          <w:p w:rsidR="00F85D47" w:rsidRPr="00F85D47" w:rsidRDefault="00F85D47" w:rsidP="00F85D47">
            <w:pPr>
              <w:numPr>
                <w:ilvl w:val="0"/>
                <w:numId w:val="15"/>
              </w:numPr>
              <w:spacing w:after="0" w:line="240" w:lineRule="auto"/>
              <w:rPr>
                <w:rFonts w:cs="Calibri"/>
              </w:rPr>
            </w:pPr>
            <w:r w:rsidRPr="00F85D47">
              <w:rPr>
                <w:rFonts w:cs="Calibri"/>
              </w:rPr>
              <w:t>To take part in the school staff development programmes, by participating in arranged training for professional development.</w:t>
            </w:r>
          </w:p>
          <w:p w:rsidR="00F85D47" w:rsidRPr="00F85D47" w:rsidRDefault="00F85D47" w:rsidP="00F85D47">
            <w:pPr>
              <w:numPr>
                <w:ilvl w:val="0"/>
                <w:numId w:val="15"/>
              </w:numPr>
              <w:spacing w:after="0" w:line="240" w:lineRule="auto"/>
              <w:rPr>
                <w:rFonts w:cs="Calibri"/>
              </w:rPr>
            </w:pPr>
            <w:r w:rsidRPr="00F85D47">
              <w:rPr>
                <w:rFonts w:cs="Calibri"/>
              </w:rPr>
              <w:t>To continue personal development in the relevant areas, including subject knowledge and teaching methods.</w:t>
            </w:r>
          </w:p>
          <w:p w:rsidR="00F85D47" w:rsidRPr="00F85D47" w:rsidRDefault="00F85D47" w:rsidP="00F85D47">
            <w:pPr>
              <w:numPr>
                <w:ilvl w:val="0"/>
                <w:numId w:val="15"/>
              </w:numPr>
              <w:spacing w:after="0" w:line="240" w:lineRule="auto"/>
              <w:rPr>
                <w:rFonts w:cs="Calibri"/>
              </w:rPr>
            </w:pPr>
            <w:r w:rsidRPr="00F85D47">
              <w:rPr>
                <w:rFonts w:cs="Calibri"/>
              </w:rPr>
              <w:t xml:space="preserve">To engage in the Performance </w:t>
            </w:r>
            <w:r w:rsidR="000C26A2">
              <w:rPr>
                <w:rFonts w:cs="Calibri"/>
              </w:rPr>
              <w:t>M</w:t>
            </w:r>
            <w:r w:rsidRPr="00F85D47">
              <w:rPr>
                <w:rFonts w:cs="Calibri"/>
              </w:rPr>
              <w:t>anagement Review process.</w:t>
            </w:r>
          </w:p>
          <w:p w:rsidR="00F85D47" w:rsidRPr="00F85D47" w:rsidRDefault="00F85D47" w:rsidP="00F85D47">
            <w:pPr>
              <w:numPr>
                <w:ilvl w:val="0"/>
                <w:numId w:val="15"/>
              </w:numPr>
              <w:spacing w:after="0" w:line="240" w:lineRule="auto"/>
              <w:rPr>
                <w:rFonts w:cs="Calibri"/>
              </w:rPr>
            </w:pPr>
            <w:r w:rsidRPr="00F85D47">
              <w:rPr>
                <w:rFonts w:cs="Calibri"/>
              </w:rPr>
              <w:t>To ensure the effective and efficient deployment of classroom support.</w:t>
            </w:r>
          </w:p>
          <w:p w:rsidR="00F85D47" w:rsidRPr="00F85D47" w:rsidRDefault="00F85D47" w:rsidP="00F85D47">
            <w:pPr>
              <w:numPr>
                <w:ilvl w:val="0"/>
                <w:numId w:val="15"/>
              </w:numPr>
              <w:spacing w:after="0" w:line="240" w:lineRule="auto"/>
              <w:rPr>
                <w:rFonts w:cs="Calibri"/>
              </w:rPr>
            </w:pPr>
            <w:r w:rsidRPr="00F85D47">
              <w:rPr>
                <w:rFonts w:cs="Calibri"/>
              </w:rPr>
              <w:t>To work as a member of a designated team and to contribute positively to effective working relationships within the school.</w:t>
            </w:r>
          </w:p>
        </w:tc>
      </w:tr>
      <w:tr w:rsidR="00F85D47" w:rsidRPr="00F85D47" w:rsidTr="00F85D47">
        <w:trPr>
          <w:trHeight w:val="523"/>
        </w:trPr>
        <w:tc>
          <w:tcPr>
            <w:tcW w:w="2836" w:type="dxa"/>
            <w:tcBorders>
              <w:top w:val="single" w:sz="4" w:space="0" w:color="auto"/>
              <w:left w:val="single" w:sz="4" w:space="0" w:color="auto"/>
              <w:bottom w:val="single" w:sz="4" w:space="0" w:color="auto"/>
              <w:right w:val="single" w:sz="4" w:space="0" w:color="auto"/>
            </w:tcBorders>
          </w:tcPr>
          <w:p w:rsidR="00F85D47" w:rsidRPr="00F85D47" w:rsidRDefault="00F85D47" w:rsidP="00D92B5B">
            <w:pPr>
              <w:spacing w:after="0"/>
              <w:ind w:left="142" w:right="-327"/>
              <w:rPr>
                <w:rFonts w:cs="Calibri"/>
                <w:b/>
              </w:rPr>
            </w:pPr>
            <w:r w:rsidRPr="00F85D47">
              <w:rPr>
                <w:rFonts w:cs="Calibri"/>
                <w:b/>
              </w:rPr>
              <w:t>Quality Assurance</w:t>
            </w:r>
          </w:p>
        </w:tc>
        <w:tc>
          <w:tcPr>
            <w:tcW w:w="7388" w:type="dxa"/>
            <w:tcBorders>
              <w:top w:val="single" w:sz="4" w:space="0" w:color="auto"/>
              <w:left w:val="single" w:sz="4" w:space="0" w:color="auto"/>
              <w:bottom w:val="single" w:sz="4" w:space="0" w:color="auto"/>
              <w:right w:val="single" w:sz="4" w:space="0" w:color="auto"/>
            </w:tcBorders>
          </w:tcPr>
          <w:p w:rsidR="00F85D47" w:rsidRPr="00F85D47" w:rsidRDefault="00F85D47" w:rsidP="00F85D47">
            <w:pPr>
              <w:numPr>
                <w:ilvl w:val="0"/>
                <w:numId w:val="15"/>
              </w:numPr>
              <w:spacing w:after="0" w:line="240" w:lineRule="auto"/>
              <w:rPr>
                <w:rFonts w:cs="Calibri"/>
              </w:rPr>
            </w:pPr>
            <w:r w:rsidRPr="00F85D47">
              <w:rPr>
                <w:rFonts w:cs="Calibri"/>
              </w:rPr>
              <w:t>To help implement school quality procedures and to adhere to those.</w:t>
            </w:r>
          </w:p>
          <w:p w:rsidR="00F85D47" w:rsidRPr="00F85D47" w:rsidRDefault="00F85D47" w:rsidP="00F85D47">
            <w:pPr>
              <w:numPr>
                <w:ilvl w:val="0"/>
                <w:numId w:val="15"/>
              </w:numPr>
              <w:spacing w:after="0" w:line="240" w:lineRule="auto"/>
              <w:rPr>
                <w:rFonts w:cs="Calibri"/>
              </w:rPr>
            </w:pPr>
            <w:r w:rsidRPr="00F85D47">
              <w:rPr>
                <w:rFonts w:cs="Calibri"/>
              </w:rPr>
              <w:t>To contribute to the process of monitoring and evaluation within the department area in line with agreed school procedures; including evaluation against quality standards and performance criteria. To seek, implement modification and improve where required.</w:t>
            </w:r>
          </w:p>
          <w:p w:rsidR="00F85D47" w:rsidRPr="00F85D47" w:rsidRDefault="00F85D47" w:rsidP="00F85D47">
            <w:pPr>
              <w:numPr>
                <w:ilvl w:val="0"/>
                <w:numId w:val="15"/>
              </w:numPr>
              <w:spacing w:after="0" w:line="240" w:lineRule="auto"/>
              <w:rPr>
                <w:rFonts w:cs="Calibri"/>
              </w:rPr>
            </w:pPr>
            <w:r w:rsidRPr="00F85D47">
              <w:rPr>
                <w:rFonts w:cs="Calibri"/>
              </w:rPr>
              <w:t>To review from time to time methods of teaching and programmes of work.</w:t>
            </w:r>
          </w:p>
          <w:p w:rsidR="00F85D47" w:rsidRPr="00F85D47" w:rsidRDefault="00F85D47" w:rsidP="00F85D47">
            <w:pPr>
              <w:numPr>
                <w:ilvl w:val="0"/>
                <w:numId w:val="15"/>
              </w:numPr>
              <w:spacing w:after="0" w:line="240" w:lineRule="auto"/>
              <w:rPr>
                <w:rFonts w:cs="Calibri"/>
              </w:rPr>
            </w:pPr>
            <w:r w:rsidRPr="00F85D47">
              <w:rPr>
                <w:rFonts w:cs="Calibri"/>
              </w:rPr>
              <w:t>To take part, as may be required, in the review, development and management of activities relating to the curriculum, organisation and pastoral functions of the school.</w:t>
            </w:r>
          </w:p>
        </w:tc>
      </w:tr>
      <w:tr w:rsidR="00F85D47" w:rsidRPr="00F85D47" w:rsidTr="00F85D47">
        <w:trPr>
          <w:trHeight w:val="266"/>
        </w:trPr>
        <w:tc>
          <w:tcPr>
            <w:tcW w:w="2836" w:type="dxa"/>
            <w:tcBorders>
              <w:top w:val="single" w:sz="4" w:space="0" w:color="auto"/>
              <w:left w:val="single" w:sz="4" w:space="0" w:color="auto"/>
              <w:bottom w:val="single" w:sz="4" w:space="0" w:color="auto"/>
              <w:right w:val="single" w:sz="4" w:space="0" w:color="auto"/>
            </w:tcBorders>
          </w:tcPr>
          <w:p w:rsidR="00F85D47" w:rsidRPr="00F85D47" w:rsidRDefault="00F85D47" w:rsidP="00D92B5B">
            <w:pPr>
              <w:spacing w:after="0"/>
              <w:ind w:left="142" w:right="-327"/>
              <w:rPr>
                <w:rFonts w:cs="Calibri"/>
                <w:b/>
              </w:rPr>
            </w:pPr>
            <w:r w:rsidRPr="00F85D47">
              <w:rPr>
                <w:rFonts w:cs="Calibri"/>
                <w:b/>
              </w:rPr>
              <w:t>Management Information</w:t>
            </w:r>
          </w:p>
          <w:p w:rsidR="00F85D47" w:rsidRPr="00F85D47" w:rsidRDefault="00F85D47" w:rsidP="00F85D47">
            <w:pPr>
              <w:rPr>
                <w:rFonts w:cs="Calibri"/>
              </w:rPr>
            </w:pPr>
          </w:p>
          <w:p w:rsidR="00F85D47" w:rsidRPr="00F85D47" w:rsidRDefault="00F85D47" w:rsidP="00F85D47">
            <w:pPr>
              <w:ind w:firstLine="720"/>
              <w:rPr>
                <w:rFonts w:cs="Calibri"/>
              </w:rPr>
            </w:pPr>
          </w:p>
        </w:tc>
        <w:tc>
          <w:tcPr>
            <w:tcW w:w="7388" w:type="dxa"/>
            <w:tcBorders>
              <w:top w:val="single" w:sz="4" w:space="0" w:color="auto"/>
              <w:left w:val="single" w:sz="4" w:space="0" w:color="auto"/>
              <w:bottom w:val="single" w:sz="4" w:space="0" w:color="auto"/>
              <w:right w:val="single" w:sz="4" w:space="0" w:color="auto"/>
            </w:tcBorders>
          </w:tcPr>
          <w:p w:rsidR="00F85D47" w:rsidRPr="00F85D47" w:rsidRDefault="00F85D47" w:rsidP="00F85D47">
            <w:pPr>
              <w:numPr>
                <w:ilvl w:val="0"/>
                <w:numId w:val="15"/>
              </w:numPr>
              <w:spacing w:after="0" w:line="240" w:lineRule="auto"/>
              <w:rPr>
                <w:rFonts w:cs="Calibri"/>
              </w:rPr>
            </w:pPr>
            <w:r w:rsidRPr="00F85D47">
              <w:rPr>
                <w:rFonts w:cs="Calibri"/>
              </w:rPr>
              <w:t>To maintain appropriate records and to provide relevant accurate and up-to-date information to SIMS – registers, behaviour log etc.</w:t>
            </w:r>
          </w:p>
          <w:p w:rsidR="00F85D47" w:rsidRPr="00F85D47" w:rsidRDefault="00F85D47" w:rsidP="00F85D47">
            <w:pPr>
              <w:numPr>
                <w:ilvl w:val="0"/>
                <w:numId w:val="15"/>
              </w:numPr>
              <w:spacing w:after="0" w:line="240" w:lineRule="auto"/>
              <w:rPr>
                <w:rFonts w:cs="Calibri"/>
              </w:rPr>
            </w:pPr>
            <w:r w:rsidRPr="00F85D47">
              <w:rPr>
                <w:rFonts w:cs="Calibri"/>
              </w:rPr>
              <w:t>To compete the relevant documentation to assist in the tracking of students.</w:t>
            </w:r>
          </w:p>
          <w:p w:rsidR="00F85D47" w:rsidRPr="00F85D47" w:rsidRDefault="00F85D47" w:rsidP="00F85D47">
            <w:pPr>
              <w:numPr>
                <w:ilvl w:val="0"/>
                <w:numId w:val="15"/>
              </w:numPr>
              <w:spacing w:after="0" w:line="240" w:lineRule="auto"/>
              <w:rPr>
                <w:rFonts w:cs="Calibri"/>
              </w:rPr>
            </w:pPr>
            <w:r w:rsidRPr="00F85D47">
              <w:rPr>
                <w:rFonts w:cs="Calibri"/>
              </w:rPr>
              <w:t>To track student progress and use information to inform teaching and learning.</w:t>
            </w:r>
          </w:p>
        </w:tc>
      </w:tr>
      <w:tr w:rsidR="00F85D47" w:rsidRPr="00F85D47" w:rsidTr="00F85D47">
        <w:trPr>
          <w:trHeight w:val="523"/>
        </w:trPr>
        <w:tc>
          <w:tcPr>
            <w:tcW w:w="2836" w:type="dxa"/>
            <w:tcBorders>
              <w:top w:val="single" w:sz="4" w:space="0" w:color="auto"/>
              <w:left w:val="single" w:sz="4" w:space="0" w:color="auto"/>
              <w:bottom w:val="single" w:sz="4" w:space="0" w:color="auto"/>
              <w:right w:val="single" w:sz="4" w:space="0" w:color="auto"/>
            </w:tcBorders>
          </w:tcPr>
          <w:p w:rsidR="00F85D47" w:rsidRPr="00F85D47" w:rsidRDefault="00F85D47" w:rsidP="00D92B5B">
            <w:pPr>
              <w:spacing w:after="0"/>
              <w:ind w:left="142" w:right="-327"/>
              <w:rPr>
                <w:rFonts w:cs="Calibri"/>
                <w:b/>
              </w:rPr>
            </w:pPr>
            <w:r w:rsidRPr="00F85D47">
              <w:rPr>
                <w:rFonts w:cs="Calibri"/>
                <w:b/>
              </w:rPr>
              <w:t>Communication and Liaison</w:t>
            </w:r>
          </w:p>
        </w:tc>
        <w:tc>
          <w:tcPr>
            <w:tcW w:w="7388" w:type="dxa"/>
            <w:tcBorders>
              <w:top w:val="single" w:sz="4" w:space="0" w:color="auto"/>
              <w:left w:val="single" w:sz="4" w:space="0" w:color="auto"/>
              <w:bottom w:val="single" w:sz="4" w:space="0" w:color="auto"/>
              <w:right w:val="single" w:sz="4" w:space="0" w:color="auto"/>
            </w:tcBorders>
          </w:tcPr>
          <w:p w:rsidR="00F85D47" w:rsidRPr="00F85D47" w:rsidRDefault="00F85D47" w:rsidP="00F85D47">
            <w:pPr>
              <w:numPr>
                <w:ilvl w:val="0"/>
                <w:numId w:val="15"/>
              </w:numPr>
              <w:spacing w:after="0" w:line="240" w:lineRule="auto"/>
              <w:rPr>
                <w:rFonts w:cs="Calibri"/>
              </w:rPr>
            </w:pPr>
            <w:r w:rsidRPr="00F85D47">
              <w:rPr>
                <w:rFonts w:cs="Calibri"/>
              </w:rPr>
              <w:t>To communicate effectively with the parents/guardians of students as appropriate.</w:t>
            </w:r>
          </w:p>
          <w:p w:rsidR="00F85D47" w:rsidRPr="00F85D47" w:rsidRDefault="00F85D47" w:rsidP="00F85D47">
            <w:pPr>
              <w:numPr>
                <w:ilvl w:val="0"/>
                <w:numId w:val="15"/>
              </w:numPr>
              <w:spacing w:after="0" w:line="240" w:lineRule="auto"/>
              <w:rPr>
                <w:rFonts w:cs="Calibri"/>
              </w:rPr>
            </w:pPr>
            <w:r w:rsidRPr="00F85D47">
              <w:rPr>
                <w:rFonts w:cs="Calibri"/>
              </w:rPr>
              <w:t>Where appropriate, to communicate and cooperate with persons or bodies outside the school.</w:t>
            </w:r>
          </w:p>
          <w:p w:rsidR="00F85D47" w:rsidRPr="00F85D47" w:rsidRDefault="00F85D47" w:rsidP="00F85D47">
            <w:pPr>
              <w:numPr>
                <w:ilvl w:val="0"/>
                <w:numId w:val="15"/>
              </w:numPr>
              <w:spacing w:after="0" w:line="240" w:lineRule="auto"/>
              <w:rPr>
                <w:rFonts w:cs="Calibri"/>
              </w:rPr>
            </w:pPr>
            <w:r w:rsidRPr="00F85D47">
              <w:rPr>
                <w:rFonts w:cs="Calibri"/>
              </w:rPr>
              <w:t>To follow agreed policies for communication in the school</w:t>
            </w:r>
          </w:p>
          <w:p w:rsidR="00F85D47" w:rsidRPr="00F85D47" w:rsidRDefault="00F85D47" w:rsidP="00F85D47">
            <w:pPr>
              <w:numPr>
                <w:ilvl w:val="0"/>
                <w:numId w:val="15"/>
              </w:numPr>
              <w:spacing w:after="0" w:line="240" w:lineRule="auto"/>
              <w:rPr>
                <w:rFonts w:cs="Calibri"/>
              </w:rPr>
            </w:pPr>
            <w:r w:rsidRPr="00F85D47">
              <w:rPr>
                <w:rFonts w:cs="Calibri"/>
              </w:rPr>
              <w:t>To take part in parents’ evenings</w:t>
            </w:r>
          </w:p>
          <w:p w:rsidR="00F85D47" w:rsidRPr="00F85D47" w:rsidRDefault="00F85D47" w:rsidP="00F85D47">
            <w:pPr>
              <w:numPr>
                <w:ilvl w:val="0"/>
                <w:numId w:val="15"/>
              </w:numPr>
              <w:spacing w:after="0" w:line="240" w:lineRule="auto"/>
              <w:rPr>
                <w:rFonts w:cs="Calibri"/>
              </w:rPr>
            </w:pPr>
            <w:r w:rsidRPr="00F85D47">
              <w:rPr>
                <w:rFonts w:cs="Calibri"/>
              </w:rPr>
              <w:t>To contribute to the development of effective subject links with external agencies.</w:t>
            </w:r>
          </w:p>
        </w:tc>
      </w:tr>
      <w:tr w:rsidR="00F85D47" w:rsidRPr="00F85D47" w:rsidTr="00F85D47">
        <w:trPr>
          <w:trHeight w:val="523"/>
        </w:trPr>
        <w:tc>
          <w:tcPr>
            <w:tcW w:w="2836" w:type="dxa"/>
            <w:tcBorders>
              <w:top w:val="single" w:sz="4" w:space="0" w:color="auto"/>
              <w:left w:val="single" w:sz="4" w:space="0" w:color="auto"/>
              <w:bottom w:val="single" w:sz="4" w:space="0" w:color="auto"/>
              <w:right w:val="single" w:sz="4" w:space="0" w:color="auto"/>
            </w:tcBorders>
          </w:tcPr>
          <w:p w:rsidR="00F85D47" w:rsidRPr="00F85D47" w:rsidRDefault="00F85D47" w:rsidP="00D92B5B">
            <w:pPr>
              <w:spacing w:after="0"/>
              <w:ind w:left="142" w:right="-327"/>
              <w:rPr>
                <w:rFonts w:cs="Calibri"/>
                <w:b/>
              </w:rPr>
            </w:pPr>
            <w:r w:rsidRPr="00F85D47">
              <w:rPr>
                <w:rFonts w:cs="Calibri"/>
                <w:b/>
              </w:rPr>
              <w:t>Management of Resources</w:t>
            </w:r>
          </w:p>
        </w:tc>
        <w:tc>
          <w:tcPr>
            <w:tcW w:w="7388" w:type="dxa"/>
            <w:tcBorders>
              <w:top w:val="single" w:sz="4" w:space="0" w:color="auto"/>
              <w:left w:val="single" w:sz="4" w:space="0" w:color="auto"/>
              <w:bottom w:val="single" w:sz="4" w:space="0" w:color="auto"/>
              <w:right w:val="single" w:sz="4" w:space="0" w:color="auto"/>
            </w:tcBorders>
          </w:tcPr>
          <w:p w:rsidR="00F85D47" w:rsidRPr="00F85D47" w:rsidRDefault="00F85D47" w:rsidP="00F85D47">
            <w:pPr>
              <w:numPr>
                <w:ilvl w:val="0"/>
                <w:numId w:val="15"/>
              </w:numPr>
              <w:spacing w:after="0" w:line="240" w:lineRule="auto"/>
              <w:rPr>
                <w:rFonts w:cs="Calibri"/>
              </w:rPr>
            </w:pPr>
            <w:r w:rsidRPr="00F85D47">
              <w:rPr>
                <w:rFonts w:cs="Calibri"/>
              </w:rPr>
              <w:t>To contribute to the process of the ordering and allocation of equipment and materials.</w:t>
            </w:r>
          </w:p>
          <w:p w:rsidR="00F85D47" w:rsidRPr="00F85D47" w:rsidRDefault="00F85D47" w:rsidP="00F85D47">
            <w:pPr>
              <w:numPr>
                <w:ilvl w:val="0"/>
                <w:numId w:val="15"/>
              </w:numPr>
              <w:spacing w:after="0" w:line="240" w:lineRule="auto"/>
              <w:rPr>
                <w:rFonts w:cs="Calibri"/>
              </w:rPr>
            </w:pPr>
            <w:r w:rsidRPr="00F85D47">
              <w:rPr>
                <w:rFonts w:cs="Calibri"/>
              </w:rPr>
              <w:t>To assist the department to identify resource needs, and to contribute to the efficient/effective use of physical resources.</w:t>
            </w:r>
          </w:p>
          <w:p w:rsidR="00F85D47" w:rsidRPr="00F85D47" w:rsidRDefault="00F85D47" w:rsidP="00F85D47">
            <w:pPr>
              <w:numPr>
                <w:ilvl w:val="0"/>
                <w:numId w:val="15"/>
              </w:numPr>
              <w:spacing w:after="0" w:line="240" w:lineRule="auto"/>
              <w:rPr>
                <w:rFonts w:cs="Calibri"/>
              </w:rPr>
            </w:pPr>
            <w:r w:rsidRPr="00F85D47">
              <w:rPr>
                <w:rFonts w:cs="Calibri"/>
              </w:rPr>
              <w:t xml:space="preserve">To cooperate with other staff to ensure a sharing and effective usage of resources to the benefit of departments and students. </w:t>
            </w:r>
          </w:p>
        </w:tc>
      </w:tr>
      <w:tr w:rsidR="00F85D47" w:rsidRPr="00F85D47" w:rsidTr="00F85D47">
        <w:trPr>
          <w:trHeight w:val="523"/>
        </w:trPr>
        <w:tc>
          <w:tcPr>
            <w:tcW w:w="2836" w:type="dxa"/>
            <w:tcBorders>
              <w:top w:val="single" w:sz="4" w:space="0" w:color="auto"/>
              <w:left w:val="single" w:sz="4" w:space="0" w:color="auto"/>
              <w:bottom w:val="single" w:sz="4" w:space="0" w:color="auto"/>
              <w:right w:val="single" w:sz="4" w:space="0" w:color="auto"/>
            </w:tcBorders>
          </w:tcPr>
          <w:p w:rsidR="00F85D47" w:rsidRPr="00F85D47" w:rsidRDefault="00F85D47" w:rsidP="00D92B5B">
            <w:pPr>
              <w:spacing w:after="0"/>
              <w:ind w:left="142" w:right="-327"/>
              <w:rPr>
                <w:rFonts w:cs="Calibri"/>
                <w:b/>
              </w:rPr>
            </w:pPr>
            <w:r w:rsidRPr="00F85D47">
              <w:rPr>
                <w:rFonts w:cs="Calibri"/>
                <w:b/>
              </w:rPr>
              <w:t>Pastoral System</w:t>
            </w:r>
          </w:p>
        </w:tc>
        <w:tc>
          <w:tcPr>
            <w:tcW w:w="7388" w:type="dxa"/>
            <w:tcBorders>
              <w:top w:val="single" w:sz="4" w:space="0" w:color="auto"/>
              <w:left w:val="single" w:sz="4" w:space="0" w:color="auto"/>
              <w:bottom w:val="single" w:sz="4" w:space="0" w:color="auto"/>
              <w:right w:val="single" w:sz="4" w:space="0" w:color="auto"/>
            </w:tcBorders>
          </w:tcPr>
          <w:p w:rsidR="00F85D47" w:rsidRPr="00F85D47" w:rsidRDefault="00F85D47" w:rsidP="00F85D47">
            <w:pPr>
              <w:numPr>
                <w:ilvl w:val="0"/>
                <w:numId w:val="15"/>
              </w:numPr>
              <w:spacing w:after="0" w:line="240" w:lineRule="auto"/>
              <w:rPr>
                <w:rFonts w:cs="Calibri"/>
              </w:rPr>
            </w:pPr>
            <w:r w:rsidRPr="00F85D47">
              <w:rPr>
                <w:rFonts w:cs="Calibri"/>
              </w:rPr>
              <w:t>To be a Form Tutor to an assigned group of students.</w:t>
            </w:r>
          </w:p>
          <w:p w:rsidR="00F85D47" w:rsidRPr="00F85D47" w:rsidRDefault="00F85D47" w:rsidP="00F85D47">
            <w:pPr>
              <w:numPr>
                <w:ilvl w:val="0"/>
                <w:numId w:val="15"/>
              </w:numPr>
              <w:spacing w:after="0" w:line="240" w:lineRule="auto"/>
              <w:rPr>
                <w:rFonts w:cs="Calibri"/>
              </w:rPr>
            </w:pPr>
            <w:r w:rsidRPr="00F85D47">
              <w:rPr>
                <w:rFonts w:cs="Calibri"/>
              </w:rPr>
              <w:t>To promote the general progress and wellbeing of individual students.</w:t>
            </w:r>
          </w:p>
          <w:p w:rsidR="00F85D47" w:rsidRPr="00F85D47" w:rsidRDefault="00F85D47" w:rsidP="00F85D47">
            <w:pPr>
              <w:numPr>
                <w:ilvl w:val="0"/>
                <w:numId w:val="15"/>
              </w:numPr>
              <w:spacing w:after="0" w:line="240" w:lineRule="auto"/>
              <w:rPr>
                <w:rFonts w:cs="Calibri"/>
              </w:rPr>
            </w:pPr>
            <w:r w:rsidRPr="00F85D47">
              <w:rPr>
                <w:rFonts w:cs="Calibri"/>
              </w:rPr>
              <w:t>To liaise with the Pastoral Team/Head of House to ensure the implementation of the school’s pastoral system.</w:t>
            </w:r>
          </w:p>
          <w:p w:rsidR="00F85D47" w:rsidRPr="00F85D47" w:rsidRDefault="00F85D47" w:rsidP="00F85D47">
            <w:pPr>
              <w:numPr>
                <w:ilvl w:val="0"/>
                <w:numId w:val="15"/>
              </w:numPr>
              <w:spacing w:after="0" w:line="240" w:lineRule="auto"/>
              <w:rPr>
                <w:rFonts w:cs="Calibri"/>
              </w:rPr>
            </w:pPr>
            <w:r w:rsidRPr="00F85D47">
              <w:rPr>
                <w:rFonts w:cs="Calibri"/>
              </w:rPr>
              <w:t>To register students, accompany them to assemblies, encourage their full attendance at all lessons, and their participation in other aspects of school life.</w:t>
            </w:r>
          </w:p>
          <w:p w:rsidR="00F85D47" w:rsidRPr="00F85D47" w:rsidRDefault="00F85D47" w:rsidP="00F85D47">
            <w:pPr>
              <w:numPr>
                <w:ilvl w:val="0"/>
                <w:numId w:val="15"/>
              </w:numPr>
              <w:spacing w:after="0" w:line="240" w:lineRule="auto"/>
              <w:rPr>
                <w:rFonts w:cs="Calibri"/>
              </w:rPr>
            </w:pPr>
            <w:r w:rsidRPr="00F85D47">
              <w:rPr>
                <w:rFonts w:cs="Calibri"/>
              </w:rPr>
              <w:t>To evaluate and monitor the progress of students and keep up-to-date student records as may be required.</w:t>
            </w:r>
          </w:p>
          <w:p w:rsidR="00F85D47" w:rsidRPr="00F85D47" w:rsidRDefault="00F85D47" w:rsidP="00F85D47">
            <w:pPr>
              <w:numPr>
                <w:ilvl w:val="0"/>
                <w:numId w:val="15"/>
              </w:numPr>
              <w:spacing w:after="0" w:line="240" w:lineRule="auto"/>
              <w:rPr>
                <w:rFonts w:cs="Calibri"/>
              </w:rPr>
            </w:pPr>
            <w:r w:rsidRPr="00F85D47">
              <w:rPr>
                <w:rFonts w:cs="Calibri"/>
              </w:rPr>
              <w:lastRenderedPageBreak/>
              <w:t>To contribute to the preparation of action plans and progress files, and other reports.</w:t>
            </w:r>
          </w:p>
          <w:p w:rsidR="00F85D47" w:rsidRPr="00F85D47" w:rsidRDefault="00F85D47" w:rsidP="00F85D47">
            <w:pPr>
              <w:numPr>
                <w:ilvl w:val="0"/>
                <w:numId w:val="15"/>
              </w:numPr>
              <w:spacing w:after="0" w:line="240" w:lineRule="auto"/>
              <w:rPr>
                <w:rFonts w:cs="Calibri"/>
              </w:rPr>
            </w:pPr>
            <w:r w:rsidRPr="00F85D47">
              <w:rPr>
                <w:rFonts w:cs="Calibri"/>
              </w:rPr>
              <w:t>To alert the appropriate staff of issues/concerns/problems concerning students and to make recommendations as to how these may be resolved.</w:t>
            </w:r>
          </w:p>
          <w:p w:rsidR="00F85D47" w:rsidRPr="00F85D47" w:rsidRDefault="00F85D47" w:rsidP="00F85D47">
            <w:pPr>
              <w:numPr>
                <w:ilvl w:val="0"/>
                <w:numId w:val="15"/>
              </w:numPr>
              <w:spacing w:after="0" w:line="240" w:lineRule="auto"/>
              <w:rPr>
                <w:rFonts w:cs="Calibri"/>
              </w:rPr>
            </w:pPr>
            <w:r w:rsidRPr="00F85D47">
              <w:rPr>
                <w:rFonts w:cs="Calibri"/>
              </w:rPr>
              <w:t>To communicate as appropriate, with the parents/guardians of students, and with persons/bodies outside the school concerned with the welfare of individual students, after consultation with the appropriate staff.</w:t>
            </w:r>
          </w:p>
          <w:p w:rsidR="00F85D47" w:rsidRPr="00F85D47" w:rsidRDefault="00F85D47" w:rsidP="00F85D47">
            <w:pPr>
              <w:numPr>
                <w:ilvl w:val="0"/>
                <w:numId w:val="15"/>
              </w:numPr>
              <w:spacing w:after="0" w:line="240" w:lineRule="auto"/>
              <w:rPr>
                <w:rFonts w:cs="Calibri"/>
              </w:rPr>
            </w:pPr>
            <w:r w:rsidRPr="00F85D47">
              <w:rPr>
                <w:rFonts w:cs="Calibri"/>
              </w:rPr>
              <w:t>To contribute to PSHE and citizenship, and enterprise according to school policy.</w:t>
            </w:r>
          </w:p>
          <w:p w:rsidR="00F85D47" w:rsidRPr="00F85D47" w:rsidRDefault="00F85D47" w:rsidP="00F85D47">
            <w:pPr>
              <w:numPr>
                <w:ilvl w:val="0"/>
                <w:numId w:val="15"/>
              </w:numPr>
              <w:spacing w:after="0" w:line="240" w:lineRule="auto"/>
              <w:rPr>
                <w:rFonts w:cs="Calibri"/>
              </w:rPr>
            </w:pPr>
            <w:r w:rsidRPr="00F85D47">
              <w:rPr>
                <w:rFonts w:cs="Calibri"/>
              </w:rPr>
              <w:t>To apply the Behaviour for Learning Policy so that effective learning can take place.</w:t>
            </w:r>
          </w:p>
          <w:p w:rsidR="00F85D47" w:rsidRPr="00F85D47" w:rsidRDefault="00F85D47" w:rsidP="00F85D47">
            <w:pPr>
              <w:numPr>
                <w:ilvl w:val="0"/>
                <w:numId w:val="15"/>
              </w:numPr>
              <w:spacing w:after="0" w:line="240" w:lineRule="auto"/>
              <w:rPr>
                <w:rFonts w:cs="Calibri"/>
              </w:rPr>
            </w:pPr>
            <w:r w:rsidRPr="00F85D47">
              <w:rPr>
                <w:rFonts w:cs="Calibri"/>
              </w:rPr>
              <w:t>To ensure that appropriate safeguarding procedures are in place and applied.</w:t>
            </w:r>
          </w:p>
        </w:tc>
      </w:tr>
      <w:tr w:rsidR="00F85D47" w:rsidRPr="00F85D47" w:rsidTr="00F85D47">
        <w:trPr>
          <w:trHeight w:val="266"/>
        </w:trPr>
        <w:tc>
          <w:tcPr>
            <w:tcW w:w="2836" w:type="dxa"/>
            <w:tcBorders>
              <w:top w:val="single" w:sz="4" w:space="0" w:color="auto"/>
              <w:left w:val="single" w:sz="4" w:space="0" w:color="auto"/>
              <w:bottom w:val="single" w:sz="4" w:space="0" w:color="auto"/>
              <w:right w:val="single" w:sz="4" w:space="0" w:color="auto"/>
            </w:tcBorders>
          </w:tcPr>
          <w:p w:rsidR="00F85D47" w:rsidRPr="00F85D47" w:rsidRDefault="00F85D47" w:rsidP="00D92B5B">
            <w:pPr>
              <w:spacing w:after="0"/>
              <w:ind w:left="142" w:right="-327"/>
              <w:rPr>
                <w:rFonts w:cs="Calibri"/>
                <w:b/>
              </w:rPr>
            </w:pPr>
            <w:r w:rsidRPr="00F85D47">
              <w:rPr>
                <w:rFonts w:cs="Calibri"/>
                <w:b/>
              </w:rPr>
              <w:lastRenderedPageBreak/>
              <w:t>School Ethos and Other</w:t>
            </w:r>
          </w:p>
        </w:tc>
        <w:tc>
          <w:tcPr>
            <w:tcW w:w="7388" w:type="dxa"/>
            <w:tcBorders>
              <w:top w:val="single" w:sz="4" w:space="0" w:color="auto"/>
              <w:left w:val="single" w:sz="4" w:space="0" w:color="auto"/>
              <w:bottom w:val="single" w:sz="4" w:space="0" w:color="auto"/>
              <w:right w:val="single" w:sz="4" w:space="0" w:color="auto"/>
            </w:tcBorders>
          </w:tcPr>
          <w:p w:rsidR="00F85D47" w:rsidRPr="00F85D47" w:rsidRDefault="00F85D47" w:rsidP="00F85D47">
            <w:pPr>
              <w:numPr>
                <w:ilvl w:val="0"/>
                <w:numId w:val="15"/>
              </w:numPr>
              <w:spacing w:after="0" w:line="240" w:lineRule="auto"/>
              <w:rPr>
                <w:rFonts w:cs="Calibri"/>
              </w:rPr>
            </w:pPr>
            <w:r w:rsidRPr="00F85D47">
              <w:rPr>
                <w:rFonts w:cs="Calibri"/>
              </w:rPr>
              <w:t>To play a full part in the life of the school community, to support its distinctive mission and ethos, and to encourage staff and students to follow this example.</w:t>
            </w:r>
          </w:p>
          <w:p w:rsidR="00F85D47" w:rsidRPr="00F85D47" w:rsidRDefault="00F85D47" w:rsidP="00F85D47">
            <w:pPr>
              <w:numPr>
                <w:ilvl w:val="0"/>
                <w:numId w:val="15"/>
              </w:numPr>
              <w:spacing w:after="0" w:line="240" w:lineRule="auto"/>
              <w:rPr>
                <w:rFonts w:cs="Calibri"/>
              </w:rPr>
            </w:pPr>
            <w:r w:rsidRPr="00F85D47">
              <w:rPr>
                <w:rFonts w:cs="Calibri"/>
              </w:rPr>
              <w:t xml:space="preserve">To ensure that appropriate safeguarding procedures are in place. </w:t>
            </w:r>
          </w:p>
          <w:p w:rsidR="00F85D47" w:rsidRPr="00F85D47" w:rsidRDefault="00F85D47" w:rsidP="00F85D47">
            <w:pPr>
              <w:numPr>
                <w:ilvl w:val="0"/>
                <w:numId w:val="15"/>
              </w:numPr>
              <w:spacing w:after="0" w:line="240" w:lineRule="auto"/>
              <w:rPr>
                <w:rFonts w:cs="Calibri"/>
              </w:rPr>
            </w:pPr>
            <w:r w:rsidRPr="00F85D47">
              <w:rPr>
                <w:rFonts w:cs="Calibri"/>
              </w:rPr>
              <w:t>To participate in the school extra-curricular programme.</w:t>
            </w:r>
          </w:p>
          <w:p w:rsidR="00F85D47" w:rsidRPr="00F85D47" w:rsidRDefault="00F85D47" w:rsidP="00F85D47">
            <w:pPr>
              <w:numPr>
                <w:ilvl w:val="0"/>
                <w:numId w:val="15"/>
              </w:numPr>
              <w:spacing w:after="0" w:line="240" w:lineRule="auto"/>
              <w:rPr>
                <w:rFonts w:cs="Calibri"/>
              </w:rPr>
            </w:pPr>
            <w:r w:rsidRPr="00F85D47">
              <w:rPr>
                <w:rFonts w:cs="Calibri"/>
              </w:rPr>
              <w:t>To promote actively the school’s corporate policies.</w:t>
            </w:r>
          </w:p>
          <w:p w:rsidR="00F85D47" w:rsidRPr="00F85D47" w:rsidRDefault="00F85D47" w:rsidP="00F85D47">
            <w:pPr>
              <w:numPr>
                <w:ilvl w:val="0"/>
                <w:numId w:val="15"/>
              </w:numPr>
              <w:spacing w:after="0" w:line="240" w:lineRule="auto"/>
              <w:rPr>
                <w:rFonts w:cs="Calibri"/>
              </w:rPr>
            </w:pPr>
            <w:r w:rsidRPr="00F85D47">
              <w:rPr>
                <w:rFonts w:cs="Calibri"/>
              </w:rPr>
              <w:t>To comply with the school’s Health and Safety Policy and undertake risk assessments as appropriate.</w:t>
            </w:r>
          </w:p>
          <w:p w:rsidR="00F85D47" w:rsidRPr="00F85D47" w:rsidRDefault="00F85D47" w:rsidP="00F85D47">
            <w:pPr>
              <w:numPr>
                <w:ilvl w:val="0"/>
                <w:numId w:val="15"/>
              </w:numPr>
              <w:spacing w:after="0" w:line="240" w:lineRule="auto"/>
              <w:rPr>
                <w:rFonts w:cs="Calibri"/>
              </w:rPr>
            </w:pPr>
            <w:r w:rsidRPr="00F85D47">
              <w:rPr>
                <w:rFonts w:cs="Calibri"/>
              </w:rPr>
              <w:t xml:space="preserve">To undertake reasonable additional duties as directed by the </w:t>
            </w:r>
            <w:proofErr w:type="spellStart"/>
            <w:r w:rsidRPr="00F85D47">
              <w:rPr>
                <w:rFonts w:cs="Calibri"/>
              </w:rPr>
              <w:t>Headteacher</w:t>
            </w:r>
            <w:proofErr w:type="spellEnd"/>
            <w:r w:rsidRPr="00F85D47">
              <w:rPr>
                <w:rFonts w:cs="Calibri"/>
              </w:rPr>
              <w:t>.</w:t>
            </w:r>
          </w:p>
        </w:tc>
      </w:tr>
      <w:tr w:rsidR="00F85D47" w:rsidRPr="00F85D47" w:rsidTr="00F85D47">
        <w:trPr>
          <w:trHeight w:val="523"/>
        </w:trPr>
        <w:tc>
          <w:tcPr>
            <w:tcW w:w="2836" w:type="dxa"/>
            <w:tcBorders>
              <w:top w:val="single" w:sz="4" w:space="0" w:color="auto"/>
              <w:left w:val="single" w:sz="4" w:space="0" w:color="auto"/>
              <w:bottom w:val="single" w:sz="4" w:space="0" w:color="auto"/>
              <w:right w:val="single" w:sz="4" w:space="0" w:color="auto"/>
            </w:tcBorders>
          </w:tcPr>
          <w:p w:rsidR="00F85D47" w:rsidRPr="00F85D47" w:rsidRDefault="00F85D47" w:rsidP="00D92B5B">
            <w:pPr>
              <w:spacing w:after="0"/>
              <w:rPr>
                <w:rFonts w:cs="Calibri"/>
                <w:b/>
              </w:rPr>
            </w:pPr>
            <w:r w:rsidRPr="00F85D47">
              <w:rPr>
                <w:rFonts w:cs="Calibri"/>
                <w:b/>
              </w:rPr>
              <w:t xml:space="preserve">Safeguarding </w:t>
            </w:r>
          </w:p>
          <w:p w:rsidR="00F85D47" w:rsidRPr="00F85D47" w:rsidRDefault="00F85D47" w:rsidP="00D92B5B">
            <w:pPr>
              <w:spacing w:after="0"/>
              <w:jc w:val="both"/>
              <w:rPr>
                <w:rFonts w:cs="Calibri"/>
                <w:b/>
              </w:rPr>
            </w:pPr>
          </w:p>
        </w:tc>
        <w:tc>
          <w:tcPr>
            <w:tcW w:w="7388" w:type="dxa"/>
            <w:tcBorders>
              <w:top w:val="single" w:sz="4" w:space="0" w:color="auto"/>
              <w:left w:val="single" w:sz="4" w:space="0" w:color="auto"/>
              <w:bottom w:val="single" w:sz="4" w:space="0" w:color="auto"/>
              <w:right w:val="single" w:sz="4" w:space="0" w:color="auto"/>
            </w:tcBorders>
          </w:tcPr>
          <w:p w:rsidR="00F85D47" w:rsidRPr="00F85D47" w:rsidRDefault="00F85D47" w:rsidP="00D92B5B">
            <w:pPr>
              <w:spacing w:after="0"/>
              <w:rPr>
                <w:rFonts w:cs="Calibri"/>
                <w:b/>
              </w:rPr>
            </w:pPr>
            <w:r w:rsidRPr="00F85D47">
              <w:rPr>
                <w:rFonts w:cs="Calibri"/>
                <w:b/>
              </w:rPr>
              <w:t xml:space="preserve">The </w:t>
            </w:r>
            <w:proofErr w:type="spellStart"/>
            <w:r w:rsidRPr="00F85D47">
              <w:rPr>
                <w:rFonts w:cs="Calibri"/>
                <w:b/>
              </w:rPr>
              <w:t>postholder</w:t>
            </w:r>
            <w:proofErr w:type="spellEnd"/>
            <w:r w:rsidRPr="00F85D47">
              <w:rPr>
                <w:rFonts w:cs="Calibri"/>
                <w:b/>
              </w:rPr>
              <w:t xml:space="preserve"> must be aware of child protection issues and the need for confidentiality and to identify to the named child protection colleague in school, concerns in respect of individual children.  </w:t>
            </w:r>
          </w:p>
          <w:p w:rsidR="00F85D47" w:rsidRPr="00F85D47" w:rsidRDefault="00F85D47" w:rsidP="00D92B5B">
            <w:pPr>
              <w:spacing w:after="0"/>
              <w:rPr>
                <w:rFonts w:cs="Calibri"/>
                <w:b/>
              </w:rPr>
            </w:pPr>
          </w:p>
          <w:p w:rsidR="00F85D47" w:rsidRPr="00F85D47" w:rsidRDefault="00F85D47" w:rsidP="00D92B5B">
            <w:pPr>
              <w:spacing w:after="0"/>
              <w:rPr>
                <w:rFonts w:cs="Calibri"/>
              </w:rPr>
            </w:pPr>
            <w:r w:rsidRPr="00F85D47">
              <w:rPr>
                <w:rFonts w:cs="Calibri"/>
              </w:rPr>
              <w:t xml:space="preserve">The </w:t>
            </w:r>
            <w:proofErr w:type="spellStart"/>
            <w:r w:rsidRPr="00F85D47">
              <w:rPr>
                <w:rFonts w:cs="Calibri"/>
              </w:rPr>
              <w:t>postholder</w:t>
            </w:r>
            <w:proofErr w:type="spellEnd"/>
            <w:r w:rsidRPr="00F85D47">
              <w:rPr>
                <w:rFonts w:cs="Calibri"/>
              </w:rPr>
              <w:t xml:space="preserve"> must carry out their duties with full regard to the City Council’s Equal Opportunities, Health and Safety and Community Strategy policies.</w:t>
            </w:r>
          </w:p>
          <w:p w:rsidR="00F85D47" w:rsidRPr="00F85D47" w:rsidRDefault="00F85D47" w:rsidP="00F85D47">
            <w:pPr>
              <w:shd w:val="clear" w:color="00FF00" w:fill="auto"/>
              <w:spacing w:after="0"/>
              <w:ind w:right="51"/>
              <w:rPr>
                <w:rFonts w:cs="Calibri"/>
              </w:rPr>
            </w:pPr>
          </w:p>
        </w:tc>
      </w:tr>
      <w:tr w:rsidR="00F85D47" w:rsidRPr="00F85D47" w:rsidTr="00F85D47">
        <w:trPr>
          <w:trHeight w:val="275"/>
        </w:trPr>
        <w:tc>
          <w:tcPr>
            <w:tcW w:w="10224" w:type="dxa"/>
            <w:gridSpan w:val="2"/>
            <w:tcBorders>
              <w:top w:val="single" w:sz="4" w:space="0" w:color="auto"/>
              <w:left w:val="single" w:sz="4" w:space="0" w:color="auto"/>
              <w:bottom w:val="single" w:sz="4" w:space="0" w:color="auto"/>
              <w:right w:val="single" w:sz="4" w:space="0" w:color="auto"/>
            </w:tcBorders>
            <w:shd w:val="clear" w:color="auto" w:fill="BFBFBF"/>
          </w:tcPr>
          <w:p w:rsidR="00F85D47" w:rsidRPr="00F85D47" w:rsidRDefault="00F85D47" w:rsidP="00D92B5B">
            <w:pPr>
              <w:spacing w:after="0"/>
              <w:rPr>
                <w:rFonts w:cs="Calibri"/>
                <w:b/>
              </w:rPr>
            </w:pPr>
          </w:p>
        </w:tc>
      </w:tr>
    </w:tbl>
    <w:p w:rsidR="0034525A" w:rsidRPr="0034525A" w:rsidRDefault="0034525A" w:rsidP="00B375B4">
      <w:pPr>
        <w:pStyle w:val="Default"/>
        <w:rPr>
          <w:rFonts w:ascii="Century Gothic" w:hAnsi="Century Gothic"/>
          <w:b/>
          <w:bCs/>
          <w:sz w:val="22"/>
          <w:szCs w:val="22"/>
        </w:rPr>
      </w:pPr>
    </w:p>
    <w:p w:rsidR="00B375B4" w:rsidRPr="00201119" w:rsidRDefault="00B375B4" w:rsidP="00B375B4">
      <w:pPr>
        <w:pStyle w:val="Default"/>
        <w:rPr>
          <w:rFonts w:ascii="Century Gothic" w:hAnsi="Century Gothic"/>
          <w:sz w:val="16"/>
          <w:szCs w:val="16"/>
        </w:rPr>
      </w:pPr>
      <w:r w:rsidRPr="00201119">
        <w:rPr>
          <w:rFonts w:ascii="Century Gothic" w:hAnsi="Century Gothic"/>
          <w:b/>
          <w:bCs/>
          <w:sz w:val="16"/>
          <w:szCs w:val="16"/>
        </w:rPr>
        <w:t xml:space="preserve">Special Conditions of Service </w:t>
      </w:r>
    </w:p>
    <w:p w:rsidR="00B375B4" w:rsidRPr="00201119" w:rsidRDefault="00B375B4" w:rsidP="00B375B4">
      <w:pPr>
        <w:pStyle w:val="Default"/>
        <w:rPr>
          <w:rFonts w:ascii="Century Gothic" w:hAnsi="Century Gothic"/>
          <w:sz w:val="16"/>
          <w:szCs w:val="16"/>
        </w:rPr>
      </w:pPr>
      <w:r w:rsidRPr="00201119">
        <w:rPr>
          <w:rFonts w:ascii="Century Gothic" w:hAnsi="Century Gothic"/>
          <w:sz w:val="16"/>
          <w:szCs w:val="16"/>
        </w:rPr>
        <w:t xml:space="preserve">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appointment interview. </w:t>
      </w:r>
    </w:p>
    <w:p w:rsidR="00B375B4" w:rsidRPr="00201119" w:rsidRDefault="00B375B4" w:rsidP="00B375B4">
      <w:pPr>
        <w:pStyle w:val="Default"/>
        <w:rPr>
          <w:rFonts w:ascii="Century Gothic" w:hAnsi="Century Gothic"/>
          <w:sz w:val="16"/>
          <w:szCs w:val="16"/>
        </w:rPr>
      </w:pPr>
    </w:p>
    <w:p w:rsidR="00B375B4" w:rsidRPr="00201119" w:rsidRDefault="00B375B4" w:rsidP="00B375B4">
      <w:pPr>
        <w:pStyle w:val="Default"/>
        <w:rPr>
          <w:rFonts w:ascii="Century Gothic" w:hAnsi="Century Gothic"/>
          <w:sz w:val="16"/>
          <w:szCs w:val="16"/>
        </w:rPr>
      </w:pPr>
      <w:r w:rsidRPr="00201119">
        <w:rPr>
          <w:rFonts w:ascii="Century Gothic" w:hAnsi="Century Gothic"/>
          <w:sz w:val="16"/>
          <w:szCs w:val="16"/>
        </w:rPr>
        <w:t xml:space="preserve">Because this post allows substantial access to children, candidates are required to comply with school and local authority procedures in relation to Police checks. If candidates are successful in their application prior to taking up post, they will be required to give written permission to the school and local authority to ascertain details from the Police regarding any convictions against them and, as appropriate the nature of such convictions. </w:t>
      </w:r>
    </w:p>
    <w:p w:rsidR="00B375B4" w:rsidRPr="00201119" w:rsidRDefault="00B375B4" w:rsidP="00B375B4">
      <w:pPr>
        <w:pStyle w:val="Default"/>
        <w:rPr>
          <w:rFonts w:ascii="Century Gothic" w:hAnsi="Century Gothic"/>
          <w:b/>
          <w:bCs/>
          <w:sz w:val="16"/>
          <w:szCs w:val="16"/>
        </w:rPr>
      </w:pPr>
    </w:p>
    <w:p w:rsidR="00B375B4" w:rsidRPr="00201119" w:rsidRDefault="00B375B4" w:rsidP="00B375B4">
      <w:pPr>
        <w:pStyle w:val="Default"/>
        <w:rPr>
          <w:rFonts w:ascii="Century Gothic" w:hAnsi="Century Gothic"/>
          <w:sz w:val="16"/>
          <w:szCs w:val="16"/>
        </w:rPr>
      </w:pPr>
      <w:r w:rsidRPr="00201119">
        <w:rPr>
          <w:rFonts w:ascii="Century Gothic" w:hAnsi="Century Gothic"/>
          <w:b/>
          <w:bCs/>
          <w:sz w:val="16"/>
          <w:szCs w:val="16"/>
        </w:rPr>
        <w:t xml:space="preserve">Equal Opportunities </w:t>
      </w:r>
    </w:p>
    <w:p w:rsidR="00B375B4" w:rsidRPr="00201119" w:rsidRDefault="00B375B4" w:rsidP="00B375B4">
      <w:pPr>
        <w:pStyle w:val="Default"/>
        <w:rPr>
          <w:rFonts w:ascii="Century Gothic" w:hAnsi="Century Gothic"/>
          <w:sz w:val="16"/>
          <w:szCs w:val="16"/>
        </w:rPr>
      </w:pPr>
      <w:r w:rsidRPr="00201119">
        <w:rPr>
          <w:rFonts w:ascii="Century Gothic" w:hAnsi="Century Gothic"/>
          <w:sz w:val="16"/>
          <w:szCs w:val="16"/>
        </w:rPr>
        <w:t xml:space="preserve">The </w:t>
      </w:r>
      <w:proofErr w:type="spellStart"/>
      <w:r w:rsidRPr="00201119">
        <w:rPr>
          <w:rFonts w:ascii="Century Gothic" w:hAnsi="Century Gothic"/>
          <w:sz w:val="16"/>
          <w:szCs w:val="16"/>
        </w:rPr>
        <w:t>Postholder</w:t>
      </w:r>
      <w:proofErr w:type="spellEnd"/>
      <w:r w:rsidRPr="00201119">
        <w:rPr>
          <w:rFonts w:ascii="Century Gothic" w:hAnsi="Century Gothic"/>
          <w:sz w:val="16"/>
          <w:szCs w:val="16"/>
        </w:rPr>
        <w:t xml:space="preserve"> will be expected to carry out all duties in the context of and in compliance with the School Equalities Policies. </w:t>
      </w:r>
    </w:p>
    <w:p w:rsidR="00B375B4" w:rsidRPr="00201119" w:rsidRDefault="00B375B4" w:rsidP="00B375B4">
      <w:pPr>
        <w:pStyle w:val="Default"/>
        <w:rPr>
          <w:rFonts w:ascii="Century Gothic" w:hAnsi="Century Gothic"/>
          <w:sz w:val="16"/>
          <w:szCs w:val="16"/>
        </w:rPr>
      </w:pPr>
    </w:p>
    <w:p w:rsidR="00B375B4" w:rsidRPr="00201119" w:rsidRDefault="00B375B4" w:rsidP="00B375B4">
      <w:pPr>
        <w:pStyle w:val="Default"/>
        <w:rPr>
          <w:rFonts w:ascii="Century Gothic" w:hAnsi="Century Gothic"/>
          <w:sz w:val="16"/>
          <w:szCs w:val="16"/>
        </w:rPr>
      </w:pPr>
      <w:r w:rsidRPr="00201119">
        <w:rPr>
          <w:rFonts w:ascii="Century Gothic" w:hAnsi="Century Gothic"/>
          <w:sz w:val="16"/>
          <w:szCs w:val="16"/>
        </w:rPr>
        <w:t xml:space="preserve">Date of issue: </w:t>
      </w:r>
      <w:r w:rsidRPr="00201119">
        <w:rPr>
          <w:rFonts w:ascii="Century Gothic" w:hAnsi="Century Gothic"/>
          <w:sz w:val="16"/>
          <w:szCs w:val="16"/>
        </w:rPr>
        <w:tab/>
      </w:r>
      <w:r w:rsidRPr="00201119">
        <w:rPr>
          <w:rFonts w:ascii="Century Gothic" w:hAnsi="Century Gothic"/>
          <w:sz w:val="16"/>
          <w:szCs w:val="16"/>
        </w:rPr>
        <w:tab/>
      </w:r>
      <w:r w:rsidRPr="00201119">
        <w:rPr>
          <w:rFonts w:ascii="Century Gothic" w:hAnsi="Century Gothic"/>
          <w:sz w:val="16"/>
          <w:szCs w:val="16"/>
        </w:rPr>
        <w:tab/>
        <w:t xml:space="preserve">________________________ </w:t>
      </w:r>
    </w:p>
    <w:p w:rsidR="00B375B4" w:rsidRPr="00201119" w:rsidRDefault="00B375B4" w:rsidP="00B375B4">
      <w:pPr>
        <w:pStyle w:val="Default"/>
        <w:rPr>
          <w:rFonts w:ascii="Century Gothic" w:hAnsi="Century Gothic"/>
          <w:sz w:val="16"/>
          <w:szCs w:val="16"/>
        </w:rPr>
      </w:pPr>
    </w:p>
    <w:p w:rsidR="00B375B4" w:rsidRPr="00201119" w:rsidRDefault="00B375B4" w:rsidP="00B375B4">
      <w:pPr>
        <w:pStyle w:val="Default"/>
        <w:rPr>
          <w:rFonts w:ascii="Century Gothic" w:hAnsi="Century Gothic"/>
          <w:sz w:val="16"/>
          <w:szCs w:val="16"/>
        </w:rPr>
      </w:pPr>
      <w:r w:rsidRPr="00201119">
        <w:rPr>
          <w:rFonts w:ascii="Century Gothic" w:hAnsi="Century Gothic"/>
          <w:sz w:val="16"/>
          <w:szCs w:val="16"/>
        </w:rPr>
        <w:t>Signature of Post holder:</w:t>
      </w:r>
      <w:r w:rsidRPr="00201119">
        <w:rPr>
          <w:rFonts w:ascii="Century Gothic" w:hAnsi="Century Gothic"/>
          <w:sz w:val="16"/>
          <w:szCs w:val="16"/>
        </w:rPr>
        <w:tab/>
        <w:t xml:space="preserve">________________________ </w:t>
      </w:r>
    </w:p>
    <w:p w:rsidR="00B375B4" w:rsidRPr="00201119" w:rsidRDefault="00B375B4" w:rsidP="00B375B4">
      <w:pPr>
        <w:pStyle w:val="Default"/>
        <w:rPr>
          <w:rFonts w:ascii="Century Gothic" w:hAnsi="Century Gothic"/>
          <w:sz w:val="16"/>
          <w:szCs w:val="16"/>
        </w:rPr>
      </w:pPr>
    </w:p>
    <w:p w:rsidR="00B375B4" w:rsidRPr="00201119" w:rsidRDefault="00B375B4" w:rsidP="00B375B4">
      <w:pPr>
        <w:pStyle w:val="Default"/>
        <w:rPr>
          <w:rFonts w:ascii="Century Gothic" w:hAnsi="Century Gothic"/>
          <w:sz w:val="16"/>
          <w:szCs w:val="16"/>
        </w:rPr>
      </w:pPr>
      <w:r w:rsidRPr="00201119">
        <w:rPr>
          <w:rFonts w:ascii="Century Gothic" w:hAnsi="Century Gothic"/>
          <w:sz w:val="16"/>
          <w:szCs w:val="16"/>
        </w:rPr>
        <w:t>Signature of Head Teacher:</w:t>
      </w:r>
      <w:r w:rsidRPr="00201119">
        <w:rPr>
          <w:rFonts w:ascii="Century Gothic" w:hAnsi="Century Gothic"/>
          <w:sz w:val="16"/>
          <w:szCs w:val="16"/>
        </w:rPr>
        <w:tab/>
        <w:t xml:space="preserve">________________________ </w:t>
      </w:r>
    </w:p>
    <w:p w:rsidR="00B375B4" w:rsidRPr="00201119" w:rsidRDefault="00B375B4">
      <w:pPr>
        <w:rPr>
          <w:rFonts w:ascii="Century Gothic" w:hAnsi="Century Gothic" w:cs="Arial"/>
          <w:color w:val="000000"/>
          <w:sz w:val="16"/>
          <w:szCs w:val="16"/>
        </w:rPr>
      </w:pPr>
      <w:r w:rsidRPr="00201119">
        <w:rPr>
          <w:rFonts w:ascii="Century Gothic" w:hAnsi="Century Gothic"/>
          <w:sz w:val="16"/>
          <w:szCs w:val="16"/>
        </w:rPr>
        <w:br w:type="page"/>
      </w:r>
    </w:p>
    <w:tbl>
      <w:tblPr>
        <w:tblStyle w:val="TableGrid"/>
        <w:tblW w:w="9217" w:type="dxa"/>
        <w:tblLook w:val="04A0" w:firstRow="1" w:lastRow="0" w:firstColumn="1" w:lastColumn="0" w:noHBand="0" w:noVBand="1"/>
      </w:tblPr>
      <w:tblGrid>
        <w:gridCol w:w="2147"/>
        <w:gridCol w:w="3064"/>
        <w:gridCol w:w="2268"/>
        <w:gridCol w:w="1738"/>
      </w:tblGrid>
      <w:tr w:rsidR="0034525A" w:rsidRPr="0034525A" w:rsidTr="0039595D">
        <w:tc>
          <w:tcPr>
            <w:tcW w:w="9217" w:type="dxa"/>
            <w:gridSpan w:val="4"/>
            <w:shd w:val="clear" w:color="auto" w:fill="B2A1C7" w:themeFill="accent4" w:themeFillTint="99"/>
          </w:tcPr>
          <w:p w:rsidR="0034525A" w:rsidRPr="0034525A" w:rsidRDefault="0034525A" w:rsidP="00D95A0A">
            <w:pPr>
              <w:rPr>
                <w:rFonts w:ascii="Century Gothic" w:hAnsi="Century Gothic"/>
                <w:b/>
                <w:bCs/>
                <w:sz w:val="20"/>
                <w:szCs w:val="20"/>
              </w:rPr>
            </w:pPr>
            <w:r w:rsidRPr="0034525A">
              <w:rPr>
                <w:rFonts w:ascii="Century Gothic" w:hAnsi="Century Gothic"/>
                <w:color w:val="FFFFFF" w:themeColor="background1"/>
              </w:rPr>
              <w:lastRenderedPageBreak/>
              <w:t xml:space="preserve">Person Specification Job Title: </w:t>
            </w:r>
            <w:r w:rsidR="005A4A4E">
              <w:rPr>
                <w:rFonts w:ascii="Century Gothic" w:hAnsi="Century Gothic"/>
                <w:color w:val="FFFFFF" w:themeColor="background1"/>
              </w:rPr>
              <w:t>Teacher of Maths</w:t>
            </w:r>
          </w:p>
        </w:tc>
      </w:tr>
      <w:tr w:rsidR="0034525A" w:rsidRPr="0034525A" w:rsidTr="0039595D">
        <w:tc>
          <w:tcPr>
            <w:tcW w:w="2147" w:type="dxa"/>
          </w:tcPr>
          <w:p w:rsidR="0034525A" w:rsidRPr="0034525A" w:rsidRDefault="0034525A" w:rsidP="00D92B5B">
            <w:pPr>
              <w:pStyle w:val="Default"/>
              <w:rPr>
                <w:rFonts w:ascii="Century Gothic" w:hAnsi="Century Gothic"/>
                <w:color w:val="FFFFFF" w:themeColor="background1"/>
                <w:sz w:val="22"/>
                <w:szCs w:val="22"/>
              </w:rPr>
            </w:pPr>
            <w:r w:rsidRPr="0034525A">
              <w:rPr>
                <w:rFonts w:ascii="Century Gothic" w:hAnsi="Century Gothic"/>
                <w:color w:val="FFFFFF" w:themeColor="background1"/>
                <w:sz w:val="22"/>
                <w:szCs w:val="22"/>
              </w:rPr>
              <w:t>Person Specification</w:t>
            </w:r>
          </w:p>
        </w:tc>
        <w:tc>
          <w:tcPr>
            <w:tcW w:w="3064" w:type="dxa"/>
          </w:tcPr>
          <w:p w:rsidR="0034525A" w:rsidRPr="0034525A" w:rsidRDefault="0034525A" w:rsidP="00D92B5B">
            <w:pPr>
              <w:rPr>
                <w:rFonts w:ascii="Century Gothic" w:hAnsi="Century Gothic"/>
                <w:i/>
                <w:sz w:val="20"/>
                <w:szCs w:val="20"/>
              </w:rPr>
            </w:pPr>
            <w:r w:rsidRPr="0034525A">
              <w:rPr>
                <w:rFonts w:ascii="Century Gothic" w:hAnsi="Century Gothic"/>
                <w:b/>
                <w:bCs/>
                <w:sz w:val="20"/>
                <w:szCs w:val="20"/>
              </w:rPr>
              <w:t>Essential</w:t>
            </w:r>
          </w:p>
        </w:tc>
        <w:tc>
          <w:tcPr>
            <w:tcW w:w="2268" w:type="dxa"/>
          </w:tcPr>
          <w:p w:rsidR="0034525A" w:rsidRPr="0034525A" w:rsidRDefault="0034525A" w:rsidP="00D92B5B">
            <w:pPr>
              <w:rPr>
                <w:rFonts w:ascii="Century Gothic" w:hAnsi="Century Gothic"/>
                <w:i/>
                <w:sz w:val="20"/>
                <w:szCs w:val="20"/>
              </w:rPr>
            </w:pPr>
            <w:r w:rsidRPr="0034525A">
              <w:rPr>
                <w:rFonts w:ascii="Century Gothic" w:hAnsi="Century Gothic"/>
                <w:b/>
                <w:bCs/>
                <w:sz w:val="20"/>
                <w:szCs w:val="20"/>
              </w:rPr>
              <w:t>Desirable</w:t>
            </w:r>
          </w:p>
        </w:tc>
        <w:tc>
          <w:tcPr>
            <w:tcW w:w="1738" w:type="dxa"/>
          </w:tcPr>
          <w:p w:rsidR="0034525A" w:rsidRPr="0034525A" w:rsidRDefault="0034525A" w:rsidP="00D92B5B">
            <w:pPr>
              <w:rPr>
                <w:rFonts w:ascii="Century Gothic" w:hAnsi="Century Gothic"/>
                <w:i/>
                <w:sz w:val="20"/>
                <w:szCs w:val="20"/>
              </w:rPr>
            </w:pPr>
            <w:r w:rsidRPr="0034525A">
              <w:rPr>
                <w:rFonts w:ascii="Century Gothic" w:hAnsi="Century Gothic"/>
                <w:b/>
                <w:bCs/>
                <w:sz w:val="20"/>
                <w:szCs w:val="20"/>
              </w:rPr>
              <w:t>Method of assessment</w:t>
            </w:r>
          </w:p>
        </w:tc>
      </w:tr>
      <w:tr w:rsidR="0034525A" w:rsidRPr="0034525A" w:rsidTr="0039595D">
        <w:tc>
          <w:tcPr>
            <w:tcW w:w="2147" w:type="dxa"/>
          </w:tcPr>
          <w:p w:rsidR="0034525A" w:rsidRPr="0034525A" w:rsidRDefault="0034525A" w:rsidP="00D92B5B">
            <w:pPr>
              <w:rPr>
                <w:rFonts w:ascii="Century Gothic" w:hAnsi="Century Gothic"/>
                <w:i/>
                <w:sz w:val="20"/>
                <w:szCs w:val="20"/>
              </w:rPr>
            </w:pPr>
            <w:r w:rsidRPr="0034525A">
              <w:rPr>
                <w:rFonts w:ascii="Century Gothic" w:hAnsi="Century Gothic"/>
                <w:bCs/>
                <w:i/>
                <w:sz w:val="20"/>
                <w:szCs w:val="20"/>
              </w:rPr>
              <w:t>Qualifications</w:t>
            </w:r>
          </w:p>
        </w:tc>
        <w:tc>
          <w:tcPr>
            <w:tcW w:w="3064" w:type="dxa"/>
          </w:tcPr>
          <w:p w:rsidR="0034525A" w:rsidRPr="0034525A" w:rsidRDefault="0034525A" w:rsidP="0034525A">
            <w:pPr>
              <w:pStyle w:val="Default"/>
              <w:numPr>
                <w:ilvl w:val="0"/>
                <w:numId w:val="9"/>
              </w:numPr>
              <w:ind w:left="405" w:hanging="284"/>
              <w:rPr>
                <w:rFonts w:ascii="Century Gothic" w:hAnsi="Century Gothic"/>
                <w:sz w:val="20"/>
                <w:szCs w:val="20"/>
              </w:rPr>
            </w:pPr>
            <w:proofErr w:type="spellStart"/>
            <w:r w:rsidRPr="0034525A">
              <w:rPr>
                <w:rFonts w:ascii="Century Gothic" w:hAnsi="Century Gothic"/>
                <w:sz w:val="20"/>
                <w:szCs w:val="20"/>
              </w:rPr>
              <w:t>DfE</w:t>
            </w:r>
            <w:proofErr w:type="spellEnd"/>
            <w:r w:rsidRPr="0034525A">
              <w:rPr>
                <w:rFonts w:ascii="Century Gothic" w:hAnsi="Century Gothic"/>
                <w:sz w:val="20"/>
                <w:szCs w:val="20"/>
              </w:rPr>
              <w:t xml:space="preserve"> recognised Qualified Teacher Status</w:t>
            </w:r>
          </w:p>
          <w:p w:rsidR="0034525A" w:rsidRPr="0034525A" w:rsidRDefault="0034525A" w:rsidP="0034525A">
            <w:pPr>
              <w:pStyle w:val="Default"/>
              <w:numPr>
                <w:ilvl w:val="0"/>
                <w:numId w:val="9"/>
              </w:numPr>
              <w:ind w:left="405" w:hanging="284"/>
              <w:rPr>
                <w:rFonts w:ascii="Century Gothic" w:hAnsi="Century Gothic"/>
                <w:sz w:val="20"/>
                <w:szCs w:val="20"/>
              </w:rPr>
            </w:pPr>
            <w:r w:rsidRPr="0034525A">
              <w:rPr>
                <w:rFonts w:ascii="Century Gothic" w:hAnsi="Century Gothic"/>
                <w:sz w:val="20"/>
                <w:szCs w:val="20"/>
              </w:rPr>
              <w:t>Honours Degree</w:t>
            </w:r>
          </w:p>
        </w:tc>
        <w:tc>
          <w:tcPr>
            <w:tcW w:w="2268" w:type="dxa"/>
          </w:tcPr>
          <w:p w:rsidR="0034525A" w:rsidRPr="0034525A" w:rsidRDefault="0034525A" w:rsidP="0034525A">
            <w:pPr>
              <w:pStyle w:val="Default"/>
              <w:numPr>
                <w:ilvl w:val="0"/>
                <w:numId w:val="9"/>
              </w:numPr>
              <w:ind w:left="401" w:hanging="284"/>
              <w:rPr>
                <w:rFonts w:ascii="Century Gothic" w:hAnsi="Century Gothic"/>
                <w:sz w:val="20"/>
                <w:szCs w:val="20"/>
              </w:rPr>
            </w:pPr>
            <w:r w:rsidRPr="0034525A">
              <w:rPr>
                <w:rFonts w:ascii="Century Gothic" w:hAnsi="Century Gothic"/>
                <w:sz w:val="20"/>
                <w:szCs w:val="20"/>
              </w:rPr>
              <w:t xml:space="preserve">Awareness of current </w:t>
            </w:r>
            <w:r w:rsidR="00554504">
              <w:rPr>
                <w:rFonts w:ascii="Century Gothic" w:hAnsi="Century Gothic"/>
                <w:sz w:val="20"/>
                <w:szCs w:val="20"/>
              </w:rPr>
              <w:t xml:space="preserve">GCSE </w:t>
            </w:r>
            <w:r w:rsidRPr="0034525A">
              <w:rPr>
                <w:rFonts w:ascii="Century Gothic" w:hAnsi="Century Gothic"/>
                <w:sz w:val="20"/>
                <w:szCs w:val="20"/>
              </w:rPr>
              <w:t>syllabus development</w:t>
            </w:r>
          </w:p>
        </w:tc>
        <w:tc>
          <w:tcPr>
            <w:tcW w:w="1738" w:type="dxa"/>
          </w:tcPr>
          <w:p w:rsidR="0034525A" w:rsidRPr="0034525A" w:rsidRDefault="0034525A" w:rsidP="00D92B5B">
            <w:pPr>
              <w:rPr>
                <w:rFonts w:ascii="Century Gothic" w:hAnsi="Century Gothic"/>
                <w:i/>
                <w:sz w:val="20"/>
                <w:szCs w:val="20"/>
              </w:rPr>
            </w:pPr>
            <w:r w:rsidRPr="0034525A">
              <w:rPr>
                <w:rFonts w:ascii="Century Gothic" w:hAnsi="Century Gothic"/>
                <w:sz w:val="20"/>
                <w:szCs w:val="20"/>
              </w:rPr>
              <w:t>Application form</w:t>
            </w:r>
            <w:r w:rsidR="00F85D47">
              <w:rPr>
                <w:rFonts w:ascii="Century Gothic" w:hAnsi="Century Gothic"/>
                <w:sz w:val="20"/>
                <w:szCs w:val="20"/>
              </w:rPr>
              <w:t>, interview</w:t>
            </w:r>
            <w:r w:rsidRPr="0034525A">
              <w:rPr>
                <w:rFonts w:ascii="Century Gothic" w:hAnsi="Century Gothic"/>
                <w:sz w:val="20"/>
                <w:szCs w:val="20"/>
              </w:rPr>
              <w:t xml:space="preserve"> and references</w:t>
            </w:r>
          </w:p>
        </w:tc>
      </w:tr>
      <w:tr w:rsidR="0034525A" w:rsidRPr="0034525A" w:rsidTr="0039595D">
        <w:tc>
          <w:tcPr>
            <w:tcW w:w="2147" w:type="dxa"/>
          </w:tcPr>
          <w:p w:rsidR="0034525A" w:rsidRPr="0034525A" w:rsidRDefault="0034525A" w:rsidP="00D92B5B">
            <w:pPr>
              <w:rPr>
                <w:rFonts w:ascii="Century Gothic" w:hAnsi="Century Gothic"/>
                <w:i/>
                <w:sz w:val="20"/>
                <w:szCs w:val="20"/>
              </w:rPr>
            </w:pPr>
            <w:r w:rsidRPr="0034525A">
              <w:rPr>
                <w:rFonts w:ascii="Century Gothic" w:hAnsi="Century Gothic"/>
                <w:i/>
                <w:sz w:val="20"/>
                <w:szCs w:val="20"/>
              </w:rPr>
              <w:t>Behaviour &amp; Safety</w:t>
            </w:r>
          </w:p>
        </w:tc>
        <w:tc>
          <w:tcPr>
            <w:tcW w:w="3064" w:type="dxa"/>
          </w:tcPr>
          <w:p w:rsidR="0034525A" w:rsidRPr="0034525A" w:rsidRDefault="0034525A" w:rsidP="0034525A">
            <w:pPr>
              <w:pStyle w:val="Default"/>
              <w:numPr>
                <w:ilvl w:val="0"/>
                <w:numId w:val="10"/>
              </w:numPr>
              <w:ind w:left="405" w:hanging="284"/>
              <w:rPr>
                <w:rFonts w:ascii="Century Gothic" w:hAnsi="Century Gothic"/>
                <w:sz w:val="20"/>
                <w:szCs w:val="20"/>
              </w:rPr>
            </w:pPr>
            <w:r w:rsidRPr="0034525A">
              <w:rPr>
                <w:rFonts w:ascii="Century Gothic" w:hAnsi="Century Gothic"/>
                <w:sz w:val="20"/>
                <w:szCs w:val="20"/>
              </w:rPr>
              <w:t>Suitability to work with young children</w:t>
            </w:r>
          </w:p>
          <w:p w:rsidR="0034525A" w:rsidRPr="0034525A" w:rsidRDefault="0034525A" w:rsidP="0034525A">
            <w:pPr>
              <w:pStyle w:val="Default"/>
              <w:numPr>
                <w:ilvl w:val="0"/>
                <w:numId w:val="10"/>
              </w:numPr>
              <w:ind w:left="405" w:hanging="284"/>
              <w:rPr>
                <w:rFonts w:ascii="Century Gothic" w:hAnsi="Century Gothic"/>
                <w:sz w:val="20"/>
                <w:szCs w:val="20"/>
              </w:rPr>
            </w:pPr>
            <w:r w:rsidRPr="0034525A">
              <w:rPr>
                <w:rFonts w:ascii="Century Gothic" w:hAnsi="Century Gothic"/>
                <w:sz w:val="20"/>
                <w:szCs w:val="20"/>
              </w:rPr>
              <w:t xml:space="preserve">Able to form and maintain appropriate relationships and personal boundaries with children and young people </w:t>
            </w:r>
          </w:p>
          <w:p w:rsidR="0034525A" w:rsidRPr="0034525A" w:rsidRDefault="0034525A" w:rsidP="0034525A">
            <w:pPr>
              <w:pStyle w:val="Default"/>
              <w:numPr>
                <w:ilvl w:val="0"/>
                <w:numId w:val="10"/>
              </w:numPr>
              <w:ind w:left="405" w:hanging="284"/>
              <w:rPr>
                <w:rFonts w:ascii="Century Gothic" w:hAnsi="Century Gothic"/>
                <w:sz w:val="20"/>
                <w:szCs w:val="20"/>
              </w:rPr>
            </w:pPr>
            <w:r w:rsidRPr="0034525A">
              <w:rPr>
                <w:rFonts w:ascii="Century Gothic" w:hAnsi="Century Gothic"/>
                <w:sz w:val="20"/>
                <w:szCs w:val="20"/>
              </w:rPr>
              <w:t xml:space="preserve">Emotional resilience in working with challenging behaviours </w:t>
            </w:r>
          </w:p>
          <w:p w:rsidR="0034525A" w:rsidRPr="0034525A" w:rsidRDefault="00554504" w:rsidP="0034525A">
            <w:pPr>
              <w:pStyle w:val="Default"/>
              <w:numPr>
                <w:ilvl w:val="0"/>
                <w:numId w:val="10"/>
              </w:numPr>
              <w:ind w:left="405" w:hanging="284"/>
              <w:rPr>
                <w:rFonts w:ascii="Century Gothic" w:hAnsi="Century Gothic"/>
                <w:sz w:val="20"/>
                <w:szCs w:val="20"/>
              </w:rPr>
            </w:pPr>
            <w:r>
              <w:rPr>
                <w:rFonts w:ascii="Century Gothic" w:hAnsi="Century Gothic"/>
                <w:sz w:val="20"/>
                <w:szCs w:val="20"/>
              </w:rPr>
              <w:t>Positive attitude and authority in</w:t>
            </w:r>
            <w:r w:rsidR="0034525A" w:rsidRPr="0034525A">
              <w:rPr>
                <w:rFonts w:ascii="Century Gothic" w:hAnsi="Century Gothic"/>
                <w:sz w:val="20"/>
                <w:szCs w:val="20"/>
              </w:rPr>
              <w:t xml:space="preserve"> maintaining discipline</w:t>
            </w:r>
            <w:r>
              <w:rPr>
                <w:rFonts w:ascii="Century Gothic" w:hAnsi="Century Gothic"/>
                <w:sz w:val="20"/>
                <w:szCs w:val="20"/>
              </w:rPr>
              <w:t xml:space="preserve"> within both the practical and classroom environment</w:t>
            </w:r>
          </w:p>
        </w:tc>
        <w:tc>
          <w:tcPr>
            <w:tcW w:w="2268" w:type="dxa"/>
          </w:tcPr>
          <w:p w:rsidR="0034525A" w:rsidRPr="0034525A" w:rsidRDefault="0034525A" w:rsidP="00D92B5B">
            <w:pPr>
              <w:ind w:left="401" w:hanging="284"/>
              <w:rPr>
                <w:rFonts w:ascii="Century Gothic" w:hAnsi="Century Gothic"/>
                <w:i/>
                <w:sz w:val="20"/>
                <w:szCs w:val="20"/>
              </w:rPr>
            </w:pPr>
          </w:p>
        </w:tc>
        <w:tc>
          <w:tcPr>
            <w:tcW w:w="1738" w:type="dxa"/>
          </w:tcPr>
          <w:p w:rsidR="0034525A" w:rsidRPr="0034525A" w:rsidRDefault="0034525A" w:rsidP="00D95A0A">
            <w:pPr>
              <w:rPr>
                <w:rFonts w:ascii="Century Gothic" w:hAnsi="Century Gothic"/>
                <w:i/>
                <w:sz w:val="20"/>
                <w:szCs w:val="20"/>
              </w:rPr>
            </w:pPr>
            <w:r w:rsidRPr="0034525A">
              <w:rPr>
                <w:rFonts w:ascii="Century Gothic" w:hAnsi="Century Gothic"/>
                <w:sz w:val="20"/>
                <w:szCs w:val="20"/>
              </w:rPr>
              <w:t xml:space="preserve">Application form, references and interview. </w:t>
            </w:r>
            <w:r w:rsidR="0039595D">
              <w:rPr>
                <w:rFonts w:ascii="Century Gothic" w:hAnsi="Century Gothic"/>
                <w:sz w:val="20"/>
                <w:szCs w:val="20"/>
              </w:rPr>
              <w:t>T</w:t>
            </w:r>
            <w:r w:rsidRPr="0034525A">
              <w:rPr>
                <w:rFonts w:ascii="Century Gothic" w:hAnsi="Century Gothic"/>
                <w:sz w:val="20"/>
                <w:szCs w:val="20"/>
              </w:rPr>
              <w:t xml:space="preserve">he interview will </w:t>
            </w:r>
            <w:r w:rsidR="0039595D">
              <w:rPr>
                <w:rFonts w:ascii="Century Gothic" w:hAnsi="Century Gothic"/>
                <w:sz w:val="20"/>
                <w:szCs w:val="20"/>
              </w:rPr>
              <w:t xml:space="preserve">explore issues relating to </w:t>
            </w:r>
            <w:r w:rsidRPr="0034525A">
              <w:rPr>
                <w:rFonts w:ascii="Century Gothic" w:hAnsi="Century Gothic"/>
                <w:sz w:val="20"/>
                <w:szCs w:val="20"/>
              </w:rPr>
              <w:t>safeguarding and welfare of children.</w:t>
            </w:r>
          </w:p>
        </w:tc>
      </w:tr>
      <w:tr w:rsidR="0034525A" w:rsidRPr="0034525A" w:rsidTr="0039595D">
        <w:tc>
          <w:tcPr>
            <w:tcW w:w="2147" w:type="dxa"/>
          </w:tcPr>
          <w:p w:rsidR="0034525A" w:rsidRPr="0034525A" w:rsidRDefault="0034525A" w:rsidP="00D92B5B">
            <w:pPr>
              <w:rPr>
                <w:rFonts w:ascii="Century Gothic" w:hAnsi="Century Gothic"/>
                <w:i/>
                <w:sz w:val="20"/>
                <w:szCs w:val="20"/>
              </w:rPr>
            </w:pPr>
            <w:r w:rsidRPr="0034525A">
              <w:rPr>
                <w:rFonts w:ascii="Century Gothic" w:hAnsi="Century Gothic"/>
                <w:bCs/>
                <w:i/>
                <w:sz w:val="20"/>
                <w:szCs w:val="20"/>
              </w:rPr>
              <w:t>Experience</w:t>
            </w:r>
          </w:p>
        </w:tc>
        <w:tc>
          <w:tcPr>
            <w:tcW w:w="3064" w:type="dxa"/>
          </w:tcPr>
          <w:p w:rsidR="0034525A" w:rsidRPr="0034525A" w:rsidRDefault="0034525A" w:rsidP="0034525A">
            <w:pPr>
              <w:pStyle w:val="Default"/>
              <w:numPr>
                <w:ilvl w:val="0"/>
                <w:numId w:val="11"/>
              </w:numPr>
              <w:ind w:left="405" w:hanging="284"/>
              <w:rPr>
                <w:rFonts w:ascii="Century Gothic" w:hAnsi="Century Gothic"/>
                <w:sz w:val="20"/>
                <w:szCs w:val="20"/>
              </w:rPr>
            </w:pPr>
            <w:r w:rsidRPr="0034525A">
              <w:rPr>
                <w:rFonts w:ascii="Century Gothic" w:hAnsi="Century Gothic"/>
                <w:sz w:val="20"/>
                <w:szCs w:val="20"/>
              </w:rPr>
              <w:t xml:space="preserve">Able to enthuse, motivate and discipline students </w:t>
            </w:r>
          </w:p>
          <w:p w:rsidR="0034525A" w:rsidRPr="0039595D" w:rsidRDefault="0034525A" w:rsidP="0039595D">
            <w:pPr>
              <w:pStyle w:val="Default"/>
              <w:numPr>
                <w:ilvl w:val="0"/>
                <w:numId w:val="11"/>
              </w:numPr>
              <w:ind w:left="405" w:hanging="284"/>
              <w:rPr>
                <w:rFonts w:ascii="Century Gothic" w:hAnsi="Century Gothic"/>
                <w:sz w:val="20"/>
                <w:szCs w:val="20"/>
              </w:rPr>
            </w:pPr>
            <w:r w:rsidRPr="0034525A">
              <w:rPr>
                <w:rFonts w:ascii="Century Gothic" w:hAnsi="Century Gothic"/>
                <w:sz w:val="20"/>
                <w:szCs w:val="20"/>
              </w:rPr>
              <w:t xml:space="preserve">Experience of teaching across the full age and ability range of an 11-16 school </w:t>
            </w:r>
          </w:p>
        </w:tc>
        <w:tc>
          <w:tcPr>
            <w:tcW w:w="2268" w:type="dxa"/>
          </w:tcPr>
          <w:p w:rsidR="0034525A" w:rsidRPr="0034525A" w:rsidRDefault="0034525A" w:rsidP="00C86CBB">
            <w:pPr>
              <w:pStyle w:val="Default"/>
              <w:ind w:left="401"/>
              <w:rPr>
                <w:rFonts w:ascii="Century Gothic" w:hAnsi="Century Gothic"/>
                <w:sz w:val="20"/>
                <w:szCs w:val="20"/>
              </w:rPr>
            </w:pPr>
          </w:p>
        </w:tc>
        <w:tc>
          <w:tcPr>
            <w:tcW w:w="1738" w:type="dxa"/>
          </w:tcPr>
          <w:p w:rsidR="0034525A" w:rsidRPr="0034525A" w:rsidRDefault="0034525A" w:rsidP="00D92B5B">
            <w:pPr>
              <w:rPr>
                <w:rFonts w:ascii="Century Gothic" w:hAnsi="Century Gothic"/>
                <w:i/>
                <w:sz w:val="20"/>
                <w:szCs w:val="20"/>
              </w:rPr>
            </w:pPr>
            <w:r w:rsidRPr="0034525A">
              <w:rPr>
                <w:rFonts w:ascii="Century Gothic" w:hAnsi="Century Gothic"/>
                <w:sz w:val="20"/>
                <w:szCs w:val="20"/>
              </w:rPr>
              <w:t>Application form, references and interview</w:t>
            </w:r>
          </w:p>
        </w:tc>
      </w:tr>
      <w:tr w:rsidR="0034525A" w:rsidRPr="0034525A" w:rsidTr="0039595D">
        <w:tc>
          <w:tcPr>
            <w:tcW w:w="2147" w:type="dxa"/>
          </w:tcPr>
          <w:p w:rsidR="0034525A" w:rsidRPr="0034525A" w:rsidRDefault="0034525A" w:rsidP="00D92B5B">
            <w:pPr>
              <w:rPr>
                <w:rFonts w:ascii="Century Gothic" w:hAnsi="Century Gothic"/>
                <w:i/>
                <w:sz w:val="20"/>
                <w:szCs w:val="20"/>
              </w:rPr>
            </w:pPr>
            <w:r w:rsidRPr="0034525A">
              <w:rPr>
                <w:rFonts w:ascii="Century Gothic" w:hAnsi="Century Gothic"/>
                <w:bCs/>
                <w:i/>
                <w:sz w:val="20"/>
                <w:szCs w:val="20"/>
              </w:rPr>
              <w:t>Other attributes</w:t>
            </w:r>
          </w:p>
        </w:tc>
        <w:tc>
          <w:tcPr>
            <w:tcW w:w="3064" w:type="dxa"/>
          </w:tcPr>
          <w:p w:rsidR="0034525A" w:rsidRPr="0034525A" w:rsidRDefault="0034525A" w:rsidP="001654D3">
            <w:pPr>
              <w:pStyle w:val="Default"/>
              <w:numPr>
                <w:ilvl w:val="0"/>
                <w:numId w:val="12"/>
              </w:numPr>
              <w:rPr>
                <w:rFonts w:ascii="Century Gothic" w:hAnsi="Century Gothic"/>
                <w:sz w:val="20"/>
                <w:szCs w:val="20"/>
              </w:rPr>
            </w:pPr>
            <w:r w:rsidRPr="0034525A">
              <w:rPr>
                <w:rFonts w:ascii="Century Gothic" w:hAnsi="Century Gothic"/>
                <w:sz w:val="20"/>
                <w:szCs w:val="20"/>
              </w:rPr>
              <w:t xml:space="preserve">Ability to teach to KS3 and GCSE </w:t>
            </w:r>
          </w:p>
          <w:p w:rsidR="001654D3" w:rsidRPr="001654D3" w:rsidRDefault="001654D3" w:rsidP="001654D3">
            <w:pPr>
              <w:pStyle w:val="ListParagraph"/>
              <w:numPr>
                <w:ilvl w:val="0"/>
                <w:numId w:val="12"/>
              </w:numPr>
              <w:ind w:right="34"/>
              <w:rPr>
                <w:rFonts w:ascii="Century Gothic" w:hAnsi="Century Gothic" w:cs="Arial"/>
                <w:b/>
                <w:sz w:val="20"/>
              </w:rPr>
            </w:pPr>
            <w:r w:rsidRPr="001654D3">
              <w:rPr>
                <w:rFonts w:ascii="Century Gothic" w:hAnsi="Century Gothic" w:cs="Arial"/>
                <w:sz w:val="20"/>
              </w:rPr>
              <w:t>To be committed to ensuring that every pupil is given the opportunity to achieve their potential and meet the high expectations set for them</w:t>
            </w:r>
          </w:p>
          <w:p w:rsidR="0034525A" w:rsidRPr="0034525A" w:rsidRDefault="0034525A" w:rsidP="001654D3">
            <w:pPr>
              <w:pStyle w:val="Default"/>
              <w:numPr>
                <w:ilvl w:val="0"/>
                <w:numId w:val="12"/>
              </w:numPr>
              <w:rPr>
                <w:rFonts w:ascii="Century Gothic" w:hAnsi="Century Gothic"/>
                <w:sz w:val="20"/>
                <w:szCs w:val="20"/>
              </w:rPr>
            </w:pPr>
            <w:r w:rsidRPr="0034525A">
              <w:rPr>
                <w:rFonts w:ascii="Century Gothic" w:hAnsi="Century Gothic"/>
                <w:sz w:val="20"/>
                <w:szCs w:val="20"/>
              </w:rPr>
              <w:t xml:space="preserve">Enthusiasm to inspire in students a desire to learn and participate </w:t>
            </w:r>
          </w:p>
          <w:p w:rsidR="0034525A" w:rsidRPr="0034525A" w:rsidRDefault="0034525A" w:rsidP="001654D3">
            <w:pPr>
              <w:pStyle w:val="Default"/>
              <w:numPr>
                <w:ilvl w:val="0"/>
                <w:numId w:val="12"/>
              </w:numPr>
              <w:rPr>
                <w:rFonts w:ascii="Century Gothic" w:hAnsi="Century Gothic"/>
                <w:sz w:val="20"/>
                <w:szCs w:val="20"/>
              </w:rPr>
            </w:pPr>
            <w:r w:rsidRPr="0034525A">
              <w:rPr>
                <w:rFonts w:ascii="Century Gothic" w:hAnsi="Century Gothic"/>
                <w:sz w:val="20"/>
                <w:szCs w:val="20"/>
              </w:rPr>
              <w:t xml:space="preserve">Ability to have the vision to plan ahead and to get things done </w:t>
            </w:r>
          </w:p>
          <w:p w:rsidR="0034525A" w:rsidRPr="0034525A" w:rsidRDefault="0034525A" w:rsidP="001654D3">
            <w:pPr>
              <w:pStyle w:val="Default"/>
              <w:numPr>
                <w:ilvl w:val="0"/>
                <w:numId w:val="12"/>
              </w:numPr>
              <w:rPr>
                <w:rFonts w:ascii="Century Gothic" w:hAnsi="Century Gothic"/>
                <w:sz w:val="20"/>
                <w:szCs w:val="20"/>
              </w:rPr>
            </w:pPr>
            <w:r w:rsidRPr="0034525A">
              <w:rPr>
                <w:rFonts w:ascii="Century Gothic" w:hAnsi="Century Gothic"/>
                <w:sz w:val="20"/>
                <w:szCs w:val="20"/>
              </w:rPr>
              <w:t xml:space="preserve">Efficient manager and administrator </w:t>
            </w:r>
          </w:p>
          <w:p w:rsidR="0034525A" w:rsidRPr="001654D3" w:rsidRDefault="0034525A" w:rsidP="001654D3">
            <w:pPr>
              <w:pStyle w:val="Default"/>
              <w:numPr>
                <w:ilvl w:val="0"/>
                <w:numId w:val="12"/>
              </w:numPr>
              <w:rPr>
                <w:rFonts w:ascii="Century Gothic" w:hAnsi="Century Gothic"/>
                <w:sz w:val="20"/>
                <w:szCs w:val="20"/>
              </w:rPr>
            </w:pPr>
            <w:r w:rsidRPr="0034525A">
              <w:rPr>
                <w:rFonts w:ascii="Century Gothic" w:hAnsi="Century Gothic"/>
                <w:sz w:val="20"/>
                <w:szCs w:val="20"/>
              </w:rPr>
              <w:t xml:space="preserve">Good, up-to-date, subject knowledge </w:t>
            </w:r>
            <w:r w:rsidRPr="001654D3">
              <w:rPr>
                <w:rFonts w:ascii="Century Gothic" w:hAnsi="Century Gothic"/>
                <w:sz w:val="20"/>
                <w:szCs w:val="20"/>
              </w:rPr>
              <w:t>and skills</w:t>
            </w:r>
          </w:p>
          <w:p w:rsidR="001654D3" w:rsidRPr="001654D3" w:rsidRDefault="001654D3" w:rsidP="001654D3">
            <w:pPr>
              <w:pStyle w:val="ListParagraph"/>
              <w:numPr>
                <w:ilvl w:val="0"/>
                <w:numId w:val="12"/>
              </w:numPr>
              <w:ind w:right="34"/>
              <w:rPr>
                <w:rFonts w:ascii="Century Gothic" w:hAnsi="Century Gothic" w:cs="Arial"/>
                <w:b/>
                <w:sz w:val="20"/>
              </w:rPr>
            </w:pPr>
            <w:r w:rsidRPr="001654D3">
              <w:rPr>
                <w:rFonts w:ascii="Century Gothic" w:hAnsi="Century Gothic" w:cs="Arial"/>
                <w:sz w:val="20"/>
              </w:rPr>
              <w:t>Full working knowledge of the National Cur</w:t>
            </w:r>
            <w:r w:rsidR="00291D3A">
              <w:rPr>
                <w:rFonts w:ascii="Century Gothic" w:hAnsi="Century Gothic" w:cs="Arial"/>
                <w:sz w:val="20"/>
              </w:rPr>
              <w:t xml:space="preserve">riculum </w:t>
            </w:r>
            <w:r w:rsidR="00291D3A">
              <w:rPr>
                <w:rFonts w:ascii="Century Gothic" w:hAnsi="Century Gothic" w:cs="Arial"/>
                <w:sz w:val="20"/>
              </w:rPr>
              <w:lastRenderedPageBreak/>
              <w:t>requirements for Humanities</w:t>
            </w:r>
            <w:r w:rsidRPr="001654D3">
              <w:rPr>
                <w:rFonts w:ascii="Century Gothic" w:hAnsi="Century Gothic" w:cs="Arial"/>
                <w:sz w:val="20"/>
              </w:rPr>
              <w:t xml:space="preserve"> subjects</w:t>
            </w:r>
          </w:p>
          <w:p w:rsidR="001654D3" w:rsidRPr="001654D3" w:rsidRDefault="001654D3" w:rsidP="001654D3">
            <w:pPr>
              <w:pStyle w:val="ListParagraph"/>
              <w:numPr>
                <w:ilvl w:val="0"/>
                <w:numId w:val="12"/>
              </w:numPr>
              <w:ind w:right="34"/>
              <w:rPr>
                <w:rFonts w:ascii="Century Gothic" w:hAnsi="Century Gothic" w:cs="Arial"/>
                <w:b/>
                <w:sz w:val="20"/>
              </w:rPr>
            </w:pPr>
            <w:r w:rsidRPr="001654D3">
              <w:rPr>
                <w:rFonts w:ascii="Century Gothic" w:hAnsi="Century Gothic" w:cs="Arial"/>
                <w:sz w:val="20"/>
              </w:rPr>
              <w:t>To be able to work as a member of a team</w:t>
            </w:r>
          </w:p>
          <w:p w:rsidR="001654D3" w:rsidRPr="00554504" w:rsidRDefault="001654D3" w:rsidP="001654D3">
            <w:pPr>
              <w:pStyle w:val="ListParagraph"/>
              <w:numPr>
                <w:ilvl w:val="0"/>
                <w:numId w:val="12"/>
              </w:numPr>
              <w:ind w:right="34"/>
              <w:rPr>
                <w:rFonts w:ascii="Century Gothic" w:hAnsi="Century Gothic" w:cs="Arial"/>
                <w:b/>
                <w:sz w:val="20"/>
              </w:rPr>
            </w:pPr>
            <w:r w:rsidRPr="001654D3">
              <w:rPr>
                <w:rFonts w:ascii="Century Gothic" w:hAnsi="Century Gothic" w:cs="Arial"/>
                <w:sz w:val="20"/>
              </w:rPr>
              <w:t>To be able to work effectively with pupils, staff, parents and members of the community</w:t>
            </w:r>
          </w:p>
          <w:p w:rsidR="00554504" w:rsidRPr="001654D3" w:rsidRDefault="00554504" w:rsidP="001654D3">
            <w:pPr>
              <w:pStyle w:val="ListParagraph"/>
              <w:numPr>
                <w:ilvl w:val="0"/>
                <w:numId w:val="12"/>
              </w:numPr>
              <w:ind w:right="34"/>
              <w:rPr>
                <w:rFonts w:ascii="Century Gothic" w:hAnsi="Century Gothic" w:cs="Arial"/>
                <w:b/>
                <w:sz w:val="20"/>
              </w:rPr>
            </w:pPr>
            <w:r>
              <w:rPr>
                <w:rFonts w:ascii="Century Gothic" w:hAnsi="Century Gothic" w:cs="Arial"/>
                <w:sz w:val="20"/>
              </w:rPr>
              <w:t xml:space="preserve">To make a significant contribution to extra-curricular sports clubs </w:t>
            </w:r>
          </w:p>
          <w:p w:rsidR="001654D3" w:rsidRPr="00220D1C" w:rsidRDefault="001654D3" w:rsidP="001654D3">
            <w:pPr>
              <w:pStyle w:val="ListParagraph"/>
              <w:ind w:right="34"/>
              <w:jc w:val="both"/>
              <w:rPr>
                <w:rFonts w:ascii="Arial" w:hAnsi="Arial" w:cs="Arial"/>
                <w:b/>
              </w:rPr>
            </w:pPr>
          </w:p>
          <w:p w:rsidR="001654D3" w:rsidRPr="0034525A" w:rsidRDefault="001654D3" w:rsidP="001654D3">
            <w:pPr>
              <w:pStyle w:val="Default"/>
              <w:ind w:left="720"/>
              <w:rPr>
                <w:rFonts w:ascii="Century Gothic" w:hAnsi="Century Gothic"/>
                <w:sz w:val="20"/>
                <w:szCs w:val="20"/>
              </w:rPr>
            </w:pPr>
          </w:p>
        </w:tc>
        <w:tc>
          <w:tcPr>
            <w:tcW w:w="2268" w:type="dxa"/>
          </w:tcPr>
          <w:p w:rsidR="0034525A" w:rsidRDefault="0034525A" w:rsidP="001654D3">
            <w:pPr>
              <w:pStyle w:val="Default"/>
              <w:numPr>
                <w:ilvl w:val="0"/>
                <w:numId w:val="12"/>
              </w:numPr>
              <w:ind w:left="227" w:hanging="284"/>
              <w:rPr>
                <w:rFonts w:ascii="Century Gothic" w:hAnsi="Century Gothic"/>
                <w:sz w:val="20"/>
                <w:szCs w:val="20"/>
              </w:rPr>
            </w:pPr>
            <w:r w:rsidRPr="0034525A">
              <w:rPr>
                <w:rFonts w:ascii="Century Gothic" w:hAnsi="Century Gothic"/>
                <w:sz w:val="20"/>
                <w:szCs w:val="20"/>
              </w:rPr>
              <w:lastRenderedPageBreak/>
              <w:t xml:space="preserve">Interest in innovation in the classroom including interactive whiteboard skills </w:t>
            </w:r>
          </w:p>
          <w:p w:rsidR="001654D3" w:rsidRPr="0034525A" w:rsidRDefault="001654D3" w:rsidP="001654D3">
            <w:pPr>
              <w:pStyle w:val="Default"/>
              <w:ind w:left="227"/>
              <w:rPr>
                <w:rFonts w:ascii="Century Gothic" w:hAnsi="Century Gothic"/>
                <w:sz w:val="20"/>
                <w:szCs w:val="20"/>
              </w:rPr>
            </w:pPr>
          </w:p>
          <w:p w:rsidR="001654D3" w:rsidRPr="0034525A" w:rsidRDefault="001654D3" w:rsidP="00554504">
            <w:pPr>
              <w:pStyle w:val="Default"/>
              <w:numPr>
                <w:ilvl w:val="0"/>
                <w:numId w:val="12"/>
              </w:numPr>
              <w:ind w:left="227"/>
              <w:rPr>
                <w:rFonts w:ascii="Century Gothic" w:hAnsi="Century Gothic"/>
                <w:sz w:val="20"/>
                <w:szCs w:val="20"/>
              </w:rPr>
            </w:pPr>
            <w:r w:rsidRPr="001654D3">
              <w:rPr>
                <w:rFonts w:ascii="Century Gothic" w:hAnsi="Century Gothic"/>
                <w:sz w:val="20"/>
              </w:rPr>
              <w:t xml:space="preserve">To be able to assist in the planning and organisation of school trips/visits </w:t>
            </w:r>
          </w:p>
        </w:tc>
        <w:tc>
          <w:tcPr>
            <w:tcW w:w="1738" w:type="dxa"/>
          </w:tcPr>
          <w:p w:rsidR="0034525A" w:rsidRPr="0034525A" w:rsidRDefault="0034525A" w:rsidP="00D92B5B">
            <w:pPr>
              <w:rPr>
                <w:rFonts w:ascii="Century Gothic" w:hAnsi="Century Gothic"/>
                <w:i/>
                <w:sz w:val="20"/>
                <w:szCs w:val="20"/>
              </w:rPr>
            </w:pPr>
            <w:r w:rsidRPr="0034525A">
              <w:rPr>
                <w:rFonts w:ascii="Century Gothic" w:hAnsi="Century Gothic"/>
                <w:sz w:val="20"/>
                <w:szCs w:val="20"/>
              </w:rPr>
              <w:t>Application form, references and interview</w:t>
            </w:r>
          </w:p>
        </w:tc>
      </w:tr>
    </w:tbl>
    <w:p w:rsidR="00B375B4" w:rsidRPr="00436C7D" w:rsidRDefault="00B375B4" w:rsidP="00B375B4">
      <w:pPr>
        <w:rPr>
          <w:rFonts w:ascii="Century Gothic" w:hAnsi="Century Gothic"/>
          <w:b/>
          <w:bCs/>
        </w:rPr>
      </w:pPr>
    </w:p>
    <w:sectPr w:rsidR="00B375B4" w:rsidRPr="00436C7D" w:rsidSect="00B375B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381" w:rsidRDefault="00226381" w:rsidP="00B375B4">
      <w:pPr>
        <w:spacing w:after="0" w:line="240" w:lineRule="auto"/>
      </w:pPr>
      <w:r>
        <w:separator/>
      </w:r>
    </w:p>
  </w:endnote>
  <w:endnote w:type="continuationSeparator" w:id="0">
    <w:p w:rsidR="00226381" w:rsidRDefault="00226381" w:rsidP="00B37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6318"/>
      <w:gridCol w:w="2708"/>
    </w:tblGrid>
    <w:tr w:rsidR="00D92B5B">
      <w:trPr>
        <w:trHeight w:val="360"/>
      </w:trPr>
      <w:tc>
        <w:tcPr>
          <w:tcW w:w="3500" w:type="pct"/>
        </w:tcPr>
        <w:p w:rsidR="00D92B5B" w:rsidRDefault="00DA285A" w:rsidP="00B375B4">
          <w:pPr>
            <w:pStyle w:val="Footer"/>
            <w:jc w:val="right"/>
          </w:pPr>
          <w:r>
            <w:rPr>
              <w:color w:val="0070C0"/>
            </w:rPr>
            <w:t>ELLESMEREPARK</w:t>
          </w:r>
          <w:r w:rsidR="00D92B5B" w:rsidRPr="00B375B4">
            <w:rPr>
              <w:color w:val="7030A0"/>
            </w:rPr>
            <w:t>HIGH</w:t>
          </w:r>
          <w:r w:rsidR="00D92B5B" w:rsidRPr="00B375B4">
            <w:rPr>
              <w:color w:val="FF33CC"/>
            </w:rPr>
            <w:t>SCHOOL</w:t>
          </w:r>
          <w:r w:rsidR="00D92B5B">
            <w:rPr>
              <w:color w:val="FF33CC"/>
            </w:rPr>
            <w:t xml:space="preserve"> </w:t>
          </w:r>
          <w:r w:rsidR="00D92B5B" w:rsidRPr="00B375B4">
            <w:rPr>
              <w:color w:val="000000" w:themeColor="text1"/>
            </w:rPr>
            <w:t>¦</w:t>
          </w:r>
          <w:r w:rsidR="00D92B5B">
            <w:t xml:space="preserve"> </w:t>
          </w:r>
          <w:r w:rsidR="00D92B5B" w:rsidRPr="00B375B4">
            <w:rPr>
              <w:color w:val="0070C0"/>
            </w:rPr>
            <w:t>VIBRANT</w:t>
          </w:r>
          <w:r w:rsidR="00D92B5B" w:rsidRPr="00B375B4">
            <w:rPr>
              <w:color w:val="7030A0"/>
            </w:rPr>
            <w:t>INCLUSIVE</w:t>
          </w:r>
          <w:r w:rsidR="00D92B5B" w:rsidRPr="00B375B4">
            <w:rPr>
              <w:color w:val="FF33CC"/>
            </w:rPr>
            <w:t>PROUD</w:t>
          </w:r>
        </w:p>
      </w:tc>
      <w:tc>
        <w:tcPr>
          <w:tcW w:w="1500" w:type="pct"/>
          <w:shd w:val="clear" w:color="auto" w:fill="8064A2" w:themeFill="accent4"/>
        </w:tcPr>
        <w:p w:rsidR="00D92B5B" w:rsidRDefault="00C86CBB">
          <w:pPr>
            <w:pStyle w:val="Footer"/>
            <w:jc w:val="right"/>
            <w:rPr>
              <w:color w:val="FFFFFF" w:themeColor="background1"/>
            </w:rPr>
          </w:pPr>
          <w:r>
            <w:fldChar w:fldCharType="begin"/>
          </w:r>
          <w:r>
            <w:instrText xml:space="preserve"> PAGE    \* MERGEFORMAT </w:instrText>
          </w:r>
          <w:r>
            <w:fldChar w:fldCharType="separate"/>
          </w:r>
          <w:r w:rsidR="00056EC3" w:rsidRPr="00056EC3">
            <w:rPr>
              <w:noProof/>
              <w:color w:val="FFFFFF" w:themeColor="background1"/>
            </w:rPr>
            <w:t>7</w:t>
          </w:r>
          <w:r>
            <w:rPr>
              <w:noProof/>
              <w:color w:val="FFFFFF" w:themeColor="background1"/>
            </w:rPr>
            <w:fldChar w:fldCharType="end"/>
          </w:r>
        </w:p>
      </w:tc>
    </w:tr>
  </w:tbl>
  <w:p w:rsidR="00D92B5B" w:rsidRDefault="00D92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381" w:rsidRDefault="00226381" w:rsidP="00B375B4">
      <w:pPr>
        <w:spacing w:after="0" w:line="240" w:lineRule="auto"/>
      </w:pPr>
      <w:r>
        <w:separator/>
      </w:r>
    </w:p>
  </w:footnote>
  <w:footnote w:type="continuationSeparator" w:id="0">
    <w:p w:rsidR="00226381" w:rsidRDefault="00226381" w:rsidP="00B37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2553"/>
      <w:gridCol w:w="6473"/>
    </w:tblGrid>
    <w:tr w:rsidR="00D92B5B" w:rsidTr="00201119">
      <w:trPr>
        <w:trHeight w:val="212"/>
      </w:trPr>
      <w:tc>
        <w:tcPr>
          <w:tcW w:w="1414" w:type="pct"/>
          <w:shd w:val="clear" w:color="auto" w:fill="000000" w:themeFill="text1"/>
          <w:vAlign w:val="center"/>
        </w:tcPr>
        <w:p w:rsidR="00D92B5B" w:rsidRDefault="00291D3A" w:rsidP="00436C7D">
          <w:pPr>
            <w:pStyle w:val="Header"/>
            <w:rPr>
              <w:color w:val="FFFFFF" w:themeColor="background1"/>
            </w:rPr>
          </w:pPr>
          <w:r>
            <w:rPr>
              <w:color w:val="FFFFFF" w:themeColor="background1"/>
            </w:rPr>
            <w:t>April 2019</w:t>
          </w:r>
        </w:p>
      </w:tc>
      <w:sdt>
        <w:sdtPr>
          <w:rPr>
            <w:caps/>
            <w:color w:val="FFFFFF" w:themeColor="background1"/>
          </w:rPr>
          <w:alias w:val="Title"/>
          <w:id w:val="78223368"/>
          <w:dataBinding w:prefixMappings="xmlns:ns0='http://schemas.openxmlformats.org/package/2006/metadata/core-properties' xmlns:ns1='http://purl.org/dc/elements/1.1/'" w:xpath="/ns0:coreProperties[1]/ns1:title[1]" w:storeItemID="{6C3C8BC8-F283-45AE-878A-BAB7291924A1}"/>
          <w:text/>
        </w:sdtPr>
        <w:sdtEndPr/>
        <w:sdtContent>
          <w:tc>
            <w:tcPr>
              <w:tcW w:w="3586" w:type="pct"/>
              <w:shd w:val="clear" w:color="auto" w:fill="8064A2" w:themeFill="accent4"/>
              <w:vAlign w:val="center"/>
            </w:tcPr>
            <w:p w:rsidR="00D92B5B" w:rsidRDefault="005A4A4E">
              <w:pPr>
                <w:pStyle w:val="Header"/>
                <w:rPr>
                  <w:caps/>
                  <w:color w:val="FFFFFF" w:themeColor="background1"/>
                </w:rPr>
              </w:pPr>
              <w:r>
                <w:rPr>
                  <w:caps/>
                  <w:color w:val="FFFFFF" w:themeColor="background1"/>
                </w:rPr>
                <w:t>Teacher of Maths</w:t>
              </w:r>
            </w:p>
          </w:tc>
        </w:sdtContent>
      </w:sdt>
    </w:tr>
  </w:tbl>
  <w:p w:rsidR="00D92B5B" w:rsidRDefault="00D92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83D"/>
    <w:multiLevelType w:val="hybridMultilevel"/>
    <w:tmpl w:val="100E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8002A"/>
    <w:multiLevelType w:val="hybridMultilevel"/>
    <w:tmpl w:val="CDCC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614185"/>
    <w:multiLevelType w:val="hybridMultilevel"/>
    <w:tmpl w:val="A26ED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E39F0"/>
    <w:multiLevelType w:val="hybridMultilevel"/>
    <w:tmpl w:val="DB1A1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180976"/>
    <w:multiLevelType w:val="hybridMultilevel"/>
    <w:tmpl w:val="69C641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8598E"/>
    <w:multiLevelType w:val="hybridMultilevel"/>
    <w:tmpl w:val="C0B0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3F2ABD"/>
    <w:multiLevelType w:val="hybridMultilevel"/>
    <w:tmpl w:val="7F88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7E65C4"/>
    <w:multiLevelType w:val="hybridMultilevel"/>
    <w:tmpl w:val="ABCC6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29562D"/>
    <w:multiLevelType w:val="hybridMultilevel"/>
    <w:tmpl w:val="A6D6E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D3B18"/>
    <w:multiLevelType w:val="hybridMultilevel"/>
    <w:tmpl w:val="4190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D0481"/>
    <w:multiLevelType w:val="hybridMultilevel"/>
    <w:tmpl w:val="E4FA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3F3572"/>
    <w:multiLevelType w:val="hybridMultilevel"/>
    <w:tmpl w:val="2BE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544BAE"/>
    <w:multiLevelType w:val="hybridMultilevel"/>
    <w:tmpl w:val="2D7AF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3E181C"/>
    <w:multiLevelType w:val="hybridMultilevel"/>
    <w:tmpl w:val="AC469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3728C"/>
    <w:multiLevelType w:val="hybridMultilevel"/>
    <w:tmpl w:val="457C1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6F2932"/>
    <w:multiLevelType w:val="hybridMultilevel"/>
    <w:tmpl w:val="A066D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69496B"/>
    <w:multiLevelType w:val="hybridMultilevel"/>
    <w:tmpl w:val="B658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994940"/>
    <w:multiLevelType w:val="hybridMultilevel"/>
    <w:tmpl w:val="D506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9A0EC8"/>
    <w:multiLevelType w:val="hybridMultilevel"/>
    <w:tmpl w:val="C568B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A7679D"/>
    <w:multiLevelType w:val="hybridMultilevel"/>
    <w:tmpl w:val="EEBE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904CA9"/>
    <w:multiLevelType w:val="hybridMultilevel"/>
    <w:tmpl w:val="33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2"/>
  </w:num>
  <w:num w:numId="3">
    <w:abstractNumId w:val="17"/>
  </w:num>
  <w:num w:numId="4">
    <w:abstractNumId w:val="5"/>
  </w:num>
  <w:num w:numId="5">
    <w:abstractNumId w:val="18"/>
  </w:num>
  <w:num w:numId="6">
    <w:abstractNumId w:val="7"/>
  </w:num>
  <w:num w:numId="7">
    <w:abstractNumId w:val="20"/>
  </w:num>
  <w:num w:numId="8">
    <w:abstractNumId w:val="15"/>
  </w:num>
  <w:num w:numId="9">
    <w:abstractNumId w:val="9"/>
  </w:num>
  <w:num w:numId="10">
    <w:abstractNumId w:val="6"/>
  </w:num>
  <w:num w:numId="11">
    <w:abstractNumId w:val="19"/>
  </w:num>
  <w:num w:numId="12">
    <w:abstractNumId w:val="1"/>
  </w:num>
  <w:num w:numId="13">
    <w:abstractNumId w:val="4"/>
  </w:num>
  <w:num w:numId="14">
    <w:abstractNumId w:val="8"/>
  </w:num>
  <w:num w:numId="15">
    <w:abstractNumId w:val="16"/>
  </w:num>
  <w:num w:numId="16">
    <w:abstractNumId w:val="14"/>
  </w:num>
  <w:num w:numId="17">
    <w:abstractNumId w:val="3"/>
  </w:num>
  <w:num w:numId="18">
    <w:abstractNumId w:val="13"/>
  </w:num>
  <w:num w:numId="19">
    <w:abstractNumId w:val="2"/>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B4"/>
    <w:rsid w:val="00054AB1"/>
    <w:rsid w:val="00055836"/>
    <w:rsid w:val="00056EC3"/>
    <w:rsid w:val="00064C90"/>
    <w:rsid w:val="00084B5A"/>
    <w:rsid w:val="00086107"/>
    <w:rsid w:val="000A2B18"/>
    <w:rsid w:val="000C26A2"/>
    <w:rsid w:val="00127817"/>
    <w:rsid w:val="0015483A"/>
    <w:rsid w:val="001654D3"/>
    <w:rsid w:val="001768B2"/>
    <w:rsid w:val="001F10D5"/>
    <w:rsid w:val="001F409C"/>
    <w:rsid w:val="00201119"/>
    <w:rsid w:val="00215C76"/>
    <w:rsid w:val="00226381"/>
    <w:rsid w:val="00291D3A"/>
    <w:rsid w:val="002C4F7E"/>
    <w:rsid w:val="0034525A"/>
    <w:rsid w:val="00375C6A"/>
    <w:rsid w:val="0039595D"/>
    <w:rsid w:val="003C01BE"/>
    <w:rsid w:val="00405D48"/>
    <w:rsid w:val="00436C7D"/>
    <w:rsid w:val="004979F7"/>
    <w:rsid w:val="004E54CE"/>
    <w:rsid w:val="00554504"/>
    <w:rsid w:val="005A4A4E"/>
    <w:rsid w:val="005C3FB6"/>
    <w:rsid w:val="005F0DA3"/>
    <w:rsid w:val="006573DE"/>
    <w:rsid w:val="00675EB1"/>
    <w:rsid w:val="006F1767"/>
    <w:rsid w:val="007D245E"/>
    <w:rsid w:val="007E4E74"/>
    <w:rsid w:val="007E6A87"/>
    <w:rsid w:val="007F537D"/>
    <w:rsid w:val="008565A6"/>
    <w:rsid w:val="008B5CC9"/>
    <w:rsid w:val="008D2BBC"/>
    <w:rsid w:val="00923FEF"/>
    <w:rsid w:val="00955BB8"/>
    <w:rsid w:val="009F38B4"/>
    <w:rsid w:val="00A625DA"/>
    <w:rsid w:val="00AA65D3"/>
    <w:rsid w:val="00AD7D9E"/>
    <w:rsid w:val="00AF1F66"/>
    <w:rsid w:val="00AF7A65"/>
    <w:rsid w:val="00B375B4"/>
    <w:rsid w:val="00B904E6"/>
    <w:rsid w:val="00B915B1"/>
    <w:rsid w:val="00BB11AB"/>
    <w:rsid w:val="00C050EE"/>
    <w:rsid w:val="00C37508"/>
    <w:rsid w:val="00C86CBB"/>
    <w:rsid w:val="00CE1DB8"/>
    <w:rsid w:val="00D1614C"/>
    <w:rsid w:val="00D703A7"/>
    <w:rsid w:val="00D83040"/>
    <w:rsid w:val="00D90A4A"/>
    <w:rsid w:val="00D91CDF"/>
    <w:rsid w:val="00D92B5B"/>
    <w:rsid w:val="00D95A0A"/>
    <w:rsid w:val="00DA285A"/>
    <w:rsid w:val="00DA6A3B"/>
    <w:rsid w:val="00DC6040"/>
    <w:rsid w:val="00E62681"/>
    <w:rsid w:val="00EC6553"/>
    <w:rsid w:val="00ED4CF2"/>
    <w:rsid w:val="00F12034"/>
    <w:rsid w:val="00F12B76"/>
    <w:rsid w:val="00F81192"/>
    <w:rsid w:val="00F85D47"/>
    <w:rsid w:val="00FC4815"/>
    <w:rsid w:val="00FC4A1E"/>
    <w:rsid w:val="00FC7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96BB50"/>
  <w15:docId w15:val="{1D5947A2-220E-4060-BC50-C4DD93AC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85D47"/>
    <w:pPr>
      <w:keepNext/>
      <w:spacing w:before="60" w:after="6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5B4"/>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B375B4"/>
    <w:pPr>
      <w:spacing w:after="0" w:line="240" w:lineRule="auto"/>
    </w:pPr>
    <w:rPr>
      <w:lang w:val="en-US"/>
    </w:rPr>
  </w:style>
  <w:style w:type="character" w:customStyle="1" w:styleId="NoSpacingChar">
    <w:name w:val="No Spacing Char"/>
    <w:basedOn w:val="DefaultParagraphFont"/>
    <w:link w:val="NoSpacing"/>
    <w:uiPriority w:val="1"/>
    <w:rsid w:val="00B375B4"/>
    <w:rPr>
      <w:rFonts w:eastAsiaTheme="minorEastAsia"/>
      <w:lang w:val="en-US"/>
    </w:rPr>
  </w:style>
  <w:style w:type="paragraph" w:styleId="BalloonText">
    <w:name w:val="Balloon Text"/>
    <w:basedOn w:val="Normal"/>
    <w:link w:val="BalloonTextChar"/>
    <w:uiPriority w:val="99"/>
    <w:semiHidden/>
    <w:unhideWhenUsed/>
    <w:rsid w:val="00B37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5B4"/>
    <w:rPr>
      <w:rFonts w:ascii="Tahoma" w:hAnsi="Tahoma" w:cs="Tahoma"/>
      <w:sz w:val="16"/>
      <w:szCs w:val="16"/>
    </w:rPr>
  </w:style>
  <w:style w:type="paragraph" w:styleId="Header">
    <w:name w:val="header"/>
    <w:basedOn w:val="Normal"/>
    <w:link w:val="HeaderChar"/>
    <w:uiPriority w:val="99"/>
    <w:unhideWhenUsed/>
    <w:rsid w:val="00B375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B4"/>
  </w:style>
  <w:style w:type="paragraph" w:styleId="Footer">
    <w:name w:val="footer"/>
    <w:basedOn w:val="Normal"/>
    <w:link w:val="FooterChar"/>
    <w:uiPriority w:val="99"/>
    <w:unhideWhenUsed/>
    <w:rsid w:val="00B375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5B4"/>
  </w:style>
  <w:style w:type="character" w:styleId="PlaceholderText">
    <w:name w:val="Placeholder Text"/>
    <w:basedOn w:val="DefaultParagraphFont"/>
    <w:uiPriority w:val="99"/>
    <w:semiHidden/>
    <w:rsid w:val="00B375B4"/>
    <w:rPr>
      <w:color w:val="808080"/>
    </w:rPr>
  </w:style>
  <w:style w:type="table" w:styleId="TableGrid">
    <w:name w:val="Table Grid"/>
    <w:basedOn w:val="TableNormal"/>
    <w:uiPriority w:val="59"/>
    <w:rsid w:val="00B37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B375B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B375B4"/>
    <w:rPr>
      <w:color w:val="0000FF" w:themeColor="hyperlink"/>
      <w:u w:val="single"/>
    </w:rPr>
  </w:style>
  <w:style w:type="character" w:customStyle="1" w:styleId="Heading1Char">
    <w:name w:val="Heading 1 Char"/>
    <w:basedOn w:val="DefaultParagraphFont"/>
    <w:link w:val="Heading1"/>
    <w:rsid w:val="00F85D47"/>
    <w:rPr>
      <w:rFonts w:ascii="Arial" w:eastAsia="Times New Roman" w:hAnsi="Arial" w:cs="Times New Roman"/>
      <w:b/>
      <w:sz w:val="24"/>
      <w:szCs w:val="20"/>
    </w:rPr>
  </w:style>
  <w:style w:type="paragraph" w:styleId="ListParagraph">
    <w:name w:val="List Paragraph"/>
    <w:basedOn w:val="Normal"/>
    <w:uiPriority w:val="34"/>
    <w:qFormat/>
    <w:rsid w:val="000C26A2"/>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3.jpg@01D38F70.E378CB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a.byron@salford.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Job commencement September 2019</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Teacher of Physical Education</vt:lpstr>
    </vt:vector>
  </TitlesOfParts>
  <Company>RM plc</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Maths</dc:title>
  <dc:subject>Job Pack</dc:subject>
  <dc:creator>ELLESMERE PARK HIGH SCHOOL</dc:creator>
  <cp:lastModifiedBy>Miss L. Byron</cp:lastModifiedBy>
  <cp:revision>3</cp:revision>
  <cp:lastPrinted>2013-10-04T11:15:00Z</cp:lastPrinted>
  <dcterms:created xsi:type="dcterms:W3CDTF">2019-05-16T06:34:00Z</dcterms:created>
  <dcterms:modified xsi:type="dcterms:W3CDTF">2019-05-24T13:06:00Z</dcterms:modified>
</cp:coreProperties>
</file>