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7FFF7"/>
        <w:tblLook w:val="04A0" w:firstRow="1" w:lastRow="0" w:firstColumn="1" w:lastColumn="0" w:noHBand="0" w:noVBand="1"/>
      </w:tblPr>
      <w:tblGrid>
        <w:gridCol w:w="2268"/>
        <w:gridCol w:w="7230"/>
      </w:tblGrid>
      <w:tr w:rsidR="00780676" w:rsidRPr="00720E8B" w14:paraId="78378122" w14:textId="77777777" w:rsidTr="00BA2881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CEC26F" w14:textId="77777777" w:rsidR="00780676" w:rsidRPr="002E419F" w:rsidRDefault="00780676" w:rsidP="007806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sz w:val="22"/>
                <w:szCs w:val="22"/>
              </w:rPr>
              <w:t>itle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D05F291" w14:textId="43054023" w:rsidR="00780676" w:rsidRPr="002E419F" w:rsidRDefault="00780676" w:rsidP="00F228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Clean</w:t>
            </w:r>
            <w:r w:rsidR="00F228DC">
              <w:rPr>
                <w:rFonts w:ascii="Calibri" w:hAnsi="Calibri" w:cs="Calibri"/>
                <w:sz w:val="22"/>
                <w:szCs w:val="22"/>
              </w:rPr>
              <w:t>er</w:t>
            </w:r>
          </w:p>
        </w:tc>
      </w:tr>
      <w:tr w:rsidR="00780676" w:rsidRPr="00720E8B" w14:paraId="45179FC8" w14:textId="77777777" w:rsidTr="00BA2881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4D9044" w14:textId="77777777" w:rsidR="00780676" w:rsidRPr="002E419F" w:rsidRDefault="00780676" w:rsidP="007806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Team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54A47B36" w14:textId="1296740E" w:rsidR="00780676" w:rsidRPr="002E419F" w:rsidRDefault="00780676" w:rsidP="00780676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B3C61">
              <w:rPr>
                <w:rFonts w:ascii="Calibri" w:hAnsi="Calibri" w:cs="Calibri"/>
                <w:iCs/>
                <w:sz w:val="22"/>
                <w:szCs w:val="22"/>
              </w:rPr>
              <w:t xml:space="preserve">The post holder will be a member of the </w:t>
            </w:r>
            <w:proofErr w:type="gramStart"/>
            <w:r>
              <w:rPr>
                <w:rFonts w:ascii="Calibri" w:hAnsi="Calibri" w:cs="Calibri"/>
                <w:iCs/>
                <w:sz w:val="22"/>
                <w:szCs w:val="22"/>
              </w:rPr>
              <w:t>Cleaning</w:t>
            </w:r>
            <w:proofErr w:type="gram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team in Estates Services</w:t>
            </w:r>
          </w:p>
        </w:tc>
      </w:tr>
      <w:tr w:rsidR="00780676" w:rsidRPr="00720E8B" w14:paraId="43BEF40F" w14:textId="77777777" w:rsidTr="00BA2881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599B57" w14:textId="77777777" w:rsidR="00780676" w:rsidRPr="002E419F" w:rsidRDefault="00780676" w:rsidP="007806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Reports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26A930B9" w14:textId="30EEF8BB" w:rsidR="00780676" w:rsidRPr="002E419F" w:rsidRDefault="00780676" w:rsidP="00780676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Cleaning Manager</w:t>
            </w:r>
          </w:p>
        </w:tc>
      </w:tr>
      <w:tr w:rsidR="00780676" w:rsidRPr="00720E8B" w14:paraId="628F0248" w14:textId="77777777" w:rsidTr="00BA2881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A5CEE6" w14:textId="77777777" w:rsidR="00780676" w:rsidRPr="002E419F" w:rsidRDefault="00780676" w:rsidP="00BA2881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Remuneration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6FF1329" w14:textId="6AFD0E1F" w:rsidR="00780676" w:rsidRPr="002E419F" w:rsidRDefault="00780676" w:rsidP="00780676">
            <w:pPr>
              <w:rPr>
                <w:rFonts w:ascii="Calibri" w:hAnsi="Calibri" w:cs="Calibri"/>
                <w:sz w:val="22"/>
                <w:szCs w:val="22"/>
              </w:rPr>
            </w:pPr>
            <w:r w:rsidRPr="00780676">
              <w:rPr>
                <w:rFonts w:ascii="Calibri" w:hAnsi="Calibri" w:cs="Calibri"/>
                <w:sz w:val="22"/>
                <w:szCs w:val="22"/>
              </w:rPr>
              <w:t xml:space="preserve">Band 1 </w:t>
            </w:r>
            <w:r w:rsidRPr="00780676">
              <w:rPr>
                <w:rFonts w:ascii="Calibri" w:hAnsi="Calibri" w:cs="Calibri"/>
                <w:sz w:val="22"/>
                <w:szCs w:val="22"/>
                <w:lang w:val="en-AU"/>
              </w:rPr>
              <w:t xml:space="preserve">NJC Support staff salary point NSP3 </w:t>
            </w:r>
            <w:r w:rsidRPr="007806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 rata to reflect reduced working arrangements</w:t>
            </w:r>
            <w:r w:rsidRPr="7C93CBA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0676" w:rsidRPr="00720E8B" w14:paraId="78F9F586" w14:textId="77777777" w:rsidTr="00BA2881">
        <w:trPr>
          <w:trHeight w:val="46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575DB3" w14:textId="77777777" w:rsidR="00780676" w:rsidRPr="002E419F" w:rsidRDefault="00780676" w:rsidP="00BA2881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Terms and conditions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9B251D3" w14:textId="77777777" w:rsidR="00780676" w:rsidRPr="002E419F" w:rsidRDefault="00780676" w:rsidP="00BA2881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Operations staff</w:t>
            </w:r>
          </w:p>
        </w:tc>
      </w:tr>
    </w:tbl>
    <w:p w14:paraId="2C32F1B4" w14:textId="77777777" w:rsidR="00780676" w:rsidRDefault="00780676" w:rsidP="002408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62853FC" w14:textId="235091C7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Overall focus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CA839B" w14:textId="77777777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Work collectively with all colleagues to support HNC’s Vision and Mission and to embody HNC’s values and behaviours.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7BEAA2" w14:textId="77777777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6025" w14:textId="4C8DA2AD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Duties and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22075" w14:textId="4B449096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Your duties and responsibilities are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detailed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and you may also be required to undertake additional tasks, as may reasonably be expected and commensurate with the role, including evenings and Saturdays, in line with published calendar requirements.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6BA216" w14:textId="77777777" w:rsidR="00800A15" w:rsidRDefault="00800A15" w:rsidP="002408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3A26855" w14:textId="20164A83" w:rsidR="00DB783A" w:rsidRPr="00DB783A" w:rsidRDefault="00847AC1" w:rsidP="00DB783A">
      <w:pPr>
        <w:numPr>
          <w:ilvl w:val="0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847AC1">
        <w:rPr>
          <w:rFonts w:asciiTheme="minorHAnsi" w:hAnsiTheme="minorHAnsi" w:cstheme="minorHAnsi"/>
          <w:iCs/>
          <w:sz w:val="22"/>
          <w:lang w:eastAsia="en-GB"/>
        </w:rPr>
        <w:t xml:space="preserve">Provide a </w:t>
      </w:r>
      <w:proofErr w:type="gramStart"/>
      <w:r w:rsidRPr="00847AC1">
        <w:rPr>
          <w:rFonts w:asciiTheme="minorHAnsi" w:hAnsiTheme="minorHAnsi" w:cstheme="minorHAnsi"/>
          <w:iCs/>
          <w:sz w:val="22"/>
          <w:lang w:eastAsia="en-GB"/>
        </w:rPr>
        <w:t>high quality</w:t>
      </w:r>
      <w:proofErr w:type="gramEnd"/>
      <w:r w:rsidRPr="00847AC1">
        <w:rPr>
          <w:rFonts w:asciiTheme="minorHAnsi" w:hAnsiTheme="minorHAnsi" w:cstheme="minorHAnsi"/>
          <w:iCs/>
          <w:sz w:val="22"/>
          <w:lang w:eastAsia="en-GB"/>
        </w:rPr>
        <w:t xml:space="preserve"> </w:t>
      </w:r>
      <w:r w:rsidR="00DB783A">
        <w:rPr>
          <w:rFonts w:asciiTheme="minorHAnsi" w:hAnsiTheme="minorHAnsi" w:cstheme="minorHAnsi"/>
          <w:iCs/>
          <w:sz w:val="22"/>
          <w:lang w:eastAsia="en-GB"/>
        </w:rPr>
        <w:t>cleaning</w:t>
      </w:r>
      <w:r w:rsidRPr="00847AC1">
        <w:rPr>
          <w:rFonts w:asciiTheme="minorHAnsi" w:hAnsiTheme="minorHAnsi" w:cstheme="minorHAnsi"/>
          <w:iCs/>
          <w:sz w:val="22"/>
          <w:lang w:eastAsia="en-GB"/>
        </w:rPr>
        <w:t xml:space="preserve"> service to the College</w:t>
      </w:r>
      <w:r w:rsidR="00DB783A">
        <w:rPr>
          <w:rFonts w:asciiTheme="minorHAnsi" w:hAnsiTheme="minorHAnsi" w:cstheme="minorHAnsi"/>
          <w:iCs/>
          <w:sz w:val="22"/>
          <w:lang w:eastAsia="en-GB"/>
        </w:rPr>
        <w:t xml:space="preserve"> to facilitate</w:t>
      </w:r>
      <w:r w:rsidR="00DB783A" w:rsidRPr="00DB783A">
        <w:rPr>
          <w:rFonts w:asciiTheme="minorHAnsi" w:hAnsiTheme="minorHAnsi" w:cstheme="minorHAnsi"/>
          <w:iCs/>
          <w:sz w:val="22"/>
          <w:lang w:eastAsia="en-GB"/>
        </w:rPr>
        <w:t xml:space="preserve"> a hygienic and safe working and learning environment</w:t>
      </w:r>
    </w:p>
    <w:p w14:paraId="274E6CBF" w14:textId="4788405A" w:rsidR="00DB783A" w:rsidRPr="00DB783A" w:rsidRDefault="00DB783A" w:rsidP="00DB783A">
      <w:pPr>
        <w:numPr>
          <w:ilvl w:val="0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>
        <w:rPr>
          <w:rFonts w:asciiTheme="minorHAnsi" w:hAnsiTheme="minorHAnsi" w:cstheme="minorHAnsi"/>
          <w:iCs/>
          <w:sz w:val="22"/>
          <w:lang w:eastAsia="en-GB"/>
        </w:rPr>
        <w:t>F</w:t>
      </w:r>
      <w:r w:rsidRPr="00DB783A">
        <w:rPr>
          <w:rFonts w:asciiTheme="minorHAnsi" w:hAnsiTheme="minorHAnsi" w:cstheme="minorHAnsi"/>
          <w:iCs/>
          <w:sz w:val="22"/>
          <w:lang w:eastAsia="en-GB"/>
        </w:rPr>
        <w:t xml:space="preserve">oster positive working relationships with colleagues and staff </w:t>
      </w:r>
    </w:p>
    <w:p w14:paraId="744947D2" w14:textId="5F0701C6" w:rsidR="00DB783A" w:rsidRPr="00DB783A" w:rsidRDefault="00DB783A" w:rsidP="00DB783A">
      <w:pPr>
        <w:numPr>
          <w:ilvl w:val="0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>
        <w:rPr>
          <w:rFonts w:asciiTheme="minorHAnsi" w:hAnsiTheme="minorHAnsi" w:cstheme="minorHAnsi"/>
          <w:iCs/>
          <w:sz w:val="22"/>
          <w:lang w:eastAsia="en-GB"/>
        </w:rPr>
        <w:t>U</w:t>
      </w:r>
      <w:r w:rsidRPr="00DB783A">
        <w:rPr>
          <w:rFonts w:asciiTheme="minorHAnsi" w:hAnsiTheme="minorHAnsi" w:cstheme="minorHAnsi"/>
          <w:iCs/>
          <w:sz w:val="22"/>
          <w:lang w:eastAsia="en-GB"/>
        </w:rPr>
        <w:t>ndertake routine day-to-day cleaning tasks, to consistently high standards, including:</w:t>
      </w:r>
    </w:p>
    <w:p w14:paraId="3A5541EB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Cleaning student and staff toilets and replenishing any toilet requisites</w:t>
      </w:r>
    </w:p>
    <w:p w14:paraId="73CEAD4F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Sweeping, vacuuming and mopping the floors</w:t>
      </w:r>
    </w:p>
    <w:p w14:paraId="5ADBA0D7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Dusting and cleaning furniture and ledges</w:t>
      </w:r>
    </w:p>
    <w:p w14:paraId="36B63CBC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Cleaning internal windows</w:t>
      </w:r>
    </w:p>
    <w:p w14:paraId="52EAFE23" w14:textId="2D8B943C" w:rsidR="00DB783A" w:rsidRPr="00DB783A" w:rsidRDefault="00DB783A" w:rsidP="00DB783A">
      <w:pPr>
        <w:numPr>
          <w:ilvl w:val="0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>
        <w:rPr>
          <w:rFonts w:asciiTheme="minorHAnsi" w:hAnsiTheme="minorHAnsi" w:cstheme="minorHAnsi"/>
          <w:iCs/>
          <w:sz w:val="22"/>
          <w:lang w:eastAsia="en-GB"/>
        </w:rPr>
        <w:t>P</w:t>
      </w:r>
      <w:r w:rsidRPr="00DB783A">
        <w:rPr>
          <w:rFonts w:asciiTheme="minorHAnsi" w:hAnsiTheme="minorHAnsi" w:cstheme="minorHAnsi"/>
          <w:iCs/>
          <w:sz w:val="22"/>
          <w:lang w:eastAsia="en-GB"/>
        </w:rPr>
        <w:t>erform occasional non-routine cleaning tasks, including:</w:t>
      </w:r>
    </w:p>
    <w:p w14:paraId="1C246287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Cleaning window blinds</w:t>
      </w:r>
    </w:p>
    <w:p w14:paraId="3AE49867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Shampooing and buffing floors</w:t>
      </w:r>
    </w:p>
    <w:p w14:paraId="6EB78C92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Internal and external surfaces of outer door and partitions in entrance areas</w:t>
      </w:r>
    </w:p>
    <w:p w14:paraId="12989F20" w14:textId="77777777" w:rsidR="00DB783A" w:rsidRPr="00DB783A" w:rsidRDefault="00DB783A" w:rsidP="00DB783A">
      <w:pPr>
        <w:numPr>
          <w:ilvl w:val="1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 w:rsidRPr="00DB783A">
        <w:rPr>
          <w:rFonts w:asciiTheme="minorHAnsi" w:hAnsiTheme="minorHAnsi" w:cstheme="minorHAnsi"/>
          <w:iCs/>
          <w:sz w:val="22"/>
          <w:lang w:eastAsia="en-GB"/>
        </w:rPr>
        <w:t>Any cleaning that could not be foreseen and planned on a routine basis</w:t>
      </w:r>
    </w:p>
    <w:p w14:paraId="041D3943" w14:textId="31AD38D4" w:rsidR="00DB783A" w:rsidRPr="00DB783A" w:rsidRDefault="00105CAD" w:rsidP="00DB783A">
      <w:pPr>
        <w:numPr>
          <w:ilvl w:val="0"/>
          <w:numId w:val="17"/>
        </w:numPr>
        <w:rPr>
          <w:rFonts w:asciiTheme="minorHAnsi" w:hAnsiTheme="minorHAnsi" w:cstheme="minorHAnsi"/>
          <w:iCs/>
          <w:sz w:val="22"/>
          <w:lang w:eastAsia="en-GB"/>
        </w:rPr>
      </w:pPr>
      <w:r>
        <w:rPr>
          <w:rFonts w:asciiTheme="minorHAnsi" w:hAnsiTheme="minorHAnsi" w:cstheme="minorHAnsi"/>
          <w:iCs/>
          <w:sz w:val="22"/>
          <w:lang w:eastAsia="en-GB"/>
        </w:rPr>
        <w:t>Deep cleaning</w:t>
      </w:r>
      <w:r w:rsidR="00DB783A">
        <w:rPr>
          <w:rFonts w:asciiTheme="minorHAnsi" w:hAnsiTheme="minorHAnsi" w:cstheme="minorHAnsi"/>
          <w:iCs/>
          <w:sz w:val="22"/>
          <w:lang w:eastAsia="en-GB"/>
        </w:rPr>
        <w:t xml:space="preserve"> activities of all areas during</w:t>
      </w:r>
      <w:r w:rsidR="00DB783A" w:rsidRPr="00DB783A">
        <w:rPr>
          <w:rFonts w:asciiTheme="minorHAnsi" w:hAnsiTheme="minorHAnsi" w:cstheme="minorHAnsi"/>
          <w:iCs/>
          <w:sz w:val="22"/>
          <w:lang w:eastAsia="en-GB"/>
        </w:rPr>
        <w:t xml:space="preserve"> periods of the year</w:t>
      </w:r>
    </w:p>
    <w:p w14:paraId="64F04DD0" w14:textId="77777777" w:rsidR="00847AC1" w:rsidRPr="00847AC1" w:rsidRDefault="00847AC1" w:rsidP="00847AC1">
      <w:pPr>
        <w:ind w:left="360"/>
        <w:rPr>
          <w:rFonts w:asciiTheme="minorHAnsi" w:hAnsiTheme="minorHAnsi" w:cstheme="minorHAnsi"/>
          <w:iCs/>
          <w:sz w:val="22"/>
          <w:lang w:eastAsia="en-GB"/>
        </w:rPr>
      </w:pPr>
    </w:p>
    <w:p w14:paraId="720DA401" w14:textId="77777777" w:rsidR="002408F7" w:rsidRDefault="002408F7" w:rsidP="002408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Wider contribution to HNC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60B89" w14:textId="3B7AB69A" w:rsidR="002408F7" w:rsidRDefault="002408F7" w:rsidP="00FD39D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Operate at all times within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College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policies, procedures and protocols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FF252E" w14:textId="1E4E4F59" w:rsidR="002408F7" w:rsidRDefault="002408F7" w:rsidP="00FD39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Meet and embody all professional standards as applicable to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role;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</w:t>
      </w:r>
      <w:r w:rsidR="00F95171">
        <w:rPr>
          <w:rStyle w:val="normaltextrun"/>
          <w:rFonts w:ascii="Calibri" w:hAnsi="Calibri" w:cs="Calibri"/>
          <w:sz w:val="22"/>
          <w:szCs w:val="22"/>
        </w:rPr>
        <w:t>eaching, Operations, Managerial</w:t>
      </w:r>
    </w:p>
    <w:p w14:paraId="06D5CF0E" w14:textId="3D46D217" w:rsidR="002408F7" w:rsidRDefault="002408F7" w:rsidP="00FD39D7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staff must have a clear understanding of the following key policies; Staff Code of Conduct, Health and Safety, Safeguarding and IT Acceptable and Safe Use and Equal Opportunities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826FDD" w14:textId="62DC1930" w:rsidR="002408F7" w:rsidRDefault="002408F7" w:rsidP="00FD39D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Encourage positive student behaviour to ensure a </w:t>
      </w:r>
      <w:r w:rsidR="00F95171">
        <w:rPr>
          <w:rStyle w:val="normaltextrun"/>
          <w:rFonts w:ascii="Calibri" w:hAnsi="Calibri" w:cs="Calibri"/>
          <w:sz w:val="22"/>
          <w:szCs w:val="22"/>
        </w:rPr>
        <w:t>harmonious and safe environment</w:t>
      </w:r>
    </w:p>
    <w:p w14:paraId="7AF74DAC" w14:textId="26CE39AA" w:rsidR="002408F7" w:rsidRDefault="002408F7" w:rsidP="00DB783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Proactively engage in professional development</w:t>
      </w:r>
      <w:r w:rsidR="00DB783A">
        <w:rPr>
          <w:rStyle w:val="normaltextrun"/>
          <w:rFonts w:ascii="Calibri" w:hAnsi="Calibri" w:cs="Calibri"/>
          <w:sz w:val="22"/>
          <w:szCs w:val="22"/>
        </w:rPr>
        <w:t>; some may take place digitally and full guidance would be given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27B00A" w14:textId="7212A747" w:rsidR="00C44050" w:rsidRPr="00A221A9" w:rsidRDefault="002408F7" w:rsidP="009E5023">
      <w:pPr>
        <w:pStyle w:val="paragraph"/>
        <w:numPr>
          <w:ilvl w:val="0"/>
          <w:numId w:val="3"/>
        </w:numPr>
        <w:spacing w:before="0" w:beforeAutospacing="0" w:after="240" w:afterAutospacing="0"/>
        <w:ind w:left="709" w:hanging="349"/>
        <w:textAlignment w:val="baseline"/>
        <w:rPr>
          <w:rFonts w:asciiTheme="minorHAnsi" w:hAnsiTheme="minorHAnsi" w:cstheme="minorHAnsi"/>
          <w:sz w:val="22"/>
          <w:szCs w:val="22"/>
        </w:rPr>
      </w:pPr>
      <w:r w:rsidRPr="00A221A9">
        <w:rPr>
          <w:rStyle w:val="normaltextrun"/>
          <w:rFonts w:ascii="Calibri" w:hAnsi="Calibri" w:cs="Calibri"/>
          <w:sz w:val="22"/>
          <w:szCs w:val="22"/>
        </w:rPr>
        <w:t>Understand the College’s mental health support initiatives, signposting students an</w:t>
      </w:r>
      <w:r w:rsidR="00F95171" w:rsidRPr="00A221A9">
        <w:rPr>
          <w:rStyle w:val="normaltextrun"/>
          <w:rFonts w:ascii="Calibri" w:hAnsi="Calibri" w:cs="Calibri"/>
          <w:sz w:val="22"/>
          <w:szCs w:val="22"/>
        </w:rPr>
        <w:t>d colleagues where appropriate</w:t>
      </w:r>
      <w:r w:rsidR="00C44050" w:rsidRPr="00A221A9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985"/>
      </w:tblGrid>
      <w:tr w:rsidR="00496555" w14:paraId="22308D2B" w14:textId="77777777" w:rsidTr="00ED482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D5FCA" w14:textId="77777777" w:rsidR="00496555" w:rsidRPr="00285311" w:rsidRDefault="00496555" w:rsidP="00ED482A">
            <w:pPr>
              <w:jc w:val="center"/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Person Specification</w:t>
            </w:r>
          </w:p>
        </w:tc>
      </w:tr>
      <w:tr w:rsidR="00496555" w14:paraId="1061478C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47AB8" w14:textId="77777777" w:rsidR="00496555" w:rsidRPr="00285311" w:rsidRDefault="00496555" w:rsidP="00ED482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b/>
                <w:iCs/>
                <w:sz w:val="22"/>
                <w:szCs w:val="22"/>
              </w:rPr>
              <w:t>Essential Criteria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4C55A" w14:textId="77777777" w:rsidR="00496555" w:rsidRPr="00285311" w:rsidRDefault="00496555" w:rsidP="00ED482A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Desirable Criteria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3E5BC" w14:textId="77777777" w:rsidR="00496555" w:rsidRPr="00285311" w:rsidRDefault="00496555" w:rsidP="00ED482A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Method of assessment</w:t>
            </w:r>
          </w:p>
        </w:tc>
      </w:tr>
      <w:tr w:rsidR="00496555" w14:paraId="20374469" w14:textId="77777777" w:rsidTr="00ED482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28F10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Education and qualifications</w:t>
            </w:r>
          </w:p>
        </w:tc>
      </w:tr>
      <w:tr w:rsidR="00496555" w14:paraId="160D537C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3B2" w14:textId="29FFB46A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516" w14:textId="0241B07B" w:rsidR="00496555" w:rsidRPr="00285311" w:rsidRDefault="00496555" w:rsidP="00496555">
            <w:pPr>
              <w:rPr>
                <w:rFonts w:ascii="Calibri" w:hAnsi="Calibri" w:cs="Calibri"/>
                <w:sz w:val="22"/>
                <w:szCs w:val="22"/>
              </w:rPr>
            </w:pPr>
            <w:r w:rsidRPr="00847AC1">
              <w:rPr>
                <w:rFonts w:asciiTheme="minorHAnsi" w:hAnsiTheme="minorHAnsi" w:cstheme="minorHAnsi"/>
                <w:iCs/>
                <w:sz w:val="22"/>
                <w:szCs w:val="22"/>
              </w:rPr>
              <w:t>Minimum of Level 2 qualification in literacy and numeracy (e.g. GCSE English and Maths at grade A*-C) or able to demonstrate equivalent level of 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F0EC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496555" w14:paraId="475FD2D2" w14:textId="77777777" w:rsidTr="00E043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AB9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AA68" w14:textId="2D1C1934" w:rsidR="00496555" w:rsidRPr="00285311" w:rsidRDefault="00496555" w:rsidP="004965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</w:t>
            </w:r>
            <w:r w:rsidRPr="00DB783A">
              <w:rPr>
                <w:rFonts w:asciiTheme="minorHAnsi" w:hAnsiTheme="minorHAnsi" w:cstheme="minorHAnsi"/>
                <w:iCs/>
                <w:sz w:val="22"/>
                <w:szCs w:val="22"/>
              </w:rPr>
              <w:t>leaning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or hygiene </w:t>
            </w:r>
            <w:r w:rsidRPr="00DB783A">
              <w:rPr>
                <w:rFonts w:asciiTheme="minorHAnsi" w:hAnsiTheme="minorHAnsi" w:cstheme="minorHAnsi"/>
                <w:iCs/>
                <w:sz w:val="22"/>
                <w:szCs w:val="22"/>
              </w:rPr>
              <w:t>qualifications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e.g. COSHH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3166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496555" w14:paraId="06667B1A" w14:textId="77777777" w:rsidTr="00ED482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27A80B" w14:textId="77777777" w:rsidR="00496555" w:rsidRPr="00285311" w:rsidRDefault="00496555" w:rsidP="00ED482A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Experience</w:t>
            </w:r>
          </w:p>
        </w:tc>
      </w:tr>
      <w:tr w:rsidR="00496555" w14:paraId="2B947007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467" w14:textId="77777777" w:rsidR="00496555" w:rsidRPr="00285311" w:rsidRDefault="00496555" w:rsidP="00ED482A">
            <w:pPr>
              <w:pStyle w:val="TableParagraph"/>
              <w:spacing w:line="222" w:lineRule="exact"/>
              <w:ind w:left="0"/>
              <w:rPr>
                <w:rFonts w:eastAsia="Times New Roman"/>
                <w:color w:val="333333"/>
                <w:lang w:eastAsia="x-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07C" w14:textId="77C44BBC" w:rsidR="00496555" w:rsidRPr="00285311" w:rsidRDefault="00496555" w:rsidP="00ED482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  <w:r w:rsidRPr="00496555">
              <w:rPr>
                <w:rFonts w:ascii="Calibri" w:hAnsi="Calibri" w:cs="Calibri"/>
                <w:sz w:val="22"/>
                <w:szCs w:val="22"/>
              </w:rPr>
              <w:t>Previous experience in a similar role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D04F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29A149AE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73A29946" w14:textId="77777777" w:rsidTr="00ED482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D46E91" w14:textId="77777777" w:rsidR="00496555" w:rsidRPr="00285311" w:rsidRDefault="00496555" w:rsidP="00ED482A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Skills and knowledge</w:t>
            </w:r>
          </w:p>
        </w:tc>
      </w:tr>
      <w:tr w:rsidR="00496555" w14:paraId="684EA60B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226" w14:textId="1FE85D0A" w:rsidR="00496555" w:rsidRPr="00285311" w:rsidRDefault="00496555" w:rsidP="004965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00A15">
              <w:rPr>
                <w:rFonts w:asciiTheme="minorHAnsi" w:hAnsiTheme="minorHAnsi" w:cstheme="minorHAnsi"/>
                <w:sz w:val="22"/>
                <w:szCs w:val="22"/>
              </w:rPr>
              <w:t>bility to work as a team member to provide a seamless, customer focussed service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3F0C" w14:textId="14E79B42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  <w:r w:rsidRPr="00496555">
              <w:rPr>
                <w:rFonts w:ascii="Calibri" w:hAnsi="Calibri" w:cs="Calibri"/>
                <w:sz w:val="22"/>
                <w:szCs w:val="22"/>
              </w:rPr>
              <w:t>Knowledge of basic Health and Safety procedures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A7FE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2DE5280C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E0E" w14:textId="30460866" w:rsidR="00496555" w:rsidRPr="00285311" w:rsidRDefault="00496555" w:rsidP="004965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800A15">
              <w:rPr>
                <w:rFonts w:asciiTheme="minorHAnsi" w:hAnsiTheme="minorHAnsi" w:cstheme="minorHAnsi"/>
                <w:sz w:val="22"/>
                <w:szCs w:val="22"/>
              </w:rPr>
              <w:t xml:space="preserve">ood inter-personal skills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4CD" w14:textId="77777777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04E2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030F6645" w14:textId="77777777" w:rsidTr="007A2B02">
        <w:tc>
          <w:tcPr>
            <w:tcW w:w="4106" w:type="dxa"/>
            <w:hideMark/>
          </w:tcPr>
          <w:p w14:paraId="4B3E14F2" w14:textId="09BCFAA3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800A15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Ability to manage own time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7C9" w14:textId="77777777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14C4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3AE61AC0" w14:textId="77777777" w:rsidTr="00ED482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307FD" w14:textId="77777777" w:rsidR="00496555" w:rsidRPr="00285311" w:rsidRDefault="00496555" w:rsidP="00ED482A">
            <w:pPr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b/>
                <w:color w:val="333333"/>
                <w:sz w:val="22"/>
                <w:szCs w:val="22"/>
                <w:lang w:eastAsia="x-none"/>
              </w:rPr>
              <w:t>Personal qualities</w:t>
            </w:r>
          </w:p>
        </w:tc>
      </w:tr>
      <w:tr w:rsidR="00496555" w14:paraId="2F8EEB7A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E2C" w14:textId="77777777" w:rsidR="00496555" w:rsidRPr="00285311" w:rsidRDefault="00496555" w:rsidP="00ED482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iCs/>
                <w:sz w:val="22"/>
                <w:szCs w:val="22"/>
              </w:rPr>
              <w:t xml:space="preserve">Commitment to HNC vision, mission, values and culture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055" w14:textId="77777777" w:rsidR="00496555" w:rsidRPr="00285311" w:rsidRDefault="00496555" w:rsidP="00ED482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842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60E84457" w14:textId="77777777" w:rsidTr="00ED482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673" w14:textId="77777777" w:rsidR="00496555" w:rsidRPr="00285311" w:rsidRDefault="00496555" w:rsidP="00ED482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85311">
              <w:rPr>
                <w:rFonts w:ascii="Calibri" w:hAnsi="Calibri" w:cs="Calibri"/>
                <w:iCs/>
                <w:sz w:val="22"/>
                <w:szCs w:val="22"/>
              </w:rPr>
              <w:t>Commitment to demonstrating a responsibility for safeguarding and promoting the welfare of young people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0F" w14:textId="77777777" w:rsidR="00496555" w:rsidRPr="00285311" w:rsidRDefault="00496555" w:rsidP="00ED482A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4B4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  <w:p w14:paraId="20DDFC68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References</w:t>
            </w:r>
          </w:p>
          <w:p w14:paraId="7F28F267" w14:textId="77777777" w:rsidR="00496555" w:rsidRPr="00285311" w:rsidRDefault="00496555" w:rsidP="00ED482A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Enhanced DBS Clearance</w:t>
            </w:r>
          </w:p>
        </w:tc>
      </w:tr>
      <w:tr w:rsidR="00496555" w14:paraId="4E51D5EA" w14:textId="77777777" w:rsidTr="00636581"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929F3D" w14:textId="40F98F50" w:rsidR="00496555" w:rsidRPr="00285311" w:rsidRDefault="00496555" w:rsidP="00496555">
            <w:pPr>
              <w:rPr>
                <w:rFonts w:ascii="Calibri" w:hAnsi="Calibri" w:cs="Calibri"/>
                <w:iCs/>
              </w:rPr>
            </w:pPr>
            <w:r w:rsidRPr="00800A1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Hard-working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800A1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self-motivated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4A4" w14:textId="77777777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402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191107D6" w14:textId="77777777" w:rsidTr="00636581"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84F25" w14:textId="40FBC734" w:rsidR="00496555" w:rsidRPr="00285311" w:rsidRDefault="00496555" w:rsidP="0049655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23C78">
              <w:rPr>
                <w:rFonts w:ascii="Calibri" w:hAnsi="Calibri" w:cs="Calibri"/>
                <w:sz w:val="22"/>
                <w:szCs w:val="22"/>
              </w:rPr>
              <w:t>Reliability and integrity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FD0" w14:textId="77777777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270" w14:textId="77777777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 w:rsidRPr="00285311"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496555" w14:paraId="61240CFB" w14:textId="77777777" w:rsidTr="00636581"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662660" w14:textId="1615F940" w:rsidR="00496555" w:rsidRPr="00285311" w:rsidRDefault="00496555" w:rsidP="0049655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3576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 proactive commitment to work, including the ability to respond flexibly and creatively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26F" w14:textId="77777777" w:rsidR="00496555" w:rsidRPr="00285311" w:rsidRDefault="00496555" w:rsidP="00496555">
            <w:pPr>
              <w:ind w:left="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A0E" w14:textId="5CDFB5C3" w:rsidR="00496555" w:rsidRPr="00285311" w:rsidRDefault="00496555" w:rsidP="00496555">
            <w:pP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</w:tbl>
    <w:p w14:paraId="6DFB9E20" w14:textId="77777777" w:rsidR="00EB602D" w:rsidRPr="009C4462" w:rsidRDefault="00EB602D" w:rsidP="00EB602D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0"/>
          <w:szCs w:val="22"/>
        </w:rPr>
      </w:pPr>
    </w:p>
    <w:sectPr w:rsidR="00EB602D" w:rsidRPr="009C4462" w:rsidSect="00E3254D">
      <w:headerReference w:type="default" r:id="rId11"/>
      <w:footerReference w:type="default" r:id="rId12"/>
      <w:pgSz w:w="11909" w:h="16834" w:code="9"/>
      <w:pgMar w:top="720" w:right="1247" w:bottom="720" w:left="1247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6691" w14:textId="77777777" w:rsidR="0043196E" w:rsidRDefault="0043196E">
      <w:r>
        <w:separator/>
      </w:r>
    </w:p>
  </w:endnote>
  <w:endnote w:type="continuationSeparator" w:id="0">
    <w:p w14:paraId="4D9B2F3A" w14:textId="77777777" w:rsidR="0043196E" w:rsidRDefault="004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FEA7" w14:textId="7E9C3ABC" w:rsidR="00236166" w:rsidRPr="001901A1" w:rsidRDefault="00236166" w:rsidP="00236166">
    <w:pPr>
      <w:pStyle w:val="Footer"/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</w:pPr>
    <w:r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 xml:space="preserve">Date created </w:t>
    </w:r>
    <w:r w:rsidR="00A04A95"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1BAB8" w14:textId="77777777" w:rsidR="0043196E" w:rsidRDefault="0043196E">
      <w:r>
        <w:separator/>
      </w:r>
    </w:p>
  </w:footnote>
  <w:footnote w:type="continuationSeparator" w:id="0">
    <w:p w14:paraId="0F6580F4" w14:textId="77777777" w:rsidR="0043196E" w:rsidRDefault="0043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1EFE" w14:textId="2E398BE4" w:rsidR="00C10208" w:rsidRDefault="004C3ECE" w:rsidP="00137936">
    <w:pPr>
      <w:pStyle w:val="Header"/>
      <w:tabs>
        <w:tab w:val="left" w:pos="279"/>
        <w:tab w:val="right" w:pos="9415"/>
      </w:tabs>
      <w:rPr>
        <w:rFonts w:ascii="Calibri" w:eastAsia="Calibri" w:hAnsi="Calibri"/>
        <w:b/>
        <w:color w:val="5F497A"/>
        <w:sz w:val="3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75575E" wp14:editId="1C6B2A2F">
          <wp:simplePos x="0" y="0"/>
          <wp:positionH relativeFrom="margin">
            <wp:posOffset>5695950</wp:posOffset>
          </wp:positionH>
          <wp:positionV relativeFrom="margin">
            <wp:posOffset>-1238250</wp:posOffset>
          </wp:positionV>
          <wp:extent cx="810260" cy="825500"/>
          <wp:effectExtent l="0" t="0" r="8890" b="0"/>
          <wp:wrapTight wrapText="bothSides">
            <wp:wrapPolygon edited="0">
              <wp:start x="0" y="0"/>
              <wp:lineTo x="0" y="20935"/>
              <wp:lineTo x="21329" y="20935"/>
              <wp:lineTo x="213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C_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936">
      <w:rPr>
        <w:rFonts w:ascii="Calibri" w:eastAsia="Calibri" w:hAnsi="Calibri"/>
        <w:b/>
        <w:color w:val="5F497A"/>
        <w:sz w:val="32"/>
        <w:szCs w:val="22"/>
      </w:rPr>
      <w:tab/>
    </w:r>
    <w:r w:rsidR="00137936">
      <w:rPr>
        <w:rFonts w:ascii="Calibri" w:eastAsia="Calibri" w:hAnsi="Calibri"/>
        <w:b/>
        <w:color w:val="5F497A"/>
        <w:sz w:val="32"/>
        <w:szCs w:val="22"/>
      </w:rPr>
      <w:tab/>
    </w:r>
  </w:p>
  <w:p w14:paraId="3BB1A044" w14:textId="77777777" w:rsidR="00137936" w:rsidRPr="000230BD" w:rsidRDefault="00137936" w:rsidP="005F0BB4">
    <w:pPr>
      <w:pStyle w:val="Header"/>
      <w:rPr>
        <w:rFonts w:ascii="Calibri" w:eastAsia="Calibri" w:hAnsi="Calibri"/>
        <w:b/>
        <w:sz w:val="40"/>
        <w:szCs w:val="22"/>
      </w:rPr>
    </w:pPr>
  </w:p>
  <w:p w14:paraId="5FE928B3" w14:textId="09F94AA7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  <w:r>
      <w:rPr>
        <w:rFonts w:ascii="Calibri" w:eastAsia="Calibri" w:hAnsi="Calibri"/>
        <w:b/>
        <w:sz w:val="32"/>
        <w:szCs w:val="22"/>
      </w:rPr>
      <w:t>Job Description</w:t>
    </w:r>
  </w:p>
  <w:p w14:paraId="44E871BC" w14:textId="77777777" w:rsidR="00C10208" w:rsidRPr="005F0BB4" w:rsidRDefault="00C10208" w:rsidP="005F0BB4">
    <w:pPr>
      <w:pStyle w:val="Header"/>
      <w:rPr>
        <w:rFonts w:ascii="Calibri" w:eastAsia="Calibri" w:hAnsi="Calibri"/>
        <w:sz w:val="6"/>
        <w:szCs w:val="22"/>
      </w:rPr>
    </w:pPr>
  </w:p>
  <w:p w14:paraId="144A5D23" w14:textId="77777777" w:rsidR="00C10208" w:rsidRDefault="00C10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E4E"/>
    <w:multiLevelType w:val="hybridMultilevel"/>
    <w:tmpl w:val="1008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B83"/>
    <w:multiLevelType w:val="hybridMultilevel"/>
    <w:tmpl w:val="CE3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D3B"/>
    <w:multiLevelType w:val="hybridMultilevel"/>
    <w:tmpl w:val="6B80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204A"/>
    <w:multiLevelType w:val="multilevel"/>
    <w:tmpl w:val="D20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346F4"/>
    <w:multiLevelType w:val="multilevel"/>
    <w:tmpl w:val="881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731EC"/>
    <w:multiLevelType w:val="multilevel"/>
    <w:tmpl w:val="CE7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C7DB3"/>
    <w:multiLevelType w:val="hybridMultilevel"/>
    <w:tmpl w:val="10E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1F1E"/>
    <w:multiLevelType w:val="hybridMultilevel"/>
    <w:tmpl w:val="B184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37C9"/>
    <w:multiLevelType w:val="hybridMultilevel"/>
    <w:tmpl w:val="A9FE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EC1"/>
    <w:multiLevelType w:val="hybridMultilevel"/>
    <w:tmpl w:val="2FC63F70"/>
    <w:lvl w:ilvl="0" w:tplc="AAD0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390E"/>
    <w:multiLevelType w:val="hybridMultilevel"/>
    <w:tmpl w:val="2E6E8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388A"/>
    <w:multiLevelType w:val="hybridMultilevel"/>
    <w:tmpl w:val="B096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D89"/>
    <w:multiLevelType w:val="multilevel"/>
    <w:tmpl w:val="46C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D93504"/>
    <w:multiLevelType w:val="multilevel"/>
    <w:tmpl w:val="3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CD2E2F"/>
    <w:multiLevelType w:val="multilevel"/>
    <w:tmpl w:val="0C1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4F412C"/>
    <w:multiLevelType w:val="hybridMultilevel"/>
    <w:tmpl w:val="EAF07C2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125ED3"/>
    <w:multiLevelType w:val="hybridMultilevel"/>
    <w:tmpl w:val="19E8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94E67"/>
    <w:multiLevelType w:val="hybridMultilevel"/>
    <w:tmpl w:val="31C83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0758C"/>
    <w:multiLevelType w:val="hybridMultilevel"/>
    <w:tmpl w:val="B8004E04"/>
    <w:lvl w:ilvl="0" w:tplc="08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7E4316F6"/>
    <w:multiLevelType w:val="hybridMultilevel"/>
    <w:tmpl w:val="2940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A7DED"/>
    <w:multiLevelType w:val="hybridMultilevel"/>
    <w:tmpl w:val="5EF8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47669">
    <w:abstractNumId w:val="3"/>
  </w:num>
  <w:num w:numId="2" w16cid:durableId="1831554148">
    <w:abstractNumId w:val="13"/>
  </w:num>
  <w:num w:numId="3" w16cid:durableId="240917422">
    <w:abstractNumId w:val="12"/>
  </w:num>
  <w:num w:numId="4" w16cid:durableId="1506432795">
    <w:abstractNumId w:val="7"/>
  </w:num>
  <w:num w:numId="5" w16cid:durableId="1919636626">
    <w:abstractNumId w:val="5"/>
  </w:num>
  <w:num w:numId="6" w16cid:durableId="1400905816">
    <w:abstractNumId w:val="4"/>
  </w:num>
  <w:num w:numId="7" w16cid:durableId="1806778752">
    <w:abstractNumId w:val="14"/>
  </w:num>
  <w:num w:numId="8" w16cid:durableId="981496084">
    <w:abstractNumId w:val="20"/>
  </w:num>
  <w:num w:numId="9" w16cid:durableId="513809624">
    <w:abstractNumId w:val="19"/>
  </w:num>
  <w:num w:numId="10" w16cid:durableId="283855193">
    <w:abstractNumId w:val="9"/>
  </w:num>
  <w:num w:numId="11" w16cid:durableId="524944069">
    <w:abstractNumId w:val="11"/>
  </w:num>
  <w:num w:numId="12" w16cid:durableId="175925043">
    <w:abstractNumId w:val="8"/>
  </w:num>
  <w:num w:numId="13" w16cid:durableId="2079747073">
    <w:abstractNumId w:val="17"/>
  </w:num>
  <w:num w:numId="14" w16cid:durableId="1065227628">
    <w:abstractNumId w:val="6"/>
  </w:num>
  <w:num w:numId="15" w16cid:durableId="761995742">
    <w:abstractNumId w:val="0"/>
  </w:num>
  <w:num w:numId="16" w16cid:durableId="436944752">
    <w:abstractNumId w:val="16"/>
  </w:num>
  <w:num w:numId="17" w16cid:durableId="342241696">
    <w:abstractNumId w:val="2"/>
  </w:num>
  <w:num w:numId="18" w16cid:durableId="2083869132">
    <w:abstractNumId w:val="10"/>
  </w:num>
  <w:num w:numId="19" w16cid:durableId="1900555548">
    <w:abstractNumId w:val="18"/>
  </w:num>
  <w:num w:numId="20" w16cid:durableId="376509307">
    <w:abstractNumId w:val="15"/>
  </w:num>
  <w:num w:numId="21" w16cid:durableId="169406850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C"/>
    <w:rsid w:val="00020E2D"/>
    <w:rsid w:val="000230BD"/>
    <w:rsid w:val="00024486"/>
    <w:rsid w:val="000249BB"/>
    <w:rsid w:val="00025D71"/>
    <w:rsid w:val="00036A96"/>
    <w:rsid w:val="00040D1F"/>
    <w:rsid w:val="0005697F"/>
    <w:rsid w:val="00061F98"/>
    <w:rsid w:val="0007447F"/>
    <w:rsid w:val="00082D33"/>
    <w:rsid w:val="00083793"/>
    <w:rsid w:val="000850D6"/>
    <w:rsid w:val="00094CE0"/>
    <w:rsid w:val="000963A1"/>
    <w:rsid w:val="00096479"/>
    <w:rsid w:val="000A63E7"/>
    <w:rsid w:val="000A7ACE"/>
    <w:rsid w:val="000B6751"/>
    <w:rsid w:val="000B7ECB"/>
    <w:rsid w:val="000C103D"/>
    <w:rsid w:val="000C496B"/>
    <w:rsid w:val="000D796E"/>
    <w:rsid w:val="000E40DF"/>
    <w:rsid w:val="000E45EC"/>
    <w:rsid w:val="000E64B2"/>
    <w:rsid w:val="000F3718"/>
    <w:rsid w:val="00101CB3"/>
    <w:rsid w:val="00105CAD"/>
    <w:rsid w:val="00133AB2"/>
    <w:rsid w:val="00137936"/>
    <w:rsid w:val="00145E76"/>
    <w:rsid w:val="00147E60"/>
    <w:rsid w:val="00152661"/>
    <w:rsid w:val="00153B3F"/>
    <w:rsid w:val="00171026"/>
    <w:rsid w:val="001A7FBB"/>
    <w:rsid w:val="001B4ED6"/>
    <w:rsid w:val="001B702C"/>
    <w:rsid w:val="001C2DFE"/>
    <w:rsid w:val="001E1657"/>
    <w:rsid w:val="001E23A2"/>
    <w:rsid w:val="001E2751"/>
    <w:rsid w:val="001F6B67"/>
    <w:rsid w:val="00203EE9"/>
    <w:rsid w:val="0020419B"/>
    <w:rsid w:val="00213A16"/>
    <w:rsid w:val="0023249A"/>
    <w:rsid w:val="0023395A"/>
    <w:rsid w:val="00233B58"/>
    <w:rsid w:val="002358E4"/>
    <w:rsid w:val="00236166"/>
    <w:rsid w:val="002408F7"/>
    <w:rsid w:val="002618C9"/>
    <w:rsid w:val="00264912"/>
    <w:rsid w:val="002B0754"/>
    <w:rsid w:val="002B36F8"/>
    <w:rsid w:val="002B6243"/>
    <w:rsid w:val="002E6BFB"/>
    <w:rsid w:val="002F4DB3"/>
    <w:rsid w:val="00306737"/>
    <w:rsid w:val="003079F7"/>
    <w:rsid w:val="003151D3"/>
    <w:rsid w:val="00317AFC"/>
    <w:rsid w:val="00317FF9"/>
    <w:rsid w:val="00324D61"/>
    <w:rsid w:val="003252D7"/>
    <w:rsid w:val="00331ED5"/>
    <w:rsid w:val="00332C47"/>
    <w:rsid w:val="00333846"/>
    <w:rsid w:val="003339CF"/>
    <w:rsid w:val="00337411"/>
    <w:rsid w:val="00342EAC"/>
    <w:rsid w:val="00360A7D"/>
    <w:rsid w:val="0036329C"/>
    <w:rsid w:val="00370A6D"/>
    <w:rsid w:val="00382C69"/>
    <w:rsid w:val="00383B46"/>
    <w:rsid w:val="0039512D"/>
    <w:rsid w:val="003A242E"/>
    <w:rsid w:val="003A5A46"/>
    <w:rsid w:val="003B05B7"/>
    <w:rsid w:val="003C008C"/>
    <w:rsid w:val="003C086A"/>
    <w:rsid w:val="003C6FDA"/>
    <w:rsid w:val="003D748F"/>
    <w:rsid w:val="003E0AD0"/>
    <w:rsid w:val="003E3884"/>
    <w:rsid w:val="004031DB"/>
    <w:rsid w:val="0041163C"/>
    <w:rsid w:val="004124E1"/>
    <w:rsid w:val="00416D97"/>
    <w:rsid w:val="00421D62"/>
    <w:rsid w:val="0042696A"/>
    <w:rsid w:val="0043196E"/>
    <w:rsid w:val="00463345"/>
    <w:rsid w:val="004637A8"/>
    <w:rsid w:val="00483093"/>
    <w:rsid w:val="00486B37"/>
    <w:rsid w:val="00491D5A"/>
    <w:rsid w:val="00495201"/>
    <w:rsid w:val="0049649D"/>
    <w:rsid w:val="00496555"/>
    <w:rsid w:val="004A4F84"/>
    <w:rsid w:val="004B1382"/>
    <w:rsid w:val="004B387C"/>
    <w:rsid w:val="004B3E8B"/>
    <w:rsid w:val="004C1F47"/>
    <w:rsid w:val="004C288C"/>
    <w:rsid w:val="004C3ECE"/>
    <w:rsid w:val="004F515A"/>
    <w:rsid w:val="004F720B"/>
    <w:rsid w:val="005025BD"/>
    <w:rsid w:val="00503B00"/>
    <w:rsid w:val="00515380"/>
    <w:rsid w:val="005221A8"/>
    <w:rsid w:val="005242E8"/>
    <w:rsid w:val="00526FB0"/>
    <w:rsid w:val="005439C0"/>
    <w:rsid w:val="00553069"/>
    <w:rsid w:val="00561051"/>
    <w:rsid w:val="00572FC6"/>
    <w:rsid w:val="00585BA0"/>
    <w:rsid w:val="00591C34"/>
    <w:rsid w:val="0059204D"/>
    <w:rsid w:val="005A6B8B"/>
    <w:rsid w:val="005B2BCE"/>
    <w:rsid w:val="005B3B44"/>
    <w:rsid w:val="005B4C21"/>
    <w:rsid w:val="005C72CE"/>
    <w:rsid w:val="005C7A1F"/>
    <w:rsid w:val="005D1147"/>
    <w:rsid w:val="005D732A"/>
    <w:rsid w:val="005E2EE7"/>
    <w:rsid w:val="005E6B24"/>
    <w:rsid w:val="005F0BB4"/>
    <w:rsid w:val="005F54C9"/>
    <w:rsid w:val="00614F8D"/>
    <w:rsid w:val="00624B7C"/>
    <w:rsid w:val="00625504"/>
    <w:rsid w:val="00626454"/>
    <w:rsid w:val="00647573"/>
    <w:rsid w:val="00662650"/>
    <w:rsid w:val="0066361E"/>
    <w:rsid w:val="00666804"/>
    <w:rsid w:val="00670274"/>
    <w:rsid w:val="00680895"/>
    <w:rsid w:val="006913A8"/>
    <w:rsid w:val="0069276D"/>
    <w:rsid w:val="00693AD8"/>
    <w:rsid w:val="006A6B81"/>
    <w:rsid w:val="006B0162"/>
    <w:rsid w:val="006B59A9"/>
    <w:rsid w:val="006B79DE"/>
    <w:rsid w:val="006F7670"/>
    <w:rsid w:val="00701253"/>
    <w:rsid w:val="00705509"/>
    <w:rsid w:val="00710662"/>
    <w:rsid w:val="00717637"/>
    <w:rsid w:val="00720306"/>
    <w:rsid w:val="00720B97"/>
    <w:rsid w:val="00720E8B"/>
    <w:rsid w:val="00720EE6"/>
    <w:rsid w:val="00727C0D"/>
    <w:rsid w:val="00741E19"/>
    <w:rsid w:val="00751D3E"/>
    <w:rsid w:val="00780676"/>
    <w:rsid w:val="00782337"/>
    <w:rsid w:val="0078557B"/>
    <w:rsid w:val="007B7174"/>
    <w:rsid w:val="007C05D5"/>
    <w:rsid w:val="007C06E9"/>
    <w:rsid w:val="007D27DE"/>
    <w:rsid w:val="007D7C64"/>
    <w:rsid w:val="007E172D"/>
    <w:rsid w:val="007E4A43"/>
    <w:rsid w:val="00800A15"/>
    <w:rsid w:val="00800B20"/>
    <w:rsid w:val="00805A09"/>
    <w:rsid w:val="008364FB"/>
    <w:rsid w:val="00843A2A"/>
    <w:rsid w:val="00847AC1"/>
    <w:rsid w:val="00852CDE"/>
    <w:rsid w:val="008530AA"/>
    <w:rsid w:val="008761AE"/>
    <w:rsid w:val="00880D1F"/>
    <w:rsid w:val="0089501F"/>
    <w:rsid w:val="008A6AAC"/>
    <w:rsid w:val="008B6B2D"/>
    <w:rsid w:val="008C2012"/>
    <w:rsid w:val="008D770E"/>
    <w:rsid w:val="008E3F36"/>
    <w:rsid w:val="008F0EB1"/>
    <w:rsid w:val="008F7586"/>
    <w:rsid w:val="00921F27"/>
    <w:rsid w:val="0094593B"/>
    <w:rsid w:val="00954F62"/>
    <w:rsid w:val="00960041"/>
    <w:rsid w:val="00983E6D"/>
    <w:rsid w:val="00996F09"/>
    <w:rsid w:val="009A0B59"/>
    <w:rsid w:val="009A13D8"/>
    <w:rsid w:val="009D6DB7"/>
    <w:rsid w:val="009E2C5C"/>
    <w:rsid w:val="009F6369"/>
    <w:rsid w:val="00A04A95"/>
    <w:rsid w:val="00A05EA3"/>
    <w:rsid w:val="00A072F3"/>
    <w:rsid w:val="00A1779B"/>
    <w:rsid w:val="00A221A9"/>
    <w:rsid w:val="00A22C62"/>
    <w:rsid w:val="00A26FA1"/>
    <w:rsid w:val="00A36A0B"/>
    <w:rsid w:val="00A47875"/>
    <w:rsid w:val="00A57F72"/>
    <w:rsid w:val="00A77D43"/>
    <w:rsid w:val="00A823C6"/>
    <w:rsid w:val="00A8416D"/>
    <w:rsid w:val="00A94DD3"/>
    <w:rsid w:val="00AB2541"/>
    <w:rsid w:val="00AB6465"/>
    <w:rsid w:val="00AD1CBA"/>
    <w:rsid w:val="00B06C34"/>
    <w:rsid w:val="00B22FA7"/>
    <w:rsid w:val="00B415E6"/>
    <w:rsid w:val="00B44AE9"/>
    <w:rsid w:val="00B460C2"/>
    <w:rsid w:val="00B50918"/>
    <w:rsid w:val="00B676E6"/>
    <w:rsid w:val="00B75BE6"/>
    <w:rsid w:val="00B802DB"/>
    <w:rsid w:val="00B80C59"/>
    <w:rsid w:val="00B91B1C"/>
    <w:rsid w:val="00B97DEE"/>
    <w:rsid w:val="00BD70EE"/>
    <w:rsid w:val="00BE556F"/>
    <w:rsid w:val="00BE5D86"/>
    <w:rsid w:val="00BE7252"/>
    <w:rsid w:val="00C10208"/>
    <w:rsid w:val="00C16BB4"/>
    <w:rsid w:val="00C226CE"/>
    <w:rsid w:val="00C23453"/>
    <w:rsid w:val="00C44050"/>
    <w:rsid w:val="00C503FD"/>
    <w:rsid w:val="00C50A28"/>
    <w:rsid w:val="00C74258"/>
    <w:rsid w:val="00C77718"/>
    <w:rsid w:val="00C8780C"/>
    <w:rsid w:val="00C9573D"/>
    <w:rsid w:val="00CC788E"/>
    <w:rsid w:val="00CD2FBC"/>
    <w:rsid w:val="00CE61DD"/>
    <w:rsid w:val="00D16463"/>
    <w:rsid w:val="00D209BB"/>
    <w:rsid w:val="00D30864"/>
    <w:rsid w:val="00D55416"/>
    <w:rsid w:val="00D67AFC"/>
    <w:rsid w:val="00D744BF"/>
    <w:rsid w:val="00D90A3D"/>
    <w:rsid w:val="00D95DA2"/>
    <w:rsid w:val="00DB0064"/>
    <w:rsid w:val="00DB3C61"/>
    <w:rsid w:val="00DB58F3"/>
    <w:rsid w:val="00DB6687"/>
    <w:rsid w:val="00DB783A"/>
    <w:rsid w:val="00DC34BB"/>
    <w:rsid w:val="00DC3A75"/>
    <w:rsid w:val="00DE152A"/>
    <w:rsid w:val="00E04DEE"/>
    <w:rsid w:val="00E07663"/>
    <w:rsid w:val="00E3254D"/>
    <w:rsid w:val="00E433B6"/>
    <w:rsid w:val="00E5227D"/>
    <w:rsid w:val="00E71F03"/>
    <w:rsid w:val="00E74330"/>
    <w:rsid w:val="00E82939"/>
    <w:rsid w:val="00E83801"/>
    <w:rsid w:val="00E955C3"/>
    <w:rsid w:val="00EB159E"/>
    <w:rsid w:val="00EB3D60"/>
    <w:rsid w:val="00EB5F15"/>
    <w:rsid w:val="00EB602D"/>
    <w:rsid w:val="00EB630D"/>
    <w:rsid w:val="00EF4ABA"/>
    <w:rsid w:val="00F00A14"/>
    <w:rsid w:val="00F06C63"/>
    <w:rsid w:val="00F22186"/>
    <w:rsid w:val="00F228DC"/>
    <w:rsid w:val="00F30983"/>
    <w:rsid w:val="00F3102A"/>
    <w:rsid w:val="00F40567"/>
    <w:rsid w:val="00F42B72"/>
    <w:rsid w:val="00F7043E"/>
    <w:rsid w:val="00F73CE6"/>
    <w:rsid w:val="00F82C77"/>
    <w:rsid w:val="00F95171"/>
    <w:rsid w:val="00F97451"/>
    <w:rsid w:val="00FA421F"/>
    <w:rsid w:val="00FA6D80"/>
    <w:rsid w:val="00FA7AEE"/>
    <w:rsid w:val="00FB3355"/>
    <w:rsid w:val="00FB4F6A"/>
    <w:rsid w:val="00FC35AD"/>
    <w:rsid w:val="00FC47E8"/>
    <w:rsid w:val="00FC4FE0"/>
    <w:rsid w:val="00FD08A9"/>
    <w:rsid w:val="00FD39D7"/>
    <w:rsid w:val="00FD7198"/>
    <w:rsid w:val="00FE4BEC"/>
    <w:rsid w:val="00FE4D77"/>
    <w:rsid w:val="00FE5367"/>
    <w:rsid w:val="00FF6494"/>
    <w:rsid w:val="00FF6DB6"/>
    <w:rsid w:val="01973C0F"/>
    <w:rsid w:val="24B41AA7"/>
    <w:rsid w:val="41881E8D"/>
    <w:rsid w:val="488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C8263"/>
  <w15:chartTrackingRefBased/>
  <w15:docId w15:val="{123CFBC2-A5CD-4454-9BE2-47AE1B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40" w:after="40"/>
      <w:jc w:val="both"/>
    </w:pPr>
    <w:rPr>
      <w:lang w:eastAsia="x-none"/>
    </w:rPr>
  </w:style>
  <w:style w:type="paragraph" w:styleId="BodyText2">
    <w:name w:val="Body Text 2"/>
    <w:basedOn w:val="Normal"/>
    <w:pPr>
      <w:spacing w:before="40" w:after="40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B97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7DE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42B72"/>
    <w:rPr>
      <w:sz w:val="24"/>
      <w:lang w:val="en-GB"/>
    </w:rPr>
  </w:style>
  <w:style w:type="character" w:customStyle="1" w:styleId="Heading2Char">
    <w:name w:val="Heading 2 Char"/>
    <w:link w:val="Heading2"/>
    <w:rsid w:val="003339CF"/>
    <w:rPr>
      <w:b/>
      <w:sz w:val="24"/>
      <w:lang w:val="en-GB"/>
    </w:rPr>
  </w:style>
  <w:style w:type="character" w:customStyle="1" w:styleId="Heading3Char">
    <w:name w:val="Heading 3 Char"/>
    <w:link w:val="Heading3"/>
    <w:rsid w:val="003339CF"/>
    <w:rPr>
      <w:b/>
      <w:sz w:val="24"/>
      <w:lang w:val="en-GB"/>
    </w:rPr>
  </w:style>
  <w:style w:type="character" w:customStyle="1" w:styleId="Heading4Char">
    <w:name w:val="Heading 4 Char"/>
    <w:link w:val="Heading4"/>
    <w:rsid w:val="003339CF"/>
    <w:rPr>
      <w:b/>
      <w:sz w:val="22"/>
      <w:lang w:val="en-GB"/>
    </w:rPr>
  </w:style>
  <w:style w:type="character" w:customStyle="1" w:styleId="BodyTextChar">
    <w:name w:val="Body Text Char"/>
    <w:link w:val="BodyText"/>
    <w:rsid w:val="003339C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800B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6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0BB4"/>
    <w:rPr>
      <w:sz w:val="24"/>
      <w:lang w:eastAsia="en-US"/>
    </w:rPr>
  </w:style>
  <w:style w:type="table" w:styleId="TableGrid">
    <w:name w:val="Table Grid"/>
    <w:basedOn w:val="TableNormal"/>
    <w:uiPriority w:val="59"/>
    <w:rsid w:val="003A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602D"/>
    <w:pPr>
      <w:widowControl w:val="0"/>
      <w:autoSpaceDE w:val="0"/>
      <w:autoSpaceDN w:val="0"/>
      <w:spacing w:line="243" w:lineRule="exact"/>
      <w:ind w:left="102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paragraph">
    <w:name w:val="paragraph"/>
    <w:basedOn w:val="Normal"/>
    <w:rsid w:val="002408F7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2408F7"/>
  </w:style>
  <w:style w:type="character" w:customStyle="1" w:styleId="eop">
    <w:name w:val="eop"/>
    <w:basedOn w:val="DefaultParagraphFont"/>
    <w:rsid w:val="002408F7"/>
  </w:style>
  <w:style w:type="paragraph" w:styleId="NoSpacing">
    <w:name w:val="No Spacing"/>
    <w:uiPriority w:val="1"/>
    <w:qFormat/>
    <w:rsid w:val="008530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ptl%20job%20description%20&amp;%20person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71CBB25D5D4E911351373DB13C3E" ma:contentTypeVersion="8" ma:contentTypeDescription="Create a new document." ma:contentTypeScope="" ma:versionID="ddb7e9c06b59c6dbd56baa261ee82750">
  <xsd:schema xmlns:xsd="http://www.w3.org/2001/XMLSchema" xmlns:xs="http://www.w3.org/2001/XMLSchema" xmlns:p="http://schemas.microsoft.com/office/2006/metadata/properties" xmlns:ns2="c2e998b5-f322-4793-ae40-fde40e07b614" xmlns:ns3="8d0111de-3212-4330-b9e3-f5846a38a39f" targetNamespace="http://schemas.microsoft.com/office/2006/metadata/properties" ma:root="true" ma:fieldsID="8da72c7f7e9cd4938fad2a9daf4e2a3f" ns2:_="" ns3:_="">
    <xsd:import namespace="c2e998b5-f322-4793-ae40-fde40e07b614"/>
    <xsd:import namespace="8d0111de-3212-4330-b9e3-f5846a38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98b5-f322-4793-ae40-fde40e07b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111de-3212-4330-b9e3-f5846a38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0CCB4-F958-490E-A52A-87018B0C2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9EB4A-8B6E-4EA9-AAB0-ADC09D5E7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907E-F614-46CD-BDC4-A85B7E66F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5465C-F05D-4A6A-9DCF-7513FE4A4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98b5-f322-4793-ae40-fde40e07b614"/>
    <ds:schemaRef ds:uri="8d0111de-3212-4330-b9e3-f5846a38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ptl job description &amp; person spec</Template>
  <TotalTime>2</TotalTime>
  <Pages>2</Pages>
  <Words>467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DEWSBURY COLLEGE</vt:lpstr>
    </vt:vector>
  </TitlesOfParts>
  <Company>Dewsbury College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DEWSBURY COLLEGE</dc:title>
  <dc:subject/>
  <dc:creator>IT Support</dc:creator>
  <cp:keywords/>
  <cp:lastModifiedBy>Emily Rukin</cp:lastModifiedBy>
  <cp:revision>3</cp:revision>
  <cp:lastPrinted>2019-11-18T14:56:00Z</cp:lastPrinted>
  <dcterms:created xsi:type="dcterms:W3CDTF">2024-12-03T10:00:00Z</dcterms:created>
  <dcterms:modified xsi:type="dcterms:W3CDTF">2024-12-05T11:10:00Z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0x010100040E71CBB25D5D4E911351373DB13C3E</vt:lpwstr>
  </property>
</Properties>
</file>