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thinThickLargeGap" w:sz="24" w:space="0" w:color="auto"/>
          <w:left w:val="none" w:sz="0" w:space="0" w:color="auto"/>
          <w:bottom w:val="thickThin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C6C48" w:rsidRPr="006C6C48" w14:paraId="125760F7" w14:textId="77777777" w:rsidTr="00A73D4B">
        <w:trPr>
          <w:jc w:val="center"/>
        </w:trPr>
        <w:tc>
          <w:tcPr>
            <w:tcW w:w="4621" w:type="dxa"/>
          </w:tcPr>
          <w:p w14:paraId="3A9C894D" w14:textId="77777777" w:rsidR="006C6C48" w:rsidRPr="006C6C48" w:rsidRDefault="006C6C48" w:rsidP="00CC50E4">
            <w:pPr>
              <w:pStyle w:val="Header"/>
              <w:rPr>
                <w:rFonts w:ascii="Palatino Linotype" w:hAnsi="Palatino Linotype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63308BD6" w14:textId="77777777" w:rsidR="006C6C48" w:rsidRPr="006C6C48" w:rsidRDefault="006C6C48" w:rsidP="006C6C4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C6C48">
              <w:rPr>
                <w:rFonts w:ascii="Palatino Linotype" w:hAnsi="Palatino Linotype"/>
                <w:b/>
                <w:sz w:val="24"/>
                <w:szCs w:val="24"/>
              </w:rPr>
              <w:t>Job Description for</w:t>
            </w:r>
          </w:p>
          <w:p w14:paraId="64D4D120" w14:textId="7CBE23D7" w:rsidR="006C6C48" w:rsidRPr="006C6C48" w:rsidRDefault="002F3BC1" w:rsidP="006C6C4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Assistant Head (</w:t>
            </w:r>
            <w:r w:rsidR="000D5FC1">
              <w:rPr>
                <w:rFonts w:ascii="Palatino Linotype" w:hAnsi="Palatino Linotype"/>
                <w:b/>
                <w:sz w:val="24"/>
                <w:szCs w:val="24"/>
              </w:rPr>
              <w:t>Head</w:t>
            </w:r>
            <w:r w:rsidR="006C6C48" w:rsidRPr="006C6C48">
              <w:rPr>
                <w:rFonts w:ascii="Palatino Linotype" w:hAnsi="Palatino Linotype"/>
                <w:b/>
                <w:sz w:val="24"/>
                <w:szCs w:val="24"/>
              </w:rPr>
              <w:t xml:space="preserve"> of Sixth Form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)</w:t>
            </w:r>
          </w:p>
          <w:p w14:paraId="0AB2D6B9" w14:textId="77777777" w:rsidR="006C6C48" w:rsidRPr="006C6C48" w:rsidRDefault="006C6C48" w:rsidP="00CC50E4">
            <w:pPr>
              <w:pStyle w:val="NoSpacing"/>
              <w:jc w:val="center"/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</w:tc>
        <w:tc>
          <w:tcPr>
            <w:tcW w:w="4621" w:type="dxa"/>
          </w:tcPr>
          <w:p w14:paraId="09E431CE" w14:textId="77777777" w:rsidR="006C6C48" w:rsidRPr="006C6C48" w:rsidRDefault="006C6C48" w:rsidP="00CC50E4">
            <w:pPr>
              <w:pStyle w:val="Header"/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6C6C48">
              <w:rPr>
                <w:rFonts w:ascii="Palatino Linotype" w:hAnsi="Palatino Linotype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2F8EE4" wp14:editId="64898C47">
                  <wp:extent cx="2038350" cy="901700"/>
                  <wp:effectExtent l="0" t="0" r="0" b="0"/>
                  <wp:docPr id="3" name="Picture 3" descr="UCS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CS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947D6C" w14:textId="3A1669CB" w:rsidR="006C6C48" w:rsidRPr="006C6C48" w:rsidRDefault="006C6C48" w:rsidP="006C6C48">
      <w:pPr>
        <w:rPr>
          <w:rFonts w:ascii="Palatino Linotype" w:hAnsi="Palatino Linotype"/>
          <w:b/>
          <w:sz w:val="24"/>
          <w:szCs w:val="24"/>
        </w:rPr>
      </w:pPr>
    </w:p>
    <w:p w14:paraId="50279302" w14:textId="7A4D651E" w:rsidR="00303884" w:rsidRPr="006C6C48" w:rsidRDefault="00303884" w:rsidP="00056AFA">
      <w:pPr>
        <w:rPr>
          <w:rFonts w:ascii="Palatino Linotype" w:hAnsi="Palatino Linotype" w:cs="Garamond"/>
          <w:b/>
          <w:bCs/>
          <w:sz w:val="24"/>
          <w:szCs w:val="24"/>
        </w:rPr>
      </w:pPr>
      <w:r w:rsidRPr="006C6C48">
        <w:rPr>
          <w:rFonts w:ascii="Palatino Linotype" w:hAnsi="Palatino Linotype" w:cs="Garamond"/>
          <w:b/>
          <w:bCs/>
          <w:sz w:val="24"/>
          <w:szCs w:val="24"/>
        </w:rPr>
        <w:t>Overview</w:t>
      </w:r>
    </w:p>
    <w:p w14:paraId="2EFB89CF" w14:textId="63BF5771" w:rsidR="00303884" w:rsidRPr="006C6C48" w:rsidRDefault="00303884" w:rsidP="008E1BB4">
      <w:pPr>
        <w:jc w:val="both"/>
        <w:rPr>
          <w:rFonts w:ascii="Palatino Linotype" w:hAnsi="Palatino Linotype" w:cs="Garamond"/>
          <w:bCs/>
          <w:sz w:val="24"/>
          <w:szCs w:val="24"/>
        </w:rPr>
      </w:pPr>
      <w:r w:rsidRPr="006C6C48">
        <w:rPr>
          <w:rFonts w:ascii="Palatino Linotype" w:hAnsi="Palatino Linotype" w:cs="Garamond"/>
          <w:bCs/>
          <w:sz w:val="24"/>
          <w:szCs w:val="24"/>
        </w:rPr>
        <w:t xml:space="preserve">The </w:t>
      </w:r>
      <w:r w:rsidR="000D5FC1">
        <w:rPr>
          <w:rFonts w:ascii="Palatino Linotype" w:hAnsi="Palatino Linotype" w:cs="Garamond"/>
          <w:bCs/>
          <w:sz w:val="24"/>
          <w:szCs w:val="24"/>
        </w:rPr>
        <w:t>Head</w:t>
      </w:r>
      <w:r w:rsidRPr="006C6C48">
        <w:rPr>
          <w:rFonts w:ascii="Palatino Linotype" w:hAnsi="Palatino Linotype" w:cs="Garamond"/>
          <w:bCs/>
          <w:sz w:val="24"/>
          <w:szCs w:val="24"/>
        </w:rPr>
        <w:t xml:space="preserve"> of Sixth Form plays a crucial role in the day-to-day running, and the strategic development, of the school. She/he is responsible for the academic and pastoral development of, and support for, pupils in </w:t>
      </w:r>
      <w:r w:rsidR="0099539C">
        <w:rPr>
          <w:rFonts w:ascii="Palatino Linotype" w:hAnsi="Palatino Linotype" w:cs="Garamond"/>
          <w:bCs/>
          <w:sz w:val="24"/>
          <w:szCs w:val="24"/>
        </w:rPr>
        <w:t>Years 12 and 13</w:t>
      </w:r>
      <w:r w:rsidRPr="006C6C48">
        <w:rPr>
          <w:rFonts w:ascii="Palatino Linotype" w:hAnsi="Palatino Linotype" w:cs="Garamond"/>
          <w:bCs/>
          <w:sz w:val="24"/>
          <w:szCs w:val="24"/>
        </w:rPr>
        <w:t xml:space="preserve">. She/he is therefore responsible for ensuring that the post-16 provision at UCS </w:t>
      </w:r>
      <w:r w:rsidR="008E1BB4">
        <w:rPr>
          <w:rFonts w:ascii="Palatino Linotype" w:hAnsi="Palatino Linotype" w:cs="Garamond"/>
          <w:bCs/>
          <w:sz w:val="24"/>
          <w:szCs w:val="24"/>
        </w:rPr>
        <w:t xml:space="preserve">continues to be distinctive, </w:t>
      </w:r>
      <w:r w:rsidRPr="006C6C48">
        <w:rPr>
          <w:rFonts w:ascii="Palatino Linotype" w:hAnsi="Palatino Linotype" w:cs="Garamond"/>
          <w:bCs/>
          <w:sz w:val="24"/>
          <w:szCs w:val="24"/>
        </w:rPr>
        <w:t xml:space="preserve">innovative and the post-16 </w:t>
      </w:r>
      <w:r w:rsidR="0015119C" w:rsidRPr="006C6C48">
        <w:rPr>
          <w:rFonts w:ascii="Palatino Linotype" w:hAnsi="Palatino Linotype" w:cs="Garamond"/>
          <w:bCs/>
          <w:sz w:val="24"/>
          <w:szCs w:val="24"/>
        </w:rPr>
        <w:t>Sixth Form</w:t>
      </w:r>
      <w:r w:rsidRPr="006C6C48">
        <w:rPr>
          <w:rFonts w:ascii="Palatino Linotype" w:hAnsi="Palatino Linotype" w:cs="Garamond"/>
          <w:bCs/>
          <w:sz w:val="24"/>
          <w:szCs w:val="24"/>
        </w:rPr>
        <w:t xml:space="preserve"> of choice for our own </w:t>
      </w:r>
      <w:r w:rsidR="0099539C">
        <w:rPr>
          <w:rFonts w:ascii="Palatino Linotype" w:hAnsi="Palatino Linotype" w:cs="Garamond"/>
          <w:bCs/>
          <w:sz w:val="24"/>
          <w:szCs w:val="24"/>
        </w:rPr>
        <w:t>Year 11</w:t>
      </w:r>
      <w:r w:rsidR="0045332E">
        <w:rPr>
          <w:rFonts w:ascii="Palatino Linotype" w:hAnsi="Palatino Linotype" w:cs="Garamond"/>
          <w:bCs/>
          <w:sz w:val="24"/>
          <w:szCs w:val="24"/>
        </w:rPr>
        <w:t xml:space="preserve"> pupils</w:t>
      </w:r>
      <w:r w:rsidRPr="006C6C48">
        <w:rPr>
          <w:rFonts w:ascii="Palatino Linotype" w:hAnsi="Palatino Linotype" w:cs="Garamond"/>
          <w:bCs/>
          <w:sz w:val="24"/>
          <w:szCs w:val="24"/>
        </w:rPr>
        <w:t xml:space="preserve"> as well as those seeking to join the school after GCSE. </w:t>
      </w:r>
    </w:p>
    <w:p w14:paraId="29C40D46" w14:textId="613E0028" w:rsidR="0078706D" w:rsidRPr="006C6C48" w:rsidRDefault="0078706D" w:rsidP="008E1BB4">
      <w:pPr>
        <w:jc w:val="both"/>
        <w:rPr>
          <w:rFonts w:ascii="Palatino Linotype" w:hAnsi="Palatino Linotype" w:cs="Garamond"/>
          <w:bCs/>
          <w:sz w:val="24"/>
          <w:szCs w:val="24"/>
        </w:rPr>
      </w:pPr>
    </w:p>
    <w:p w14:paraId="2298F48C" w14:textId="0329E393" w:rsidR="0078706D" w:rsidRPr="006C6C48" w:rsidRDefault="0078706D" w:rsidP="008E1BB4">
      <w:pPr>
        <w:jc w:val="both"/>
        <w:rPr>
          <w:rFonts w:ascii="Palatino Linotype" w:hAnsi="Palatino Linotype" w:cs="Garamond"/>
          <w:bCs/>
          <w:sz w:val="24"/>
          <w:szCs w:val="24"/>
        </w:rPr>
      </w:pPr>
      <w:r w:rsidRPr="006C6C48">
        <w:rPr>
          <w:rFonts w:ascii="Palatino Linotype" w:hAnsi="Palatino Linotype" w:cs="Garamond"/>
          <w:bCs/>
          <w:sz w:val="24"/>
          <w:szCs w:val="24"/>
        </w:rPr>
        <w:t xml:space="preserve">At the same time, the </w:t>
      </w:r>
      <w:r w:rsidR="000D5FC1">
        <w:rPr>
          <w:rFonts w:ascii="Palatino Linotype" w:hAnsi="Palatino Linotype" w:cs="Garamond"/>
          <w:bCs/>
          <w:sz w:val="24"/>
          <w:szCs w:val="24"/>
        </w:rPr>
        <w:t>Head</w:t>
      </w:r>
      <w:r w:rsidRPr="006C6C48">
        <w:rPr>
          <w:rFonts w:ascii="Palatino Linotype" w:hAnsi="Palatino Linotype" w:cs="Garamond"/>
          <w:bCs/>
          <w:sz w:val="24"/>
          <w:szCs w:val="24"/>
        </w:rPr>
        <w:t xml:space="preserve"> of Sixth Form is responsible for ensuring that the Sixth Form is connected to the Lower School</w:t>
      </w:r>
      <w:r w:rsidR="0099539C">
        <w:rPr>
          <w:rFonts w:ascii="Palatino Linotype" w:hAnsi="Palatino Linotype" w:cs="Garamond"/>
          <w:bCs/>
          <w:sz w:val="24"/>
          <w:szCs w:val="24"/>
        </w:rPr>
        <w:t xml:space="preserve"> (Years 7 and 8)</w:t>
      </w:r>
      <w:r w:rsidRPr="006C6C48">
        <w:rPr>
          <w:rFonts w:ascii="Palatino Linotype" w:hAnsi="Palatino Linotype" w:cs="Garamond"/>
          <w:bCs/>
          <w:sz w:val="24"/>
          <w:szCs w:val="24"/>
        </w:rPr>
        <w:t xml:space="preserve"> and Middle School </w:t>
      </w:r>
      <w:r w:rsidR="0099539C">
        <w:rPr>
          <w:rFonts w:ascii="Palatino Linotype" w:hAnsi="Palatino Linotype" w:cs="Garamond"/>
          <w:bCs/>
          <w:sz w:val="24"/>
          <w:szCs w:val="24"/>
        </w:rPr>
        <w:t xml:space="preserve">(Years 9 – 11) </w:t>
      </w:r>
      <w:r w:rsidRPr="006C6C48">
        <w:rPr>
          <w:rFonts w:ascii="Palatino Linotype" w:hAnsi="Palatino Linotype" w:cs="Garamond"/>
          <w:bCs/>
          <w:sz w:val="24"/>
          <w:szCs w:val="24"/>
        </w:rPr>
        <w:t xml:space="preserve">and that there is continuity into the Sixth Form for pupils with regard to expectations and </w:t>
      </w:r>
      <w:r w:rsidR="009A37EB" w:rsidRPr="006C6C48">
        <w:rPr>
          <w:rFonts w:ascii="Palatino Linotype" w:hAnsi="Palatino Linotype" w:cs="Garamond"/>
          <w:bCs/>
          <w:sz w:val="24"/>
          <w:szCs w:val="24"/>
        </w:rPr>
        <w:t>ethos</w:t>
      </w:r>
      <w:r w:rsidRPr="006C6C48">
        <w:rPr>
          <w:rFonts w:ascii="Palatino Linotype" w:hAnsi="Palatino Linotype" w:cs="Garamond"/>
          <w:bCs/>
          <w:sz w:val="24"/>
          <w:szCs w:val="24"/>
        </w:rPr>
        <w:t xml:space="preserve">. </w:t>
      </w:r>
    </w:p>
    <w:p w14:paraId="00859F38" w14:textId="2139CE62" w:rsidR="0078706D" w:rsidRPr="006C6C48" w:rsidRDefault="0078706D" w:rsidP="008E1BB4">
      <w:pPr>
        <w:jc w:val="both"/>
        <w:rPr>
          <w:rFonts w:ascii="Palatino Linotype" w:hAnsi="Palatino Linotype" w:cs="Garamond"/>
          <w:bCs/>
          <w:sz w:val="24"/>
          <w:szCs w:val="24"/>
        </w:rPr>
      </w:pPr>
    </w:p>
    <w:p w14:paraId="41AF516E" w14:textId="095B6BE6" w:rsidR="0078706D" w:rsidRPr="006C6C48" w:rsidRDefault="0078706D" w:rsidP="008E1BB4">
      <w:pPr>
        <w:jc w:val="both"/>
        <w:rPr>
          <w:rFonts w:ascii="Palatino Linotype" w:hAnsi="Palatino Linotype" w:cs="Garamond"/>
          <w:bCs/>
          <w:sz w:val="24"/>
          <w:szCs w:val="24"/>
        </w:rPr>
      </w:pPr>
      <w:r w:rsidRPr="006C6C48">
        <w:rPr>
          <w:rFonts w:ascii="Palatino Linotype" w:hAnsi="Palatino Linotype" w:cs="Garamond"/>
          <w:bCs/>
          <w:sz w:val="24"/>
          <w:szCs w:val="24"/>
        </w:rPr>
        <w:t xml:space="preserve">As a member of the school’s Senior Leadership Team, the </w:t>
      </w:r>
      <w:r w:rsidR="000D5FC1">
        <w:rPr>
          <w:rFonts w:ascii="Palatino Linotype" w:hAnsi="Palatino Linotype" w:cs="Garamond"/>
          <w:bCs/>
          <w:sz w:val="24"/>
          <w:szCs w:val="24"/>
        </w:rPr>
        <w:t>Head</w:t>
      </w:r>
      <w:r w:rsidRPr="006C6C48">
        <w:rPr>
          <w:rFonts w:ascii="Palatino Linotype" w:hAnsi="Palatino Linotype" w:cs="Garamond"/>
          <w:bCs/>
          <w:sz w:val="24"/>
          <w:szCs w:val="24"/>
        </w:rPr>
        <w:t xml:space="preserve"> of Sixth Form will attend SLT meetings, and meetings with the Deputy Heads and other Assistant Heads. She/he will contribute to the development of whole-school strategy and take responsibility for specific elements of the school development plan. </w:t>
      </w:r>
      <w:r w:rsidR="0040751D">
        <w:rPr>
          <w:rFonts w:ascii="Palatino Linotype" w:hAnsi="Palatino Linotype" w:cs="Garamond"/>
          <w:bCs/>
          <w:sz w:val="24"/>
          <w:szCs w:val="24"/>
        </w:rPr>
        <w:t xml:space="preserve">It is expected that the Head of Sixth Form will take an interest in and attend events involving </w:t>
      </w:r>
      <w:r w:rsidR="0045332E">
        <w:rPr>
          <w:rFonts w:ascii="Palatino Linotype" w:hAnsi="Palatino Linotype" w:cs="Garamond"/>
          <w:bCs/>
          <w:sz w:val="24"/>
          <w:szCs w:val="24"/>
        </w:rPr>
        <w:t xml:space="preserve">sixth form </w:t>
      </w:r>
      <w:r w:rsidR="008E1BB4">
        <w:rPr>
          <w:rFonts w:ascii="Palatino Linotype" w:hAnsi="Palatino Linotype" w:cs="Garamond"/>
          <w:bCs/>
          <w:sz w:val="24"/>
          <w:szCs w:val="24"/>
        </w:rPr>
        <w:t>pupils</w:t>
      </w:r>
      <w:r w:rsidR="0045332E">
        <w:rPr>
          <w:rFonts w:ascii="Palatino Linotype" w:hAnsi="Palatino Linotype" w:cs="Garamond"/>
          <w:bCs/>
          <w:sz w:val="24"/>
          <w:szCs w:val="24"/>
        </w:rPr>
        <w:t>.</w:t>
      </w:r>
    </w:p>
    <w:p w14:paraId="08BB5524" w14:textId="15BDF716" w:rsidR="009A37EB" w:rsidRPr="006C6C48" w:rsidRDefault="009A37EB" w:rsidP="008E1BB4">
      <w:pPr>
        <w:jc w:val="both"/>
        <w:rPr>
          <w:rFonts w:ascii="Palatino Linotype" w:hAnsi="Palatino Linotype" w:cs="Garamond"/>
          <w:bCs/>
          <w:sz w:val="24"/>
          <w:szCs w:val="24"/>
        </w:rPr>
      </w:pPr>
    </w:p>
    <w:p w14:paraId="33BCB287" w14:textId="27C690FB" w:rsidR="009A37EB" w:rsidRPr="002F39AA" w:rsidRDefault="009A37EB" w:rsidP="008E1BB4">
      <w:pPr>
        <w:jc w:val="both"/>
        <w:rPr>
          <w:rFonts w:ascii="Palatino Linotype" w:hAnsi="Palatino Linotype" w:cs="Garamond"/>
          <w:bCs/>
          <w:sz w:val="24"/>
          <w:szCs w:val="24"/>
        </w:rPr>
      </w:pPr>
      <w:r w:rsidRPr="006C6C48">
        <w:rPr>
          <w:rFonts w:ascii="Palatino Linotype" w:hAnsi="Palatino Linotype" w:cs="Garamond"/>
          <w:bCs/>
          <w:sz w:val="24"/>
          <w:szCs w:val="24"/>
        </w:rPr>
        <w:t xml:space="preserve">The </w:t>
      </w:r>
      <w:r w:rsidR="000D5FC1">
        <w:rPr>
          <w:rFonts w:ascii="Palatino Linotype" w:hAnsi="Palatino Linotype" w:cs="Garamond"/>
          <w:bCs/>
          <w:sz w:val="24"/>
          <w:szCs w:val="24"/>
        </w:rPr>
        <w:t>Head</w:t>
      </w:r>
      <w:r w:rsidRPr="006C6C48">
        <w:rPr>
          <w:rFonts w:ascii="Palatino Linotype" w:hAnsi="Palatino Linotype" w:cs="Garamond"/>
          <w:bCs/>
          <w:sz w:val="24"/>
          <w:szCs w:val="24"/>
        </w:rPr>
        <w:t xml:space="preserve"> of Sixth Form also attends Academic Board, Academic Strategy Group and Pastoral Committee meetings as an ex officio member of each </w:t>
      </w:r>
      <w:r w:rsidRPr="002F39AA">
        <w:rPr>
          <w:rFonts w:ascii="Palatino Linotype" w:hAnsi="Palatino Linotype" w:cs="Garamond"/>
          <w:bCs/>
          <w:sz w:val="24"/>
          <w:szCs w:val="24"/>
        </w:rPr>
        <w:t>group. In addition</w:t>
      </w:r>
      <w:r w:rsidR="00491D77" w:rsidRPr="002F39AA">
        <w:rPr>
          <w:rFonts w:ascii="Palatino Linotype" w:hAnsi="Palatino Linotype" w:cs="Garamond"/>
          <w:bCs/>
          <w:sz w:val="24"/>
          <w:szCs w:val="24"/>
        </w:rPr>
        <w:t>,</w:t>
      </w:r>
      <w:r w:rsidRPr="002F39AA">
        <w:rPr>
          <w:rFonts w:ascii="Palatino Linotype" w:hAnsi="Palatino Linotype" w:cs="Garamond"/>
          <w:bCs/>
          <w:sz w:val="24"/>
          <w:szCs w:val="24"/>
        </w:rPr>
        <w:t xml:space="preserve"> the </w:t>
      </w:r>
      <w:r w:rsidR="000D5FC1" w:rsidRPr="002F39AA">
        <w:rPr>
          <w:rFonts w:ascii="Palatino Linotype" w:hAnsi="Palatino Linotype" w:cs="Garamond"/>
          <w:bCs/>
          <w:sz w:val="24"/>
          <w:szCs w:val="24"/>
        </w:rPr>
        <w:t>Head</w:t>
      </w:r>
      <w:r w:rsidR="00687ABA" w:rsidRPr="002F39AA">
        <w:rPr>
          <w:rFonts w:ascii="Palatino Linotype" w:hAnsi="Palatino Linotype" w:cs="Garamond"/>
          <w:bCs/>
          <w:sz w:val="24"/>
          <w:szCs w:val="24"/>
        </w:rPr>
        <w:t xml:space="preserve"> of Sixth Form has </w:t>
      </w:r>
      <w:r w:rsidRPr="002F39AA">
        <w:rPr>
          <w:rFonts w:ascii="Palatino Linotype" w:hAnsi="Palatino Linotype" w:cs="Garamond"/>
          <w:bCs/>
          <w:sz w:val="24"/>
          <w:szCs w:val="24"/>
        </w:rPr>
        <w:t>weekly meeting</w:t>
      </w:r>
      <w:r w:rsidR="00687ABA" w:rsidRPr="002F39AA">
        <w:rPr>
          <w:rFonts w:ascii="Palatino Linotype" w:hAnsi="Palatino Linotype" w:cs="Garamond"/>
          <w:bCs/>
          <w:sz w:val="24"/>
          <w:szCs w:val="24"/>
        </w:rPr>
        <w:t>s</w:t>
      </w:r>
      <w:r w:rsidRPr="002F39AA">
        <w:rPr>
          <w:rFonts w:ascii="Palatino Linotype" w:hAnsi="Palatino Linotype" w:cs="Garamond"/>
          <w:bCs/>
          <w:sz w:val="24"/>
          <w:szCs w:val="24"/>
        </w:rPr>
        <w:t xml:space="preserve"> with the Deputy Head Academic</w:t>
      </w:r>
      <w:r w:rsidR="00687ABA" w:rsidRPr="002F39AA">
        <w:rPr>
          <w:rFonts w:ascii="Palatino Linotype" w:hAnsi="Palatino Linotype" w:cs="Garamond"/>
          <w:bCs/>
          <w:sz w:val="24"/>
          <w:szCs w:val="24"/>
        </w:rPr>
        <w:t xml:space="preserve"> and Deputy Head Pastoral</w:t>
      </w:r>
      <w:r w:rsidRPr="002F39AA">
        <w:rPr>
          <w:rFonts w:ascii="Palatino Linotype" w:hAnsi="Palatino Linotype" w:cs="Garamond"/>
          <w:bCs/>
          <w:sz w:val="24"/>
          <w:szCs w:val="24"/>
        </w:rPr>
        <w:t xml:space="preserve">. </w:t>
      </w:r>
    </w:p>
    <w:p w14:paraId="1C4C430D" w14:textId="34B4F854" w:rsidR="0078706D" w:rsidRPr="002F39AA" w:rsidRDefault="0078706D" w:rsidP="008E1BB4">
      <w:pPr>
        <w:jc w:val="both"/>
        <w:rPr>
          <w:rFonts w:ascii="Palatino Linotype" w:hAnsi="Palatino Linotype" w:cs="Garamond"/>
          <w:bCs/>
          <w:sz w:val="24"/>
          <w:szCs w:val="24"/>
        </w:rPr>
      </w:pPr>
    </w:p>
    <w:p w14:paraId="1DA7879C" w14:textId="40B86D6D" w:rsidR="0078706D" w:rsidRPr="006C6C48" w:rsidRDefault="0078706D" w:rsidP="008E1BB4">
      <w:pPr>
        <w:jc w:val="both"/>
        <w:rPr>
          <w:rFonts w:ascii="Palatino Linotype" w:hAnsi="Palatino Linotype" w:cs="Garamond"/>
          <w:bCs/>
          <w:sz w:val="24"/>
          <w:szCs w:val="24"/>
        </w:rPr>
      </w:pPr>
      <w:r w:rsidRPr="006C6C48">
        <w:rPr>
          <w:rFonts w:ascii="Palatino Linotype" w:hAnsi="Palatino Linotype" w:cs="Garamond"/>
          <w:bCs/>
          <w:sz w:val="24"/>
          <w:szCs w:val="24"/>
        </w:rPr>
        <w:t xml:space="preserve">The </w:t>
      </w:r>
      <w:r w:rsidR="000D5FC1">
        <w:rPr>
          <w:rFonts w:ascii="Palatino Linotype" w:hAnsi="Palatino Linotype" w:cs="Garamond"/>
          <w:bCs/>
          <w:sz w:val="24"/>
          <w:szCs w:val="24"/>
        </w:rPr>
        <w:t>Head</w:t>
      </w:r>
      <w:r w:rsidRPr="006C6C48">
        <w:rPr>
          <w:rFonts w:ascii="Palatino Linotype" w:hAnsi="Palatino Linotype" w:cs="Garamond"/>
          <w:bCs/>
          <w:sz w:val="24"/>
          <w:szCs w:val="24"/>
        </w:rPr>
        <w:t xml:space="preserve"> of Sixth Form reports to the Deputy Head Academic, and through him to the Headmaster. </w:t>
      </w:r>
    </w:p>
    <w:p w14:paraId="10D8DE9A" w14:textId="6AE07A75" w:rsidR="006C6C48" w:rsidRPr="006C6C48" w:rsidRDefault="006C6C48" w:rsidP="008E1BB4">
      <w:pPr>
        <w:jc w:val="both"/>
        <w:rPr>
          <w:rFonts w:ascii="Palatino Linotype" w:hAnsi="Palatino Linotype" w:cs="Garamond"/>
          <w:bCs/>
          <w:sz w:val="24"/>
          <w:szCs w:val="24"/>
        </w:rPr>
      </w:pPr>
    </w:p>
    <w:p w14:paraId="40C6C367" w14:textId="0D71DF2E" w:rsidR="006C6C48" w:rsidRDefault="006C6C48" w:rsidP="008E1BB4">
      <w:pPr>
        <w:jc w:val="both"/>
        <w:rPr>
          <w:rFonts w:ascii="Palatino Linotype" w:hAnsi="Palatino Linotype" w:cs="Garamond"/>
          <w:bCs/>
          <w:sz w:val="24"/>
          <w:szCs w:val="24"/>
        </w:rPr>
      </w:pPr>
      <w:r w:rsidRPr="006C6C48">
        <w:rPr>
          <w:rFonts w:ascii="Palatino Linotype" w:hAnsi="Palatino Linotype" w:cs="Garamond"/>
          <w:bCs/>
          <w:sz w:val="24"/>
          <w:szCs w:val="24"/>
        </w:rPr>
        <w:t>This is an excellent opportunity for the successful candidate to gain experience at senior leadership level and we would see that candidate as someone likely to be seeking a Deputy Headship or Headship in due course.</w:t>
      </w:r>
    </w:p>
    <w:p w14:paraId="648BA72C" w14:textId="5C993D6A" w:rsidR="00A2480E" w:rsidRDefault="00A2480E" w:rsidP="008E1BB4">
      <w:pPr>
        <w:rPr>
          <w:rFonts w:ascii="Palatino Linotype" w:hAnsi="Palatino Linotype" w:cs="Garamond"/>
          <w:bCs/>
          <w:sz w:val="24"/>
          <w:szCs w:val="24"/>
        </w:rPr>
      </w:pPr>
    </w:p>
    <w:p w14:paraId="7DD60410" w14:textId="0A8E9BD8" w:rsidR="00A2480E" w:rsidRPr="00457CD5" w:rsidRDefault="00457CD5" w:rsidP="00491D77">
      <w:pPr>
        <w:jc w:val="both"/>
        <w:rPr>
          <w:rFonts w:ascii="Palatino Linotype" w:hAnsi="Palatino Linotype" w:cs="Garamond"/>
          <w:b/>
          <w:bCs/>
          <w:sz w:val="24"/>
          <w:szCs w:val="24"/>
        </w:rPr>
      </w:pPr>
      <w:r w:rsidRPr="00457CD5">
        <w:rPr>
          <w:rFonts w:ascii="Palatino Linotype" w:hAnsi="Palatino Linotype" w:cs="Garamond"/>
          <w:b/>
          <w:bCs/>
          <w:sz w:val="24"/>
          <w:szCs w:val="24"/>
        </w:rPr>
        <w:t>Key Responsibilities</w:t>
      </w:r>
    </w:p>
    <w:p w14:paraId="7CC2E22E" w14:textId="5B6C0A27" w:rsidR="00A2480E" w:rsidRDefault="00A2480E" w:rsidP="00491D77">
      <w:pPr>
        <w:jc w:val="both"/>
        <w:rPr>
          <w:rFonts w:ascii="Palatino Linotype" w:hAnsi="Palatino Linotype" w:cs="Garamond"/>
          <w:bCs/>
          <w:sz w:val="24"/>
          <w:szCs w:val="24"/>
        </w:rPr>
      </w:pPr>
    </w:p>
    <w:p w14:paraId="5ACE555B" w14:textId="08ED6017" w:rsidR="00A2480E" w:rsidRPr="00457CD5" w:rsidRDefault="00A2480E" w:rsidP="00457CD5">
      <w:pPr>
        <w:pStyle w:val="ListParagraph"/>
        <w:numPr>
          <w:ilvl w:val="0"/>
          <w:numId w:val="3"/>
        </w:numPr>
        <w:jc w:val="both"/>
        <w:rPr>
          <w:rFonts w:ascii="Palatino Linotype" w:hAnsi="Palatino Linotype" w:cs="Garamond"/>
          <w:b/>
          <w:bCs/>
          <w:sz w:val="24"/>
          <w:szCs w:val="24"/>
        </w:rPr>
      </w:pPr>
      <w:r w:rsidRPr="00457CD5">
        <w:rPr>
          <w:rFonts w:ascii="Palatino Linotype" w:hAnsi="Palatino Linotype" w:cs="Garamond"/>
          <w:b/>
          <w:bCs/>
          <w:sz w:val="24"/>
          <w:szCs w:val="24"/>
        </w:rPr>
        <w:t>Strategic Development of the Sixth Form</w:t>
      </w:r>
    </w:p>
    <w:p w14:paraId="40698FED" w14:textId="35BDA27F" w:rsidR="00A2480E" w:rsidRDefault="00A2480E" w:rsidP="00A2480E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Garamond"/>
          <w:bCs/>
          <w:sz w:val="24"/>
          <w:szCs w:val="24"/>
        </w:rPr>
      </w:pPr>
      <w:r w:rsidRPr="00A2480E">
        <w:rPr>
          <w:rFonts w:ascii="Palatino Linotype" w:hAnsi="Palatino Linotype" w:cs="Garamond"/>
          <w:bCs/>
          <w:sz w:val="24"/>
          <w:szCs w:val="24"/>
        </w:rPr>
        <w:t xml:space="preserve">To develop a </w:t>
      </w:r>
      <w:r>
        <w:rPr>
          <w:rFonts w:ascii="Palatino Linotype" w:hAnsi="Palatino Linotype" w:cs="Garamond"/>
          <w:bCs/>
          <w:sz w:val="24"/>
          <w:szCs w:val="24"/>
        </w:rPr>
        <w:t xml:space="preserve">strategic </w:t>
      </w:r>
      <w:r w:rsidRPr="00A2480E">
        <w:rPr>
          <w:rFonts w:ascii="Palatino Linotype" w:hAnsi="Palatino Linotype" w:cs="Garamond"/>
          <w:bCs/>
          <w:sz w:val="24"/>
          <w:szCs w:val="24"/>
        </w:rPr>
        <w:t xml:space="preserve">vision for </w:t>
      </w:r>
      <w:r>
        <w:rPr>
          <w:rFonts w:ascii="Palatino Linotype" w:hAnsi="Palatino Linotype" w:cs="Garamond"/>
          <w:bCs/>
          <w:sz w:val="24"/>
          <w:szCs w:val="24"/>
        </w:rPr>
        <w:t>the UCS Sixth Form informing and informed by the School Development Plan</w:t>
      </w:r>
    </w:p>
    <w:p w14:paraId="470FABF1" w14:textId="4D2E402D" w:rsidR="003018D3" w:rsidRDefault="003018D3" w:rsidP="00A2480E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Garamond"/>
          <w:bCs/>
          <w:sz w:val="24"/>
          <w:szCs w:val="24"/>
        </w:rPr>
      </w:pPr>
      <w:r>
        <w:rPr>
          <w:rFonts w:ascii="Palatino Linotype" w:hAnsi="Palatino Linotype" w:cs="Garamond"/>
          <w:bCs/>
          <w:sz w:val="24"/>
          <w:szCs w:val="24"/>
        </w:rPr>
        <w:t>To keep abreast of current academic and pastoral issues pertinent to the Sixth Form, attending training co</w:t>
      </w:r>
      <w:r w:rsidR="008E1BB4">
        <w:rPr>
          <w:rFonts w:ascii="Palatino Linotype" w:hAnsi="Palatino Linotype" w:cs="Garamond"/>
          <w:bCs/>
          <w:sz w:val="24"/>
          <w:szCs w:val="24"/>
        </w:rPr>
        <w:t>urses, meetings and conferences</w:t>
      </w:r>
    </w:p>
    <w:p w14:paraId="009E6C5B" w14:textId="17ACC42C" w:rsidR="00A121E7" w:rsidRDefault="00116500" w:rsidP="00116500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Garamond"/>
          <w:bCs/>
          <w:sz w:val="24"/>
          <w:szCs w:val="24"/>
        </w:rPr>
      </w:pPr>
      <w:r>
        <w:rPr>
          <w:rFonts w:ascii="Palatino Linotype" w:hAnsi="Palatino Linotype" w:cs="Garamond"/>
          <w:bCs/>
          <w:sz w:val="24"/>
          <w:szCs w:val="24"/>
        </w:rPr>
        <w:t xml:space="preserve">To foster </w:t>
      </w:r>
      <w:r w:rsidR="00A121E7">
        <w:rPr>
          <w:rFonts w:ascii="Palatino Linotype" w:hAnsi="Palatino Linotype" w:cs="Garamond"/>
          <w:bCs/>
          <w:sz w:val="24"/>
          <w:szCs w:val="24"/>
        </w:rPr>
        <w:t>an</w:t>
      </w:r>
      <w:r>
        <w:rPr>
          <w:rFonts w:ascii="Palatino Linotype" w:hAnsi="Palatino Linotype" w:cs="Garamond"/>
          <w:bCs/>
          <w:sz w:val="24"/>
          <w:szCs w:val="24"/>
        </w:rPr>
        <w:t xml:space="preserve"> ethos </w:t>
      </w:r>
      <w:r w:rsidR="00A121E7">
        <w:rPr>
          <w:rFonts w:ascii="Palatino Linotype" w:hAnsi="Palatino Linotype" w:cs="Garamond"/>
          <w:bCs/>
          <w:sz w:val="24"/>
          <w:szCs w:val="24"/>
        </w:rPr>
        <w:t xml:space="preserve">of academic aspiration and scholarship </w:t>
      </w:r>
      <w:r w:rsidR="00457CD5">
        <w:rPr>
          <w:rFonts w:ascii="Palatino Linotype" w:hAnsi="Palatino Linotype" w:cs="Garamond"/>
          <w:bCs/>
          <w:sz w:val="24"/>
          <w:szCs w:val="24"/>
        </w:rPr>
        <w:t>which</w:t>
      </w:r>
      <w:r w:rsidR="00A121E7">
        <w:rPr>
          <w:rFonts w:ascii="Palatino Linotype" w:hAnsi="Palatino Linotype" w:cs="Garamond"/>
          <w:bCs/>
          <w:sz w:val="24"/>
          <w:szCs w:val="24"/>
        </w:rPr>
        <w:t xml:space="preserve"> </w:t>
      </w:r>
      <w:r w:rsidR="00457CD5">
        <w:rPr>
          <w:rFonts w:ascii="Palatino Linotype" w:hAnsi="Palatino Linotype" w:cs="Garamond"/>
          <w:bCs/>
          <w:sz w:val="24"/>
          <w:szCs w:val="24"/>
        </w:rPr>
        <w:t>ensures</w:t>
      </w:r>
      <w:r w:rsidR="00A121E7">
        <w:rPr>
          <w:rFonts w:ascii="Palatino Linotype" w:hAnsi="Palatino Linotype" w:cs="Garamond"/>
          <w:bCs/>
          <w:sz w:val="24"/>
          <w:szCs w:val="24"/>
        </w:rPr>
        <w:t xml:space="preserve"> that </w:t>
      </w:r>
      <w:r>
        <w:rPr>
          <w:rFonts w:ascii="Palatino Linotype" w:hAnsi="Palatino Linotype" w:cs="Garamond"/>
          <w:bCs/>
          <w:sz w:val="24"/>
          <w:szCs w:val="24"/>
        </w:rPr>
        <w:t xml:space="preserve">all Sixth Form </w:t>
      </w:r>
      <w:r w:rsidR="00A121E7">
        <w:rPr>
          <w:rFonts w:ascii="Palatino Linotype" w:hAnsi="Palatino Linotype" w:cs="Garamond"/>
          <w:bCs/>
          <w:sz w:val="24"/>
          <w:szCs w:val="24"/>
        </w:rPr>
        <w:t>pupil</w:t>
      </w:r>
      <w:r>
        <w:rPr>
          <w:rFonts w:ascii="Palatino Linotype" w:hAnsi="Palatino Linotype" w:cs="Garamond"/>
          <w:bCs/>
          <w:sz w:val="24"/>
          <w:szCs w:val="24"/>
        </w:rPr>
        <w:t xml:space="preserve">s </w:t>
      </w:r>
      <w:r w:rsidR="00457CD5">
        <w:rPr>
          <w:rFonts w:ascii="Palatino Linotype" w:hAnsi="Palatino Linotype" w:cs="Garamond"/>
          <w:bCs/>
          <w:sz w:val="24"/>
          <w:szCs w:val="24"/>
        </w:rPr>
        <w:t>achieve</w:t>
      </w:r>
      <w:r w:rsidR="009614A1">
        <w:rPr>
          <w:rFonts w:ascii="Palatino Linotype" w:hAnsi="Palatino Linotype" w:cs="Garamond"/>
          <w:bCs/>
          <w:sz w:val="24"/>
          <w:szCs w:val="24"/>
        </w:rPr>
        <w:t xml:space="preserve"> their potential</w:t>
      </w:r>
    </w:p>
    <w:p w14:paraId="3DA4830B" w14:textId="269D084E" w:rsidR="00116500" w:rsidRDefault="00A121E7" w:rsidP="00116500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Garamond"/>
          <w:bCs/>
          <w:sz w:val="24"/>
          <w:szCs w:val="24"/>
        </w:rPr>
      </w:pPr>
      <w:r>
        <w:rPr>
          <w:rFonts w:ascii="Palatino Linotype" w:hAnsi="Palatino Linotype" w:cs="Garamond"/>
          <w:bCs/>
          <w:sz w:val="24"/>
          <w:szCs w:val="24"/>
        </w:rPr>
        <w:lastRenderedPageBreak/>
        <w:t>To</w:t>
      </w:r>
      <w:r w:rsidR="00457CD5">
        <w:rPr>
          <w:rFonts w:ascii="Palatino Linotype" w:hAnsi="Palatino Linotype" w:cs="Garamond"/>
          <w:bCs/>
          <w:sz w:val="24"/>
          <w:szCs w:val="24"/>
        </w:rPr>
        <w:t xml:space="preserve"> promote the values of responsibility and resilience, helping UCS Sixth Form pupils develop self-confidence, self-esteem and a commitment to the school and wider community</w:t>
      </w:r>
      <w:r w:rsidR="009614A1">
        <w:rPr>
          <w:rFonts w:ascii="Palatino Linotype" w:hAnsi="Palatino Linotype" w:cs="Garamond"/>
          <w:bCs/>
          <w:sz w:val="24"/>
          <w:szCs w:val="24"/>
        </w:rPr>
        <w:t xml:space="preserve"> so that they are well equipped for life after UCS</w:t>
      </w:r>
    </w:p>
    <w:p w14:paraId="71546E6D" w14:textId="77777777" w:rsidR="003018D3" w:rsidRDefault="003018D3" w:rsidP="003018D3">
      <w:pPr>
        <w:pStyle w:val="ListParagraph"/>
        <w:ind w:left="360"/>
        <w:jc w:val="both"/>
        <w:rPr>
          <w:rFonts w:ascii="Palatino Linotype" w:hAnsi="Palatino Linotype" w:cs="Garamond"/>
          <w:bCs/>
          <w:sz w:val="24"/>
          <w:szCs w:val="24"/>
        </w:rPr>
      </w:pPr>
    </w:p>
    <w:p w14:paraId="5C86330A" w14:textId="7D997EC0" w:rsidR="00A2480E" w:rsidRPr="00457CD5" w:rsidRDefault="00A2480E" w:rsidP="00457CD5">
      <w:pPr>
        <w:pStyle w:val="ListParagraph"/>
        <w:numPr>
          <w:ilvl w:val="0"/>
          <w:numId w:val="3"/>
        </w:numPr>
        <w:jc w:val="both"/>
        <w:rPr>
          <w:rFonts w:ascii="Palatino Linotype" w:hAnsi="Palatino Linotype" w:cs="Garamond"/>
          <w:b/>
          <w:bCs/>
          <w:sz w:val="24"/>
          <w:szCs w:val="24"/>
        </w:rPr>
      </w:pPr>
      <w:r w:rsidRPr="00457CD5">
        <w:rPr>
          <w:rFonts w:ascii="Palatino Linotype" w:hAnsi="Palatino Linotype" w:cs="Garamond"/>
          <w:b/>
          <w:bCs/>
          <w:sz w:val="24"/>
          <w:szCs w:val="24"/>
        </w:rPr>
        <w:t>Academic, Curriculum and Higher Education</w:t>
      </w:r>
    </w:p>
    <w:p w14:paraId="01ABDAAB" w14:textId="6BCDDB91" w:rsidR="00A2480E" w:rsidRPr="009614A1" w:rsidRDefault="009614A1" w:rsidP="009614A1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Garamond"/>
          <w:bCs/>
          <w:sz w:val="24"/>
          <w:szCs w:val="24"/>
        </w:rPr>
      </w:pPr>
      <w:r w:rsidRPr="009614A1">
        <w:rPr>
          <w:rFonts w:ascii="Palatino Linotype" w:hAnsi="Palatino Linotype" w:cs="Garamond"/>
          <w:bCs/>
          <w:sz w:val="24"/>
          <w:szCs w:val="24"/>
        </w:rPr>
        <w:t xml:space="preserve">To monitor the overall </w:t>
      </w:r>
      <w:r w:rsidR="00A2480E" w:rsidRPr="009614A1">
        <w:rPr>
          <w:rFonts w:ascii="Palatino Linotype" w:hAnsi="Palatino Linotype" w:cs="Garamond"/>
          <w:bCs/>
          <w:sz w:val="24"/>
          <w:szCs w:val="24"/>
        </w:rPr>
        <w:t xml:space="preserve">academic progress of all pupils in </w:t>
      </w:r>
      <w:r w:rsidRPr="009614A1">
        <w:rPr>
          <w:rFonts w:ascii="Palatino Linotype" w:hAnsi="Palatino Linotype" w:cs="Garamond"/>
          <w:bCs/>
          <w:sz w:val="24"/>
          <w:szCs w:val="24"/>
        </w:rPr>
        <w:t>Year 12 and 13</w:t>
      </w:r>
      <w:r w:rsidR="00A2480E" w:rsidRPr="009614A1">
        <w:rPr>
          <w:rFonts w:ascii="Palatino Linotype" w:hAnsi="Palatino Linotype" w:cs="Garamond"/>
          <w:bCs/>
          <w:sz w:val="24"/>
          <w:szCs w:val="24"/>
        </w:rPr>
        <w:t xml:space="preserve"> in conjunction with the Deputy Head Academic and Deme Wardens</w:t>
      </w:r>
      <w:r w:rsidRPr="009614A1">
        <w:rPr>
          <w:rFonts w:ascii="Palatino Linotype" w:hAnsi="Palatino Linotype" w:cs="Garamond"/>
          <w:bCs/>
          <w:sz w:val="24"/>
          <w:szCs w:val="24"/>
        </w:rPr>
        <w:t xml:space="preserve"> (Housemasters/mistresses)</w:t>
      </w:r>
    </w:p>
    <w:p w14:paraId="0E2461E9" w14:textId="3A731AB2" w:rsidR="009614A1" w:rsidRPr="009614A1" w:rsidRDefault="009614A1" w:rsidP="009614A1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Garamond"/>
          <w:bCs/>
          <w:sz w:val="24"/>
          <w:szCs w:val="24"/>
        </w:rPr>
      </w:pPr>
      <w:r w:rsidRPr="009614A1">
        <w:rPr>
          <w:rFonts w:ascii="Palatino Linotype" w:hAnsi="Palatino Linotype" w:cs="Garamond"/>
          <w:bCs/>
          <w:sz w:val="24"/>
          <w:szCs w:val="24"/>
        </w:rPr>
        <w:t xml:space="preserve">To </w:t>
      </w:r>
      <w:r>
        <w:rPr>
          <w:rFonts w:ascii="Palatino Linotype" w:hAnsi="Palatino Linotype" w:cs="Garamond"/>
          <w:bCs/>
          <w:sz w:val="24"/>
          <w:szCs w:val="24"/>
        </w:rPr>
        <w:t>ensure that all Sixth Form pupils understand the higher education options open to them and the implications of and opportunities arising from their decisions</w:t>
      </w:r>
    </w:p>
    <w:p w14:paraId="6A1F7971" w14:textId="552C1F9F" w:rsidR="009614A1" w:rsidRPr="002F39AA" w:rsidRDefault="009614A1" w:rsidP="009614A1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Garamond"/>
          <w:bCs/>
          <w:sz w:val="24"/>
          <w:szCs w:val="24"/>
        </w:rPr>
      </w:pPr>
      <w:r w:rsidRPr="009614A1">
        <w:rPr>
          <w:rFonts w:ascii="Palatino Linotype" w:hAnsi="Palatino Linotype" w:cs="Garamond"/>
          <w:sz w:val="24"/>
          <w:szCs w:val="24"/>
        </w:rPr>
        <w:t xml:space="preserve">To </w:t>
      </w:r>
      <w:r w:rsidRPr="002F39AA">
        <w:rPr>
          <w:rFonts w:ascii="Palatino Linotype" w:hAnsi="Palatino Linotype" w:cs="Garamond"/>
          <w:sz w:val="24"/>
          <w:szCs w:val="24"/>
        </w:rPr>
        <w:t>ensure that pupils are well supported as they move through the UCAS application process, including Oxbridge</w:t>
      </w:r>
      <w:r w:rsidR="00A2480E" w:rsidRPr="002F39AA">
        <w:rPr>
          <w:rFonts w:ascii="Palatino Linotype" w:hAnsi="Palatino Linotype" w:cs="Garamond"/>
          <w:sz w:val="24"/>
          <w:szCs w:val="24"/>
        </w:rPr>
        <w:t xml:space="preserve"> and applications to </w:t>
      </w:r>
      <w:r w:rsidR="001573F4">
        <w:rPr>
          <w:rFonts w:ascii="Palatino Linotype" w:hAnsi="Palatino Linotype" w:cs="Garamond"/>
          <w:sz w:val="24"/>
          <w:szCs w:val="24"/>
        </w:rPr>
        <w:t>international</w:t>
      </w:r>
      <w:r w:rsidR="00A2480E" w:rsidRPr="002F39AA">
        <w:rPr>
          <w:rFonts w:ascii="Palatino Linotype" w:hAnsi="Palatino Linotype" w:cs="Garamond"/>
          <w:sz w:val="24"/>
          <w:szCs w:val="24"/>
        </w:rPr>
        <w:t xml:space="preserve"> universities and </w:t>
      </w:r>
      <w:r w:rsidR="00A2480E" w:rsidRPr="002F39AA">
        <w:rPr>
          <w:rFonts w:ascii="Palatino Linotype" w:hAnsi="Palatino Linotype" w:cs="Garamond"/>
          <w:bCs/>
          <w:sz w:val="24"/>
          <w:szCs w:val="24"/>
        </w:rPr>
        <w:t>colleges</w:t>
      </w:r>
    </w:p>
    <w:p w14:paraId="6114C8E5" w14:textId="2CF4D721" w:rsidR="009614A1" w:rsidRPr="002F39AA" w:rsidRDefault="009614A1" w:rsidP="009614A1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Garamond"/>
          <w:bCs/>
          <w:sz w:val="24"/>
          <w:szCs w:val="24"/>
        </w:rPr>
      </w:pPr>
      <w:r w:rsidRPr="002F39AA">
        <w:rPr>
          <w:rFonts w:ascii="Palatino Linotype" w:hAnsi="Palatino Linotype" w:cs="Garamond"/>
          <w:bCs/>
          <w:sz w:val="24"/>
          <w:szCs w:val="24"/>
        </w:rPr>
        <w:t>To direct</w:t>
      </w:r>
      <w:r w:rsidR="00615FB6">
        <w:rPr>
          <w:rFonts w:ascii="Palatino Linotype" w:hAnsi="Palatino Linotype" w:cs="Garamond"/>
          <w:bCs/>
          <w:sz w:val="24"/>
          <w:szCs w:val="24"/>
        </w:rPr>
        <w:t xml:space="preserve"> Heads of </w:t>
      </w:r>
      <w:r w:rsidR="00A2480E" w:rsidRPr="002F39AA">
        <w:rPr>
          <w:rFonts w:ascii="Palatino Linotype" w:hAnsi="Palatino Linotype" w:cs="Garamond"/>
          <w:bCs/>
          <w:sz w:val="24"/>
          <w:szCs w:val="24"/>
        </w:rPr>
        <w:t>D</w:t>
      </w:r>
      <w:r w:rsidR="00615FB6">
        <w:rPr>
          <w:rFonts w:ascii="Palatino Linotype" w:hAnsi="Palatino Linotype" w:cs="Garamond"/>
          <w:bCs/>
          <w:sz w:val="24"/>
          <w:szCs w:val="24"/>
        </w:rPr>
        <w:t>epartment</w:t>
      </w:r>
      <w:r w:rsidR="00A2480E" w:rsidRPr="002F39AA">
        <w:rPr>
          <w:rFonts w:ascii="Palatino Linotype" w:hAnsi="Palatino Linotype" w:cs="Garamond"/>
          <w:bCs/>
          <w:sz w:val="24"/>
          <w:szCs w:val="24"/>
        </w:rPr>
        <w:t>s in matters regarding higher education applications</w:t>
      </w:r>
    </w:p>
    <w:p w14:paraId="48A9660A" w14:textId="7144121D" w:rsidR="00457CD5" w:rsidRPr="002F39AA" w:rsidRDefault="009614A1" w:rsidP="009614A1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Garamond"/>
          <w:bCs/>
          <w:sz w:val="24"/>
          <w:szCs w:val="24"/>
        </w:rPr>
      </w:pPr>
      <w:r w:rsidRPr="002F39AA">
        <w:rPr>
          <w:rFonts w:ascii="Palatino Linotype" w:hAnsi="Palatino Linotype" w:cs="Garamond"/>
          <w:bCs/>
          <w:sz w:val="24"/>
          <w:szCs w:val="24"/>
        </w:rPr>
        <w:t xml:space="preserve">To oversee the Bridge-U information platform </w:t>
      </w:r>
      <w:r w:rsidR="00A2480E" w:rsidRPr="002F39AA">
        <w:rPr>
          <w:rFonts w:ascii="Palatino Linotype" w:hAnsi="Palatino Linotype" w:cs="Garamond"/>
          <w:bCs/>
          <w:sz w:val="24"/>
          <w:szCs w:val="24"/>
        </w:rPr>
        <w:t xml:space="preserve">and </w:t>
      </w:r>
      <w:r w:rsidRPr="002F39AA">
        <w:rPr>
          <w:rFonts w:ascii="Palatino Linotype" w:hAnsi="Palatino Linotype" w:cs="Garamond"/>
          <w:bCs/>
          <w:sz w:val="24"/>
          <w:szCs w:val="24"/>
        </w:rPr>
        <w:t>to circulate</w:t>
      </w:r>
      <w:r w:rsidR="00A2480E" w:rsidRPr="002F39AA">
        <w:rPr>
          <w:rFonts w:ascii="Palatino Linotype" w:hAnsi="Palatino Linotype" w:cs="Garamond"/>
          <w:bCs/>
          <w:sz w:val="24"/>
          <w:szCs w:val="24"/>
        </w:rPr>
        <w:t xml:space="preserve"> information and updates on applications as appropriate</w:t>
      </w:r>
    </w:p>
    <w:p w14:paraId="1EBB7B95" w14:textId="16DA9E05" w:rsidR="009F559D" w:rsidRPr="002F39AA" w:rsidRDefault="009F559D" w:rsidP="009F559D">
      <w:pPr>
        <w:pStyle w:val="BodyA"/>
        <w:numPr>
          <w:ilvl w:val="0"/>
          <w:numId w:val="2"/>
        </w:numPr>
        <w:jc w:val="both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 w:rsidRPr="002F39AA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To support the Head of Academic Enrichment in the continued development of a programme of academic enrichment </w:t>
      </w:r>
    </w:p>
    <w:p w14:paraId="5B77D1E1" w14:textId="77777777" w:rsidR="009F559D" w:rsidRPr="009F559D" w:rsidRDefault="009F559D" w:rsidP="009F559D">
      <w:pPr>
        <w:pStyle w:val="ListParagraph"/>
        <w:ind w:left="360"/>
        <w:jc w:val="both"/>
        <w:rPr>
          <w:rFonts w:ascii="Palatino Linotype" w:hAnsi="Palatino Linotype" w:cs="Garamond"/>
          <w:bCs/>
          <w:color w:val="FF0000"/>
          <w:sz w:val="24"/>
          <w:szCs w:val="24"/>
        </w:rPr>
      </w:pPr>
    </w:p>
    <w:p w14:paraId="663A593C" w14:textId="677E4450" w:rsidR="00A2480E" w:rsidRPr="00A2480E" w:rsidRDefault="00A2480E" w:rsidP="00491D77">
      <w:pPr>
        <w:jc w:val="both"/>
        <w:rPr>
          <w:rFonts w:ascii="Palatino Linotype" w:hAnsi="Palatino Linotype" w:cs="Garamond"/>
          <w:b/>
          <w:bCs/>
          <w:sz w:val="24"/>
          <w:szCs w:val="24"/>
        </w:rPr>
      </w:pPr>
    </w:p>
    <w:p w14:paraId="720F9204" w14:textId="31526B2F" w:rsidR="00A2480E" w:rsidRPr="003018D3" w:rsidRDefault="003018D3" w:rsidP="003018D3">
      <w:pPr>
        <w:pStyle w:val="ListParagraph"/>
        <w:numPr>
          <w:ilvl w:val="0"/>
          <w:numId w:val="3"/>
        </w:numPr>
        <w:jc w:val="both"/>
        <w:rPr>
          <w:rFonts w:ascii="Palatino Linotype" w:hAnsi="Palatino Linotype" w:cs="Garamond"/>
          <w:b/>
          <w:bCs/>
          <w:sz w:val="24"/>
          <w:szCs w:val="24"/>
        </w:rPr>
      </w:pPr>
      <w:r>
        <w:rPr>
          <w:rFonts w:ascii="Palatino Linotype" w:hAnsi="Palatino Linotype" w:cs="Garamond"/>
          <w:b/>
          <w:bCs/>
          <w:sz w:val="24"/>
          <w:szCs w:val="24"/>
        </w:rPr>
        <w:t xml:space="preserve"> </w:t>
      </w:r>
      <w:r w:rsidR="00A2480E" w:rsidRPr="003018D3">
        <w:rPr>
          <w:rFonts w:ascii="Palatino Linotype" w:hAnsi="Palatino Linotype" w:cs="Garamond"/>
          <w:b/>
          <w:bCs/>
          <w:sz w:val="24"/>
          <w:szCs w:val="24"/>
        </w:rPr>
        <w:t>Pastoral</w:t>
      </w:r>
    </w:p>
    <w:p w14:paraId="56BE99C3" w14:textId="40D36249" w:rsidR="00A2480E" w:rsidRPr="006C6C48" w:rsidRDefault="009614A1" w:rsidP="002F39AA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Garamond"/>
          <w:sz w:val="24"/>
          <w:szCs w:val="24"/>
        </w:rPr>
      </w:pPr>
      <w:r>
        <w:rPr>
          <w:rFonts w:ascii="Palatino Linotype" w:hAnsi="Palatino Linotype" w:cs="Garamond"/>
          <w:sz w:val="24"/>
          <w:szCs w:val="24"/>
        </w:rPr>
        <w:t>To assist</w:t>
      </w:r>
      <w:r w:rsidR="00A2480E" w:rsidRPr="006C6C48">
        <w:rPr>
          <w:rFonts w:ascii="Palatino Linotype" w:hAnsi="Palatino Linotype" w:cs="Garamond"/>
          <w:sz w:val="24"/>
          <w:szCs w:val="24"/>
        </w:rPr>
        <w:t xml:space="preserve"> Deme Wardens with the pastoral care of </w:t>
      </w:r>
      <w:r w:rsidR="0040751D">
        <w:rPr>
          <w:rFonts w:ascii="Palatino Linotype" w:hAnsi="Palatino Linotype" w:cs="Garamond"/>
          <w:sz w:val="24"/>
          <w:szCs w:val="24"/>
        </w:rPr>
        <w:t>Years 12 and 13</w:t>
      </w:r>
      <w:r w:rsidR="00A2480E" w:rsidRPr="006C6C48">
        <w:rPr>
          <w:rFonts w:ascii="Palatino Linotype" w:hAnsi="Palatino Linotype" w:cs="Garamond"/>
          <w:sz w:val="24"/>
          <w:szCs w:val="24"/>
        </w:rPr>
        <w:t xml:space="preserve"> </w:t>
      </w:r>
    </w:p>
    <w:p w14:paraId="184244FE" w14:textId="2665F05F" w:rsidR="00A2480E" w:rsidRDefault="009614A1" w:rsidP="002F39AA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Garamond"/>
          <w:sz w:val="24"/>
          <w:szCs w:val="24"/>
        </w:rPr>
      </w:pPr>
      <w:r>
        <w:rPr>
          <w:rFonts w:ascii="Palatino Linotype" w:hAnsi="Palatino Linotype" w:cs="Garamond"/>
          <w:sz w:val="24"/>
          <w:szCs w:val="24"/>
        </w:rPr>
        <w:t>R</w:t>
      </w:r>
      <w:r w:rsidR="00A2480E" w:rsidRPr="006C6C48">
        <w:rPr>
          <w:rFonts w:ascii="Palatino Linotype" w:hAnsi="Palatino Linotype" w:cs="Garamond"/>
          <w:sz w:val="24"/>
          <w:szCs w:val="24"/>
        </w:rPr>
        <w:t xml:space="preserve">esponsibility for Sixth Form </w:t>
      </w:r>
      <w:r w:rsidR="001F66E9">
        <w:rPr>
          <w:rFonts w:ascii="Palatino Linotype" w:hAnsi="Palatino Linotype" w:cs="Garamond"/>
          <w:sz w:val="24"/>
          <w:szCs w:val="24"/>
        </w:rPr>
        <w:t xml:space="preserve">punctuality, </w:t>
      </w:r>
      <w:r w:rsidR="00A2480E" w:rsidRPr="006C6C48">
        <w:rPr>
          <w:rFonts w:ascii="Palatino Linotype" w:hAnsi="Palatino Linotype" w:cs="Garamond"/>
          <w:sz w:val="24"/>
          <w:szCs w:val="24"/>
        </w:rPr>
        <w:t>discipline, behaviour and dress as directed by the Deputy Head Pastoral</w:t>
      </w:r>
    </w:p>
    <w:p w14:paraId="5EE502BE" w14:textId="2FC3229C" w:rsidR="001F66E9" w:rsidRDefault="0040751D" w:rsidP="002F39AA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Garamond"/>
          <w:sz w:val="24"/>
          <w:szCs w:val="24"/>
        </w:rPr>
      </w:pPr>
      <w:r w:rsidRPr="001F66E9">
        <w:rPr>
          <w:rFonts w:ascii="Palatino Linotype" w:hAnsi="Palatino Linotype" w:cs="Garamond"/>
          <w:sz w:val="24"/>
          <w:szCs w:val="24"/>
        </w:rPr>
        <w:t>To monitor patterns and trends in pastoral provision</w:t>
      </w:r>
      <w:r w:rsidR="001F66E9" w:rsidRPr="001F66E9">
        <w:rPr>
          <w:rFonts w:ascii="Palatino Linotype" w:hAnsi="Palatino Linotype" w:cs="Garamond"/>
          <w:sz w:val="24"/>
          <w:szCs w:val="24"/>
        </w:rPr>
        <w:t xml:space="preserve"> </w:t>
      </w:r>
    </w:p>
    <w:p w14:paraId="6C139A0E" w14:textId="69D21101" w:rsidR="001F66E9" w:rsidRDefault="001F66E9" w:rsidP="002F39AA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Garamond"/>
          <w:sz w:val="24"/>
          <w:szCs w:val="24"/>
        </w:rPr>
      </w:pPr>
      <w:r>
        <w:rPr>
          <w:rFonts w:ascii="Palatino Linotype" w:hAnsi="Palatino Linotype" w:cs="Garamond"/>
          <w:sz w:val="24"/>
          <w:szCs w:val="24"/>
        </w:rPr>
        <w:t>To encourage pupils</w:t>
      </w:r>
      <w:r w:rsidR="00687ABA">
        <w:rPr>
          <w:rFonts w:ascii="Palatino Linotype" w:hAnsi="Palatino Linotype" w:cs="Garamond"/>
          <w:sz w:val="24"/>
          <w:szCs w:val="24"/>
        </w:rPr>
        <w:t xml:space="preserve"> in Years 12 and 13</w:t>
      </w:r>
      <w:r>
        <w:rPr>
          <w:rFonts w:ascii="Palatino Linotype" w:hAnsi="Palatino Linotype" w:cs="Garamond"/>
          <w:sz w:val="24"/>
          <w:szCs w:val="24"/>
        </w:rPr>
        <w:t xml:space="preserve"> to take full advantage of the many opportunities arising both in and outside school</w:t>
      </w:r>
    </w:p>
    <w:p w14:paraId="0BD0E8D5" w14:textId="2BEACFA2" w:rsidR="0040751D" w:rsidRDefault="001F66E9" w:rsidP="002F39AA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Garamond"/>
          <w:sz w:val="24"/>
          <w:szCs w:val="24"/>
        </w:rPr>
      </w:pPr>
      <w:r>
        <w:rPr>
          <w:rFonts w:ascii="Palatino Linotype" w:hAnsi="Palatino Linotype" w:cs="Garamond"/>
          <w:sz w:val="24"/>
          <w:szCs w:val="24"/>
        </w:rPr>
        <w:t>D</w:t>
      </w:r>
      <w:r w:rsidRPr="006C6C48">
        <w:rPr>
          <w:rFonts w:ascii="Palatino Linotype" w:hAnsi="Palatino Linotype" w:cs="Garamond"/>
          <w:sz w:val="24"/>
          <w:szCs w:val="24"/>
        </w:rPr>
        <w:t xml:space="preserve">ay-to-day management </w:t>
      </w:r>
      <w:r>
        <w:rPr>
          <w:rFonts w:ascii="Palatino Linotype" w:hAnsi="Palatino Linotype" w:cs="Garamond"/>
          <w:sz w:val="24"/>
          <w:szCs w:val="24"/>
        </w:rPr>
        <w:t xml:space="preserve">and development </w:t>
      </w:r>
      <w:r w:rsidRPr="006C6C48">
        <w:rPr>
          <w:rFonts w:ascii="Palatino Linotype" w:hAnsi="Palatino Linotype" w:cs="Garamond"/>
          <w:sz w:val="24"/>
          <w:szCs w:val="24"/>
        </w:rPr>
        <w:t>of the Sixth Form Centre</w:t>
      </w:r>
      <w:r>
        <w:rPr>
          <w:rFonts w:ascii="Palatino Linotype" w:hAnsi="Palatino Linotype" w:cs="Garamond"/>
          <w:sz w:val="24"/>
          <w:szCs w:val="24"/>
        </w:rPr>
        <w:t xml:space="preserve"> as a welcoming, and practical space promoting both independent study and social cohesion</w:t>
      </w:r>
    </w:p>
    <w:p w14:paraId="6A2C4C0C" w14:textId="0A7A6ED3" w:rsidR="003018D3" w:rsidRDefault="003018D3" w:rsidP="002F39AA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Garamond"/>
          <w:sz w:val="24"/>
          <w:szCs w:val="24"/>
        </w:rPr>
      </w:pPr>
      <w:r>
        <w:rPr>
          <w:rFonts w:ascii="Palatino Linotype" w:hAnsi="Palatino Linotype" w:cs="Garamond"/>
          <w:sz w:val="24"/>
          <w:szCs w:val="24"/>
        </w:rPr>
        <w:t>O</w:t>
      </w:r>
      <w:r w:rsidRPr="006C6C48">
        <w:rPr>
          <w:rFonts w:ascii="Palatino Linotype" w:hAnsi="Palatino Linotype" w:cs="Garamond"/>
          <w:sz w:val="24"/>
          <w:szCs w:val="24"/>
        </w:rPr>
        <w:t xml:space="preserve">versight of co-curricular and social activities for </w:t>
      </w:r>
      <w:r w:rsidR="00687ABA">
        <w:rPr>
          <w:rFonts w:ascii="Palatino Linotype" w:hAnsi="Palatino Linotype" w:cs="Garamond"/>
          <w:sz w:val="24"/>
          <w:szCs w:val="24"/>
        </w:rPr>
        <w:t>Year 12 and 13</w:t>
      </w:r>
      <w:r>
        <w:rPr>
          <w:rFonts w:ascii="Palatino Linotype" w:hAnsi="Palatino Linotype" w:cs="Garamond"/>
          <w:sz w:val="24"/>
          <w:szCs w:val="24"/>
        </w:rPr>
        <w:t xml:space="preserve"> pupils</w:t>
      </w:r>
    </w:p>
    <w:p w14:paraId="7D82C903" w14:textId="2C199C36" w:rsidR="00687ABA" w:rsidRPr="002F39AA" w:rsidRDefault="00687ABA" w:rsidP="002F39AA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Garamond"/>
          <w:sz w:val="24"/>
          <w:szCs w:val="24"/>
        </w:rPr>
      </w:pPr>
      <w:r w:rsidRPr="002F39AA">
        <w:rPr>
          <w:rFonts w:ascii="Palatino Linotype" w:hAnsi="Palatino Linotype" w:cs="Garamond"/>
          <w:sz w:val="24"/>
          <w:szCs w:val="24"/>
        </w:rPr>
        <w:t>To support cultural, sporting and other activities in which Year 12 and 13 pupils are involved</w:t>
      </w:r>
    </w:p>
    <w:p w14:paraId="6BCB7FDA" w14:textId="77777777" w:rsidR="00687ABA" w:rsidRPr="001F66E9" w:rsidRDefault="00687ABA" w:rsidP="00687ABA">
      <w:pPr>
        <w:ind w:left="360"/>
        <w:jc w:val="both"/>
        <w:rPr>
          <w:rFonts w:ascii="Palatino Linotype" w:hAnsi="Palatino Linotype" w:cs="Garamond"/>
          <w:sz w:val="24"/>
          <w:szCs w:val="24"/>
        </w:rPr>
      </w:pPr>
    </w:p>
    <w:p w14:paraId="4699EE26" w14:textId="1A520612" w:rsidR="00A2480E" w:rsidRPr="00A2480E" w:rsidRDefault="00A2480E" w:rsidP="00491D77">
      <w:pPr>
        <w:jc w:val="both"/>
        <w:rPr>
          <w:rFonts w:ascii="Palatino Linotype" w:hAnsi="Palatino Linotype" w:cs="Garamond"/>
          <w:b/>
          <w:bCs/>
          <w:sz w:val="24"/>
          <w:szCs w:val="24"/>
        </w:rPr>
      </w:pPr>
    </w:p>
    <w:p w14:paraId="57BF97FC" w14:textId="7D91AC15" w:rsidR="00A2480E" w:rsidRPr="003018D3" w:rsidRDefault="003018D3" w:rsidP="003018D3">
      <w:pPr>
        <w:pStyle w:val="ListParagraph"/>
        <w:numPr>
          <w:ilvl w:val="0"/>
          <w:numId w:val="3"/>
        </w:numPr>
        <w:jc w:val="both"/>
        <w:rPr>
          <w:rFonts w:ascii="Palatino Linotype" w:hAnsi="Palatino Linotype" w:cs="Garamond"/>
          <w:b/>
          <w:bCs/>
          <w:sz w:val="24"/>
          <w:szCs w:val="24"/>
        </w:rPr>
      </w:pPr>
      <w:r>
        <w:rPr>
          <w:rFonts w:ascii="Palatino Linotype" w:hAnsi="Palatino Linotype" w:cs="Garamond"/>
          <w:b/>
          <w:bCs/>
          <w:sz w:val="24"/>
          <w:szCs w:val="24"/>
        </w:rPr>
        <w:t xml:space="preserve"> </w:t>
      </w:r>
      <w:r w:rsidR="00A2480E" w:rsidRPr="003018D3">
        <w:rPr>
          <w:rFonts w:ascii="Palatino Linotype" w:hAnsi="Palatino Linotype" w:cs="Garamond"/>
          <w:b/>
          <w:bCs/>
          <w:sz w:val="24"/>
          <w:szCs w:val="24"/>
        </w:rPr>
        <w:t>Line Management and Communication</w:t>
      </w:r>
    </w:p>
    <w:p w14:paraId="3905029A" w14:textId="2FFFA358" w:rsidR="0040751D" w:rsidRPr="003018D3" w:rsidRDefault="003018D3" w:rsidP="002F39AA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Garamond"/>
          <w:sz w:val="24"/>
          <w:szCs w:val="24"/>
        </w:rPr>
      </w:pPr>
      <w:r>
        <w:rPr>
          <w:rFonts w:ascii="Palatino Linotype" w:hAnsi="Palatino Linotype" w:cs="Garamond"/>
          <w:sz w:val="24"/>
          <w:szCs w:val="24"/>
        </w:rPr>
        <w:t>To lead and line manage</w:t>
      </w:r>
      <w:r w:rsidR="0040751D" w:rsidRPr="003018D3">
        <w:rPr>
          <w:rFonts w:ascii="Palatino Linotype" w:hAnsi="Palatino Linotype" w:cs="Garamond"/>
          <w:sz w:val="24"/>
          <w:szCs w:val="24"/>
        </w:rPr>
        <w:t xml:space="preserve"> the Sixth Form Team </w:t>
      </w:r>
    </w:p>
    <w:p w14:paraId="64BEA7AA" w14:textId="2CF3FBA3" w:rsidR="00A2480E" w:rsidRPr="006C6C48" w:rsidRDefault="009614A1" w:rsidP="002F39AA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Garamond"/>
          <w:sz w:val="24"/>
          <w:szCs w:val="24"/>
        </w:rPr>
      </w:pPr>
      <w:r>
        <w:rPr>
          <w:rFonts w:ascii="Palatino Linotype" w:hAnsi="Palatino Linotype" w:cs="Garamond"/>
          <w:sz w:val="24"/>
          <w:szCs w:val="24"/>
        </w:rPr>
        <w:t>L</w:t>
      </w:r>
      <w:r w:rsidR="00A2480E" w:rsidRPr="006C6C48">
        <w:rPr>
          <w:rFonts w:ascii="Palatino Linotype" w:hAnsi="Palatino Linotype" w:cs="Garamond"/>
          <w:sz w:val="24"/>
          <w:szCs w:val="24"/>
        </w:rPr>
        <w:t xml:space="preserve">ine-management of </w:t>
      </w:r>
      <w:r>
        <w:rPr>
          <w:rFonts w:ascii="Palatino Linotype" w:hAnsi="Palatino Linotype" w:cs="Garamond"/>
          <w:sz w:val="24"/>
          <w:szCs w:val="24"/>
        </w:rPr>
        <w:t>Year 12 and 13</w:t>
      </w:r>
      <w:r w:rsidR="00A2480E" w:rsidRPr="006C6C48">
        <w:rPr>
          <w:rFonts w:ascii="Palatino Linotype" w:hAnsi="Palatino Linotype" w:cs="Garamond"/>
          <w:sz w:val="24"/>
          <w:szCs w:val="24"/>
        </w:rPr>
        <w:t xml:space="preserve"> form tutors regarding support for pupils’ higher education applications</w:t>
      </w:r>
    </w:p>
    <w:p w14:paraId="01331ED2" w14:textId="10E0C844" w:rsidR="00A2480E" w:rsidRPr="006C6C48" w:rsidRDefault="009614A1" w:rsidP="002F39AA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Garamond"/>
          <w:sz w:val="24"/>
          <w:szCs w:val="24"/>
        </w:rPr>
      </w:pPr>
      <w:r>
        <w:rPr>
          <w:rFonts w:ascii="Palatino Linotype" w:hAnsi="Palatino Linotype" w:cs="Garamond"/>
          <w:sz w:val="24"/>
          <w:szCs w:val="24"/>
        </w:rPr>
        <w:t>O</w:t>
      </w:r>
      <w:r w:rsidR="00A2480E" w:rsidRPr="006C6C48">
        <w:rPr>
          <w:rFonts w:ascii="Palatino Linotype" w:hAnsi="Palatino Linotype" w:cs="Garamond"/>
          <w:sz w:val="24"/>
          <w:szCs w:val="24"/>
        </w:rPr>
        <w:t xml:space="preserve">rganisation of regular </w:t>
      </w:r>
      <w:r w:rsidR="00687ABA">
        <w:rPr>
          <w:rFonts w:ascii="Palatino Linotype" w:hAnsi="Palatino Linotype" w:cs="Garamond"/>
          <w:sz w:val="24"/>
          <w:szCs w:val="24"/>
        </w:rPr>
        <w:t>Year 12 and 13</w:t>
      </w:r>
      <w:r w:rsidR="00A2480E" w:rsidRPr="006C6C48">
        <w:rPr>
          <w:rFonts w:ascii="Palatino Linotype" w:hAnsi="Palatino Linotype" w:cs="Garamond"/>
          <w:sz w:val="24"/>
          <w:szCs w:val="24"/>
        </w:rPr>
        <w:t xml:space="preserve"> tutors’ meetings in order to ensure that tutors are well-informed and to facilitate the sharing of best practice in post-16 form tutoring</w:t>
      </w:r>
    </w:p>
    <w:p w14:paraId="2B4AC2F1" w14:textId="34BDA842" w:rsidR="00A2480E" w:rsidRPr="006C6C48" w:rsidRDefault="0040751D" w:rsidP="002F39AA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Garamond"/>
          <w:sz w:val="24"/>
          <w:szCs w:val="24"/>
        </w:rPr>
      </w:pPr>
      <w:r>
        <w:rPr>
          <w:rFonts w:ascii="Palatino Linotype" w:hAnsi="Palatino Linotype" w:cs="Garamond"/>
          <w:sz w:val="24"/>
          <w:szCs w:val="24"/>
        </w:rPr>
        <w:t>L</w:t>
      </w:r>
      <w:r w:rsidR="00A2480E" w:rsidRPr="006C6C48">
        <w:rPr>
          <w:rFonts w:ascii="Palatino Linotype" w:hAnsi="Palatino Linotype" w:cs="Garamond"/>
          <w:sz w:val="24"/>
          <w:szCs w:val="24"/>
        </w:rPr>
        <w:t xml:space="preserve">iaison with the </w:t>
      </w:r>
      <w:r>
        <w:rPr>
          <w:rFonts w:ascii="Palatino Linotype" w:hAnsi="Palatino Linotype" w:cs="Garamond"/>
          <w:sz w:val="24"/>
          <w:szCs w:val="24"/>
        </w:rPr>
        <w:t>Coordinator</w:t>
      </w:r>
      <w:r w:rsidR="00A2480E" w:rsidRPr="006C6C48">
        <w:rPr>
          <w:rFonts w:ascii="Palatino Linotype" w:hAnsi="Palatino Linotype" w:cs="Garamond"/>
          <w:sz w:val="24"/>
          <w:szCs w:val="24"/>
        </w:rPr>
        <w:t xml:space="preserve"> of Careers to ensure continuity of appropriate careers advice provision for </w:t>
      </w:r>
      <w:r w:rsidR="00687ABA">
        <w:rPr>
          <w:rFonts w:ascii="Palatino Linotype" w:hAnsi="Palatino Linotype" w:cs="Garamond"/>
          <w:sz w:val="24"/>
          <w:szCs w:val="24"/>
        </w:rPr>
        <w:t>Years 12 and 13</w:t>
      </w:r>
    </w:p>
    <w:p w14:paraId="6E255CB5" w14:textId="086C1A43" w:rsidR="00A2480E" w:rsidRPr="006C6C48" w:rsidRDefault="0040751D" w:rsidP="002F39AA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Garamond"/>
          <w:sz w:val="24"/>
          <w:szCs w:val="24"/>
        </w:rPr>
      </w:pPr>
      <w:r>
        <w:rPr>
          <w:rFonts w:ascii="Palatino Linotype" w:hAnsi="Palatino Linotype" w:cs="Garamond"/>
          <w:sz w:val="24"/>
          <w:szCs w:val="24"/>
        </w:rPr>
        <w:t>L</w:t>
      </w:r>
      <w:r w:rsidR="00A2480E" w:rsidRPr="006C6C48">
        <w:rPr>
          <w:rFonts w:ascii="Palatino Linotype" w:hAnsi="Palatino Linotype" w:cs="Garamond"/>
          <w:sz w:val="24"/>
          <w:szCs w:val="24"/>
        </w:rPr>
        <w:t xml:space="preserve">iaison with the </w:t>
      </w:r>
      <w:r>
        <w:rPr>
          <w:rFonts w:ascii="Palatino Linotype" w:hAnsi="Palatino Linotype" w:cs="Garamond"/>
          <w:sz w:val="24"/>
          <w:szCs w:val="24"/>
        </w:rPr>
        <w:t>Coordinator</w:t>
      </w:r>
      <w:r w:rsidR="00A2480E" w:rsidRPr="006C6C48">
        <w:rPr>
          <w:rFonts w:ascii="Palatino Linotype" w:hAnsi="Palatino Linotype" w:cs="Garamond"/>
          <w:sz w:val="24"/>
          <w:szCs w:val="24"/>
        </w:rPr>
        <w:t xml:space="preserve"> of PSHE to ensure appropriate PSHE coverage for </w:t>
      </w:r>
      <w:r w:rsidR="001F66E9">
        <w:rPr>
          <w:rFonts w:ascii="Palatino Linotype" w:hAnsi="Palatino Linotype" w:cs="Garamond"/>
          <w:sz w:val="24"/>
          <w:szCs w:val="24"/>
        </w:rPr>
        <w:t>Years</w:t>
      </w:r>
      <w:r>
        <w:rPr>
          <w:rFonts w:ascii="Palatino Linotype" w:hAnsi="Palatino Linotype" w:cs="Garamond"/>
          <w:sz w:val="24"/>
          <w:szCs w:val="24"/>
        </w:rPr>
        <w:t xml:space="preserve"> 12 and 13</w:t>
      </w:r>
    </w:p>
    <w:p w14:paraId="1FA33EB8" w14:textId="11A314B9" w:rsidR="00A2480E" w:rsidRPr="006C6C48" w:rsidRDefault="0040751D" w:rsidP="002F39AA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Garamond"/>
          <w:sz w:val="24"/>
          <w:szCs w:val="24"/>
        </w:rPr>
      </w:pPr>
      <w:r>
        <w:rPr>
          <w:rFonts w:ascii="Palatino Linotype" w:hAnsi="Palatino Linotype" w:cs="Garamond"/>
          <w:sz w:val="24"/>
          <w:szCs w:val="24"/>
        </w:rPr>
        <w:t>L</w:t>
      </w:r>
      <w:r w:rsidR="00A2480E" w:rsidRPr="006C6C48">
        <w:rPr>
          <w:rFonts w:ascii="Palatino Linotype" w:hAnsi="Palatino Linotype" w:cs="Garamond"/>
          <w:sz w:val="24"/>
          <w:szCs w:val="24"/>
        </w:rPr>
        <w:t xml:space="preserve">iaison with the Deputy Head Academic, Director of Partnerships and Public Relations and the Head of Academic Enrichment regarding </w:t>
      </w:r>
      <w:r>
        <w:rPr>
          <w:rFonts w:ascii="Palatino Linotype" w:hAnsi="Palatino Linotype" w:cs="Garamond"/>
          <w:sz w:val="24"/>
          <w:szCs w:val="24"/>
        </w:rPr>
        <w:t>the Sixth Form</w:t>
      </w:r>
      <w:r w:rsidR="00A2480E" w:rsidRPr="006C6C48">
        <w:rPr>
          <w:rFonts w:ascii="Palatino Linotype" w:hAnsi="Palatino Linotype" w:cs="Garamond"/>
          <w:sz w:val="24"/>
          <w:szCs w:val="24"/>
        </w:rPr>
        <w:t xml:space="preserve"> Academic Enrichment and the Partnerships Programme</w:t>
      </w:r>
    </w:p>
    <w:p w14:paraId="579E727C" w14:textId="749ADBCE" w:rsidR="00A2480E" w:rsidRPr="00A2480E" w:rsidRDefault="00A2480E" w:rsidP="00491D77">
      <w:pPr>
        <w:jc w:val="both"/>
        <w:rPr>
          <w:rFonts w:ascii="Palatino Linotype" w:hAnsi="Palatino Linotype" w:cs="Garamond"/>
          <w:b/>
          <w:bCs/>
          <w:sz w:val="24"/>
          <w:szCs w:val="24"/>
        </w:rPr>
      </w:pPr>
    </w:p>
    <w:p w14:paraId="73EF6917" w14:textId="6CB34DD4" w:rsidR="00A2480E" w:rsidRPr="003018D3" w:rsidRDefault="003018D3" w:rsidP="003018D3">
      <w:pPr>
        <w:pStyle w:val="ListParagraph"/>
        <w:numPr>
          <w:ilvl w:val="0"/>
          <w:numId w:val="3"/>
        </w:numPr>
        <w:jc w:val="both"/>
        <w:rPr>
          <w:rFonts w:ascii="Palatino Linotype" w:hAnsi="Palatino Linotype" w:cs="Garamond"/>
          <w:b/>
          <w:bCs/>
          <w:sz w:val="24"/>
          <w:szCs w:val="24"/>
        </w:rPr>
      </w:pPr>
      <w:r>
        <w:rPr>
          <w:rFonts w:ascii="Palatino Linotype" w:hAnsi="Palatino Linotype" w:cs="Garamond"/>
          <w:b/>
          <w:bCs/>
          <w:sz w:val="24"/>
          <w:szCs w:val="24"/>
        </w:rPr>
        <w:t xml:space="preserve"> </w:t>
      </w:r>
      <w:r w:rsidR="00A2480E" w:rsidRPr="003018D3">
        <w:rPr>
          <w:rFonts w:ascii="Palatino Linotype" w:hAnsi="Palatino Linotype" w:cs="Garamond"/>
          <w:b/>
          <w:bCs/>
          <w:sz w:val="24"/>
          <w:szCs w:val="24"/>
        </w:rPr>
        <w:t>Events</w:t>
      </w:r>
    </w:p>
    <w:p w14:paraId="73E54CC9" w14:textId="77777777" w:rsidR="003018D3" w:rsidRDefault="001F66E9" w:rsidP="002F39AA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Garamond"/>
          <w:sz w:val="24"/>
          <w:szCs w:val="24"/>
        </w:rPr>
      </w:pPr>
      <w:r>
        <w:rPr>
          <w:rFonts w:ascii="Palatino Linotype" w:hAnsi="Palatino Linotype" w:cs="Garamond"/>
          <w:sz w:val="24"/>
          <w:szCs w:val="24"/>
        </w:rPr>
        <w:t>A</w:t>
      </w:r>
      <w:r w:rsidRPr="006C6C48">
        <w:rPr>
          <w:rFonts w:ascii="Palatino Linotype" w:hAnsi="Palatino Linotype" w:cs="Garamond"/>
          <w:sz w:val="24"/>
          <w:szCs w:val="24"/>
        </w:rPr>
        <w:t>ssistance with the Sixth Form admissions process, including meeting prospective famili</w:t>
      </w:r>
      <w:r>
        <w:rPr>
          <w:rFonts w:ascii="Palatino Linotype" w:hAnsi="Palatino Linotype" w:cs="Garamond"/>
          <w:sz w:val="24"/>
          <w:szCs w:val="24"/>
        </w:rPr>
        <w:t>es and interviewing candidates</w:t>
      </w:r>
      <w:r w:rsidR="003018D3" w:rsidRPr="003018D3">
        <w:rPr>
          <w:rFonts w:ascii="Palatino Linotype" w:hAnsi="Palatino Linotype" w:cs="Garamond"/>
          <w:sz w:val="24"/>
          <w:szCs w:val="24"/>
        </w:rPr>
        <w:t xml:space="preserve"> </w:t>
      </w:r>
    </w:p>
    <w:p w14:paraId="3CD10338" w14:textId="00BF09EB" w:rsidR="001F66E9" w:rsidRPr="003018D3" w:rsidRDefault="003018D3" w:rsidP="002F39AA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Garamond"/>
          <w:sz w:val="24"/>
          <w:szCs w:val="24"/>
        </w:rPr>
      </w:pPr>
      <w:r>
        <w:rPr>
          <w:rFonts w:ascii="Palatino Linotype" w:hAnsi="Palatino Linotype" w:cs="Garamond"/>
          <w:sz w:val="24"/>
          <w:szCs w:val="24"/>
        </w:rPr>
        <w:t>A</w:t>
      </w:r>
      <w:r w:rsidRPr="006C6C48">
        <w:rPr>
          <w:rFonts w:ascii="Palatino Linotype" w:hAnsi="Palatino Linotype" w:cs="Garamond"/>
          <w:sz w:val="24"/>
          <w:szCs w:val="24"/>
        </w:rPr>
        <w:t xml:space="preserve">ttendance at Sixth Form </w:t>
      </w:r>
      <w:r>
        <w:rPr>
          <w:rFonts w:ascii="Palatino Linotype" w:hAnsi="Palatino Linotype" w:cs="Garamond"/>
          <w:sz w:val="24"/>
          <w:szCs w:val="24"/>
        </w:rPr>
        <w:t>s</w:t>
      </w:r>
      <w:r w:rsidRPr="006C6C48">
        <w:rPr>
          <w:rFonts w:ascii="Palatino Linotype" w:hAnsi="Palatino Linotype" w:cs="Garamond"/>
          <w:sz w:val="24"/>
          <w:szCs w:val="24"/>
        </w:rPr>
        <w:t xml:space="preserve">ubject </w:t>
      </w:r>
      <w:r>
        <w:rPr>
          <w:rFonts w:ascii="Palatino Linotype" w:hAnsi="Palatino Linotype" w:cs="Garamond"/>
          <w:sz w:val="24"/>
          <w:szCs w:val="24"/>
        </w:rPr>
        <w:t>o</w:t>
      </w:r>
      <w:r w:rsidRPr="006C6C48">
        <w:rPr>
          <w:rFonts w:ascii="Palatino Linotype" w:hAnsi="Palatino Linotype" w:cs="Garamond"/>
          <w:sz w:val="24"/>
          <w:szCs w:val="24"/>
        </w:rPr>
        <w:t>ptions events for Year 11, including giving presentations to parents and pupils as required</w:t>
      </w:r>
    </w:p>
    <w:p w14:paraId="4AE60D44" w14:textId="77777777" w:rsidR="001F66E9" w:rsidRDefault="0040751D" w:rsidP="002F39AA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Garamond"/>
          <w:sz w:val="24"/>
          <w:szCs w:val="24"/>
        </w:rPr>
      </w:pPr>
      <w:r>
        <w:rPr>
          <w:rFonts w:ascii="Palatino Linotype" w:hAnsi="Palatino Linotype" w:cs="Garamond"/>
          <w:sz w:val="24"/>
          <w:szCs w:val="24"/>
        </w:rPr>
        <w:t>O</w:t>
      </w:r>
      <w:r w:rsidR="00A2480E" w:rsidRPr="006C6C48">
        <w:rPr>
          <w:rFonts w:ascii="Palatino Linotype" w:hAnsi="Palatino Linotype" w:cs="Garamond"/>
          <w:sz w:val="24"/>
          <w:szCs w:val="24"/>
        </w:rPr>
        <w:t>rganisation of events and activities for Year 11 pupils in local schools (e.g. university information)</w:t>
      </w:r>
      <w:r w:rsidR="001F66E9" w:rsidRPr="001F66E9">
        <w:rPr>
          <w:rFonts w:ascii="Palatino Linotype" w:hAnsi="Palatino Linotype" w:cs="Garamond"/>
          <w:sz w:val="24"/>
          <w:szCs w:val="24"/>
        </w:rPr>
        <w:t xml:space="preserve"> </w:t>
      </w:r>
    </w:p>
    <w:p w14:paraId="3C8EC57B" w14:textId="643858C9" w:rsidR="001F66E9" w:rsidRPr="006C6C48" w:rsidRDefault="001F66E9" w:rsidP="002F39AA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Garamond"/>
          <w:sz w:val="24"/>
          <w:szCs w:val="24"/>
        </w:rPr>
      </w:pPr>
      <w:r>
        <w:rPr>
          <w:rFonts w:ascii="Palatino Linotype" w:hAnsi="Palatino Linotype" w:cs="Garamond"/>
          <w:sz w:val="24"/>
          <w:szCs w:val="24"/>
        </w:rPr>
        <w:t>T</w:t>
      </w:r>
      <w:r w:rsidRPr="006C6C48">
        <w:rPr>
          <w:rFonts w:ascii="Palatino Linotype" w:hAnsi="Palatino Linotype" w:cs="Garamond"/>
          <w:sz w:val="24"/>
          <w:szCs w:val="24"/>
        </w:rPr>
        <w:t xml:space="preserve">he induction for pupils new to </w:t>
      </w:r>
      <w:r w:rsidR="00687ABA">
        <w:rPr>
          <w:rFonts w:ascii="Palatino Linotype" w:hAnsi="Palatino Linotype" w:cs="Garamond"/>
          <w:sz w:val="24"/>
          <w:szCs w:val="24"/>
        </w:rPr>
        <w:t>Year 12</w:t>
      </w:r>
      <w:r w:rsidRPr="006C6C48">
        <w:rPr>
          <w:rFonts w:ascii="Palatino Linotype" w:hAnsi="Palatino Linotype" w:cs="Garamond"/>
          <w:sz w:val="24"/>
          <w:szCs w:val="24"/>
        </w:rPr>
        <w:t xml:space="preserve">, including organisation of the annual post-GCSE taster week </w:t>
      </w:r>
    </w:p>
    <w:p w14:paraId="16791D97" w14:textId="77777777" w:rsidR="003018D3" w:rsidRDefault="0040751D" w:rsidP="002F39AA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Garamond"/>
          <w:sz w:val="24"/>
          <w:szCs w:val="24"/>
        </w:rPr>
      </w:pPr>
      <w:r>
        <w:rPr>
          <w:rFonts w:ascii="Palatino Linotype" w:hAnsi="Palatino Linotype" w:cs="Garamond"/>
          <w:sz w:val="24"/>
          <w:szCs w:val="24"/>
        </w:rPr>
        <w:t>O</w:t>
      </w:r>
      <w:r w:rsidR="00A2480E" w:rsidRPr="006C6C48">
        <w:rPr>
          <w:rFonts w:ascii="Palatino Linotype" w:hAnsi="Palatino Linotype" w:cs="Garamond"/>
          <w:sz w:val="24"/>
          <w:szCs w:val="24"/>
        </w:rPr>
        <w:t xml:space="preserve">versight of </w:t>
      </w:r>
      <w:r>
        <w:rPr>
          <w:rFonts w:ascii="Palatino Linotype" w:hAnsi="Palatino Linotype" w:cs="Garamond"/>
          <w:sz w:val="24"/>
          <w:szCs w:val="24"/>
        </w:rPr>
        <w:t>Sixth Form</w:t>
      </w:r>
      <w:r w:rsidR="00A2480E" w:rsidRPr="006C6C48">
        <w:rPr>
          <w:rFonts w:ascii="Palatino Linotype" w:hAnsi="Palatino Linotype" w:cs="Garamond"/>
          <w:sz w:val="24"/>
          <w:szCs w:val="24"/>
        </w:rPr>
        <w:t xml:space="preserve"> assemblies</w:t>
      </w:r>
      <w:r w:rsidR="003018D3" w:rsidRPr="003018D3">
        <w:rPr>
          <w:rFonts w:ascii="Palatino Linotype" w:hAnsi="Palatino Linotype" w:cs="Garamond"/>
          <w:sz w:val="24"/>
          <w:szCs w:val="24"/>
        </w:rPr>
        <w:t xml:space="preserve"> </w:t>
      </w:r>
    </w:p>
    <w:p w14:paraId="67AB7A44" w14:textId="77777777" w:rsidR="003018D3" w:rsidRDefault="003018D3" w:rsidP="002F39AA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Garamond"/>
          <w:sz w:val="24"/>
          <w:szCs w:val="24"/>
        </w:rPr>
      </w:pPr>
      <w:r>
        <w:rPr>
          <w:rFonts w:ascii="Palatino Linotype" w:hAnsi="Palatino Linotype" w:cs="Garamond"/>
          <w:sz w:val="24"/>
          <w:szCs w:val="24"/>
        </w:rPr>
        <w:t>O</w:t>
      </w:r>
      <w:r w:rsidRPr="006C6C48">
        <w:rPr>
          <w:rFonts w:ascii="Palatino Linotype" w:hAnsi="Palatino Linotype" w:cs="Garamond"/>
          <w:sz w:val="24"/>
          <w:szCs w:val="24"/>
        </w:rPr>
        <w:t xml:space="preserve">rganisation of Beyond UCS and Oxbridge information events </w:t>
      </w:r>
    </w:p>
    <w:p w14:paraId="546BF29E" w14:textId="03BBD8FA" w:rsidR="00A2480E" w:rsidRPr="003018D3" w:rsidRDefault="003018D3" w:rsidP="002F39AA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Garamond"/>
          <w:sz w:val="24"/>
          <w:szCs w:val="24"/>
        </w:rPr>
      </w:pPr>
      <w:r>
        <w:rPr>
          <w:rFonts w:ascii="Palatino Linotype" w:hAnsi="Palatino Linotype" w:cs="Garamond"/>
          <w:sz w:val="24"/>
          <w:szCs w:val="24"/>
        </w:rPr>
        <w:t>O</w:t>
      </w:r>
      <w:r w:rsidR="00A2480E" w:rsidRPr="003018D3">
        <w:rPr>
          <w:rFonts w:ascii="Palatino Linotype" w:hAnsi="Palatino Linotype" w:cs="Garamond"/>
          <w:sz w:val="24"/>
          <w:szCs w:val="24"/>
        </w:rPr>
        <w:t>rganisation of leavers’ events</w:t>
      </w:r>
    </w:p>
    <w:p w14:paraId="7766A2CF" w14:textId="77777777" w:rsidR="00A2480E" w:rsidRPr="006C6C48" w:rsidRDefault="00A2480E" w:rsidP="00A2480E">
      <w:pPr>
        <w:ind w:left="360"/>
        <w:jc w:val="both"/>
        <w:rPr>
          <w:rFonts w:ascii="Palatino Linotype" w:hAnsi="Palatino Linotype" w:cs="Garamond"/>
          <w:sz w:val="24"/>
          <w:szCs w:val="24"/>
        </w:rPr>
      </w:pPr>
    </w:p>
    <w:p w14:paraId="35748D5E" w14:textId="77777777" w:rsidR="00303884" w:rsidRPr="006C6C48" w:rsidRDefault="00303884" w:rsidP="00056AFA">
      <w:pPr>
        <w:rPr>
          <w:rFonts w:ascii="Palatino Linotype" w:hAnsi="Palatino Linotype" w:cs="Garamond"/>
          <w:b/>
          <w:bCs/>
          <w:sz w:val="24"/>
          <w:szCs w:val="24"/>
        </w:rPr>
      </w:pPr>
    </w:p>
    <w:p w14:paraId="486F97E0" w14:textId="7C224C48" w:rsidR="00097CFA" w:rsidRDefault="00097CFA" w:rsidP="006C6C48">
      <w:pPr>
        <w:rPr>
          <w:rFonts w:ascii="Palatino Linotype" w:hAnsi="Palatino Linotype" w:cs="Garamond"/>
          <w:bCs/>
          <w:sz w:val="24"/>
          <w:szCs w:val="24"/>
        </w:rPr>
      </w:pPr>
    </w:p>
    <w:p w14:paraId="4AD5532D" w14:textId="74E4CA46" w:rsidR="00097CFA" w:rsidRDefault="00097CFA" w:rsidP="006C6C48">
      <w:pPr>
        <w:rPr>
          <w:rFonts w:ascii="Palatino Linotype" w:hAnsi="Palatino Linotype" w:cs="Garamond"/>
          <w:bCs/>
          <w:sz w:val="24"/>
          <w:szCs w:val="24"/>
        </w:rPr>
      </w:pPr>
    </w:p>
    <w:p w14:paraId="0830D2F9" w14:textId="541A5187" w:rsidR="00097CFA" w:rsidRDefault="00097CFA" w:rsidP="006C6C48">
      <w:pPr>
        <w:rPr>
          <w:rFonts w:ascii="Palatino Linotype" w:hAnsi="Palatino Linotype" w:cs="Garamond"/>
          <w:bCs/>
          <w:sz w:val="24"/>
          <w:szCs w:val="24"/>
        </w:rPr>
      </w:pPr>
    </w:p>
    <w:p w14:paraId="10B6954B" w14:textId="478A0B47" w:rsidR="00097CFA" w:rsidRDefault="00097CFA" w:rsidP="006C6C48">
      <w:pPr>
        <w:rPr>
          <w:rFonts w:ascii="Palatino Linotype" w:hAnsi="Palatino Linotype" w:cs="Garamond"/>
          <w:bCs/>
          <w:sz w:val="24"/>
          <w:szCs w:val="24"/>
        </w:rPr>
      </w:pPr>
    </w:p>
    <w:p w14:paraId="15DF8301" w14:textId="3AB17988" w:rsidR="00097CFA" w:rsidRDefault="00097CFA" w:rsidP="006C6C48">
      <w:pPr>
        <w:rPr>
          <w:rFonts w:ascii="Palatino Linotype" w:hAnsi="Palatino Linotype" w:cs="Garamond"/>
          <w:bCs/>
          <w:sz w:val="24"/>
          <w:szCs w:val="24"/>
        </w:rPr>
      </w:pPr>
    </w:p>
    <w:p w14:paraId="45902AC7" w14:textId="46C5DC00" w:rsidR="00097CFA" w:rsidRDefault="00097CFA" w:rsidP="006C6C48">
      <w:pPr>
        <w:rPr>
          <w:rFonts w:ascii="Palatino Linotype" w:hAnsi="Palatino Linotype" w:cs="Garamond"/>
          <w:bCs/>
          <w:sz w:val="24"/>
          <w:szCs w:val="24"/>
        </w:rPr>
      </w:pPr>
    </w:p>
    <w:p w14:paraId="2F95BF52" w14:textId="1ED98608" w:rsidR="00097CFA" w:rsidRDefault="00097CFA" w:rsidP="006C6C48">
      <w:pPr>
        <w:rPr>
          <w:rFonts w:ascii="Palatino Linotype" w:hAnsi="Palatino Linotype" w:cs="Garamond"/>
          <w:bCs/>
          <w:sz w:val="24"/>
          <w:szCs w:val="24"/>
        </w:rPr>
      </w:pPr>
    </w:p>
    <w:p w14:paraId="19F7A133" w14:textId="77777777" w:rsidR="00097CFA" w:rsidRPr="006C6C48" w:rsidRDefault="00097CFA" w:rsidP="006C6C48">
      <w:pPr>
        <w:rPr>
          <w:rFonts w:ascii="Palatino Linotype" w:hAnsi="Palatino Linotype" w:cs="Garamond"/>
          <w:bCs/>
          <w:sz w:val="24"/>
          <w:szCs w:val="24"/>
        </w:rPr>
      </w:pPr>
    </w:p>
    <w:p w14:paraId="60A485A6" w14:textId="77777777" w:rsidR="003018D3" w:rsidRDefault="003018D3">
      <w:pPr>
        <w:rPr>
          <w:rFonts w:ascii="Palatino Linotype" w:eastAsia="Palatino Linotype" w:hAnsi="Palatino Linotype" w:cs="Palatino Linotype"/>
          <w:b/>
          <w:bCs/>
          <w:color w:val="000000"/>
          <w:sz w:val="24"/>
          <w:szCs w:val="24"/>
          <w:u w:color="000000"/>
          <w:bdr w:val="nil"/>
          <w:lang w:val="de-DE"/>
        </w:rPr>
      </w:pPr>
      <w:r>
        <w:rPr>
          <w:rFonts w:ascii="Palatino Linotype" w:eastAsia="Palatino Linotype" w:hAnsi="Palatino Linotype" w:cs="Palatino Linotype"/>
          <w:b/>
          <w:bCs/>
        </w:rPr>
        <w:br w:type="page"/>
      </w:r>
    </w:p>
    <w:p w14:paraId="078BCCCB" w14:textId="70434B16" w:rsidR="006C6C48" w:rsidRDefault="00097CFA" w:rsidP="00D017FD">
      <w:pPr>
        <w:pStyle w:val="BodyB"/>
        <w:suppressAutoHyphens/>
        <w:jc w:val="both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Person Specification</w:t>
      </w:r>
    </w:p>
    <w:p w14:paraId="3C26E4C3" w14:textId="77777777" w:rsidR="00D017FD" w:rsidRPr="00D017FD" w:rsidRDefault="00D017FD" w:rsidP="00D017FD">
      <w:pPr>
        <w:pStyle w:val="BodyB"/>
        <w:suppressAutoHyphens/>
        <w:jc w:val="both"/>
        <w:rPr>
          <w:rFonts w:ascii="Palatino Linotype" w:eastAsia="Palatino Linotype" w:hAnsi="Palatino Linotype" w:cs="Palatino Linotype"/>
          <w:bCs/>
        </w:rPr>
      </w:pPr>
    </w:p>
    <w:tbl>
      <w:tblPr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6C6C48" w:rsidRPr="006C6C48" w14:paraId="4EA6A2C5" w14:textId="77777777" w:rsidTr="00097CFA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C414B" w14:textId="77777777" w:rsidR="006C6C48" w:rsidRPr="006C6C48" w:rsidRDefault="006C6C48" w:rsidP="00CC50E4">
            <w:pPr>
              <w:pStyle w:val="BodyText2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C6C48"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Skills and Attributes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1A0E8" w14:textId="77777777" w:rsidR="006C6C48" w:rsidRPr="006C6C48" w:rsidRDefault="006C6C48" w:rsidP="00CC50E4">
            <w:pPr>
              <w:pStyle w:val="BodyText2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C6C48"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Required</w:t>
            </w:r>
          </w:p>
        </w:tc>
      </w:tr>
      <w:tr w:rsidR="006C6C48" w:rsidRPr="006C6C48" w14:paraId="4724FE52" w14:textId="77777777" w:rsidTr="00097CFA">
        <w:trPr>
          <w:trHeight w:val="34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F4C23" w14:textId="77777777" w:rsidR="006C6C48" w:rsidRPr="006C6C48" w:rsidRDefault="006C6C48" w:rsidP="00CC50E4">
            <w:pPr>
              <w:pStyle w:val="BodyText2"/>
              <w:rPr>
                <w:rFonts w:ascii="Palatino Linotype" w:hAnsi="Palatino Linotype"/>
                <w:sz w:val="24"/>
                <w:szCs w:val="24"/>
              </w:rPr>
            </w:pPr>
            <w:r w:rsidRPr="006C6C48">
              <w:rPr>
                <w:rFonts w:ascii="Palatino Linotype" w:eastAsia="Palatino Linotype" w:hAnsi="Palatino Linotype" w:cs="Palatino Linotype"/>
                <w:sz w:val="24"/>
                <w:szCs w:val="24"/>
              </w:rPr>
              <w:t>Experience/Knowledge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8BC1F" w14:textId="77777777" w:rsidR="006C6C48" w:rsidRPr="006C6C48" w:rsidRDefault="006C6C48" w:rsidP="00CC50E4">
            <w:pPr>
              <w:pStyle w:val="BodyText2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 w:rsidRPr="006C6C48">
              <w:rPr>
                <w:rFonts w:ascii="Palatino Linotype" w:eastAsia="Palatino Linotype" w:hAnsi="Palatino Linotype" w:cs="Palatino Linotype"/>
                <w:sz w:val="24"/>
                <w:szCs w:val="24"/>
              </w:rPr>
              <w:t>Significant previous experience of middle management in a pastoral or academic role</w:t>
            </w:r>
          </w:p>
          <w:p w14:paraId="17B5D033" w14:textId="77777777" w:rsidR="006C6C48" w:rsidRPr="006C6C48" w:rsidRDefault="006C6C48" w:rsidP="00CC50E4">
            <w:pPr>
              <w:pStyle w:val="BodyText2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  <w:p w14:paraId="3500ED66" w14:textId="77777777" w:rsidR="006C6C48" w:rsidRPr="006C6C48" w:rsidRDefault="006C6C48" w:rsidP="00CC50E4">
            <w:pPr>
              <w:pStyle w:val="BodyText2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 w:rsidRPr="006C6C48">
              <w:rPr>
                <w:rFonts w:ascii="Palatino Linotype" w:eastAsia="Palatino Linotype" w:hAnsi="Palatino Linotype" w:cs="Palatino Linotype"/>
                <w:sz w:val="24"/>
                <w:szCs w:val="24"/>
              </w:rPr>
              <w:t>Awareness of issues specific to the Sixth Form years, including UCAS</w:t>
            </w:r>
          </w:p>
          <w:p w14:paraId="7FA036B8" w14:textId="77777777" w:rsidR="006C6C48" w:rsidRPr="006C6C48" w:rsidRDefault="006C6C48" w:rsidP="00CC50E4">
            <w:pPr>
              <w:pStyle w:val="BodyText2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  <w:p w14:paraId="40603AC9" w14:textId="77777777" w:rsidR="006C6C48" w:rsidRPr="006C6C48" w:rsidRDefault="006C6C48" w:rsidP="00CC50E4">
            <w:pPr>
              <w:pStyle w:val="BodyText2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 w:rsidRPr="006C6C48">
              <w:rPr>
                <w:rFonts w:ascii="Palatino Linotype" w:eastAsia="Palatino Linotype" w:hAnsi="Palatino Linotype" w:cs="Palatino Linotype"/>
                <w:sz w:val="24"/>
                <w:szCs w:val="24"/>
              </w:rPr>
              <w:t>Evidence of involvement in co-curricular activities, and an awareness of their importance</w:t>
            </w:r>
          </w:p>
          <w:p w14:paraId="46BC1A4B" w14:textId="77777777" w:rsidR="006C6C48" w:rsidRPr="006C6C48" w:rsidRDefault="006C6C48" w:rsidP="00CC50E4">
            <w:pPr>
              <w:pStyle w:val="BodyText2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  <w:p w14:paraId="394990F4" w14:textId="77777777" w:rsidR="006C6C48" w:rsidRPr="006C6C48" w:rsidRDefault="006C6C48" w:rsidP="00CC50E4">
            <w:pPr>
              <w:pStyle w:val="BodyText2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 w:rsidRPr="006C6C48">
              <w:rPr>
                <w:rFonts w:ascii="Palatino Linotype" w:eastAsia="Palatino Linotype" w:hAnsi="Palatino Linotype" w:cs="Palatino Linotype"/>
                <w:sz w:val="24"/>
                <w:szCs w:val="24"/>
              </w:rPr>
              <w:t>Involvement in admissions procedures (desirable)</w:t>
            </w:r>
          </w:p>
          <w:p w14:paraId="564AB515" w14:textId="77777777" w:rsidR="006C6C48" w:rsidRPr="006C6C48" w:rsidRDefault="006C6C48" w:rsidP="00CC50E4">
            <w:pPr>
              <w:pStyle w:val="BodyText2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  <w:p w14:paraId="0B11DBAC" w14:textId="77777777" w:rsidR="006C6C48" w:rsidRPr="006C6C48" w:rsidRDefault="006C6C48" w:rsidP="00CC50E4">
            <w:pPr>
              <w:pStyle w:val="BodyText2"/>
              <w:rPr>
                <w:rFonts w:ascii="Palatino Linotype" w:hAnsi="Palatino Linotype"/>
                <w:sz w:val="24"/>
                <w:szCs w:val="24"/>
              </w:rPr>
            </w:pPr>
            <w:r w:rsidRPr="006C6C48"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Involvement in, and awareness of, Sixth Form subject guidance </w:t>
            </w:r>
          </w:p>
        </w:tc>
      </w:tr>
      <w:tr w:rsidR="006C6C48" w:rsidRPr="006C6C48" w14:paraId="0B724BA8" w14:textId="77777777" w:rsidTr="00097CFA">
        <w:trPr>
          <w:trHeight w:val="36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D6967" w14:textId="77777777" w:rsidR="006C6C48" w:rsidRPr="006C6C48" w:rsidRDefault="006C6C48" w:rsidP="00CC50E4">
            <w:pPr>
              <w:pStyle w:val="BodyText2"/>
              <w:rPr>
                <w:rFonts w:ascii="Palatino Linotype" w:hAnsi="Palatino Linotype"/>
                <w:sz w:val="24"/>
                <w:szCs w:val="24"/>
              </w:rPr>
            </w:pPr>
            <w:r w:rsidRPr="006C6C48">
              <w:rPr>
                <w:rFonts w:ascii="Palatino Linotype" w:eastAsia="Palatino Linotype" w:hAnsi="Palatino Linotype" w:cs="Palatino Linotype"/>
                <w:sz w:val="24"/>
                <w:szCs w:val="24"/>
              </w:rPr>
              <w:t>Skills/Abilities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1778C" w14:textId="77777777" w:rsidR="006C6C48" w:rsidRPr="006C6C48" w:rsidRDefault="006C6C48" w:rsidP="00CC50E4">
            <w:pPr>
              <w:pStyle w:val="BodyText2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 w:rsidRPr="006C6C48">
              <w:rPr>
                <w:rFonts w:ascii="Palatino Linotype" w:eastAsia="Palatino Linotype" w:hAnsi="Palatino Linotype" w:cs="Palatino Linotype"/>
                <w:sz w:val="24"/>
                <w:szCs w:val="24"/>
              </w:rPr>
              <w:t>Able to build positive relationships with colleagues</w:t>
            </w:r>
          </w:p>
          <w:p w14:paraId="3F541BB0" w14:textId="77777777" w:rsidR="006C6C48" w:rsidRPr="006C6C48" w:rsidRDefault="006C6C48" w:rsidP="00CC50E4">
            <w:pPr>
              <w:pStyle w:val="BodyText2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  <w:p w14:paraId="18B70303" w14:textId="50518743" w:rsidR="006C6C48" w:rsidRPr="006C6C48" w:rsidRDefault="006C6C48" w:rsidP="00CC50E4">
            <w:pPr>
              <w:pStyle w:val="BodyText2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 w:rsidRPr="006C6C48"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Able to maintain both verbal and written communication with a wide variety of stakeholders, </w:t>
            </w:r>
            <w:r w:rsidR="00D017FD">
              <w:rPr>
                <w:rFonts w:ascii="Palatino Linotype" w:eastAsia="Palatino Linotype" w:hAnsi="Palatino Linotype" w:cs="Palatino Linotype"/>
                <w:sz w:val="24"/>
                <w:szCs w:val="24"/>
              </w:rPr>
              <w:t>including parents, pupils, SL</w:t>
            </w:r>
            <w:r w:rsidRPr="006C6C48">
              <w:rPr>
                <w:rFonts w:ascii="Palatino Linotype" w:eastAsia="Palatino Linotype" w:hAnsi="Palatino Linotype" w:cs="Palatino Linotype"/>
                <w:sz w:val="24"/>
                <w:szCs w:val="24"/>
              </w:rPr>
              <w:t>T and Deme Wardens</w:t>
            </w:r>
          </w:p>
          <w:p w14:paraId="3FFB35EC" w14:textId="77777777" w:rsidR="006C6C48" w:rsidRPr="006C6C48" w:rsidRDefault="006C6C48" w:rsidP="00CC50E4">
            <w:pPr>
              <w:pStyle w:val="BodyText2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  <w:p w14:paraId="2350828A" w14:textId="77777777" w:rsidR="006C6C48" w:rsidRPr="006C6C48" w:rsidRDefault="006C6C48" w:rsidP="00CC50E4">
            <w:pPr>
              <w:pStyle w:val="BodyText2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 w:rsidRPr="006C6C48">
              <w:rPr>
                <w:rFonts w:ascii="Palatino Linotype" w:eastAsia="Palatino Linotype" w:hAnsi="Palatino Linotype" w:cs="Palatino Linotype"/>
                <w:sz w:val="24"/>
                <w:szCs w:val="24"/>
              </w:rPr>
              <w:t>A genuine interest in young people and in particular the ability to communicate effectively with the 16-18 age group</w:t>
            </w:r>
          </w:p>
          <w:p w14:paraId="62ACBFDF" w14:textId="77777777" w:rsidR="006C6C48" w:rsidRPr="006C6C48" w:rsidRDefault="006C6C48" w:rsidP="00CC50E4">
            <w:pPr>
              <w:pStyle w:val="BodyText2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  <w:p w14:paraId="1849C2C1" w14:textId="77777777" w:rsidR="006C6C48" w:rsidRPr="006C6C48" w:rsidRDefault="006C6C48" w:rsidP="00CC50E4">
            <w:pPr>
              <w:pStyle w:val="BodyText2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 w:rsidRPr="006C6C48"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Excellent interpersonal skills </w:t>
            </w:r>
          </w:p>
          <w:p w14:paraId="60C11970" w14:textId="77777777" w:rsidR="006C6C48" w:rsidRPr="006C6C48" w:rsidRDefault="006C6C48" w:rsidP="00CC50E4">
            <w:pPr>
              <w:pStyle w:val="BodyText2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  <w:p w14:paraId="6AF9C7C9" w14:textId="77777777" w:rsidR="006C6C48" w:rsidRPr="006C6C48" w:rsidRDefault="006C6C48" w:rsidP="00CC50E4">
            <w:pPr>
              <w:pStyle w:val="BodyText2"/>
              <w:rPr>
                <w:rFonts w:ascii="Palatino Linotype" w:hAnsi="Palatino Linotype"/>
                <w:sz w:val="24"/>
                <w:szCs w:val="24"/>
              </w:rPr>
            </w:pPr>
            <w:r w:rsidRPr="006C6C48">
              <w:rPr>
                <w:rFonts w:ascii="Palatino Linotype" w:eastAsia="Palatino Linotype" w:hAnsi="Palatino Linotype" w:cs="Palatino Linotype"/>
                <w:sz w:val="24"/>
                <w:szCs w:val="24"/>
              </w:rPr>
              <w:t>Understanding and experience of safeguarding and/or a willingness to learn</w:t>
            </w:r>
          </w:p>
        </w:tc>
      </w:tr>
      <w:tr w:rsidR="006C6C48" w:rsidRPr="006C6C48" w14:paraId="3944E85A" w14:textId="77777777" w:rsidTr="00097CFA">
        <w:trPr>
          <w:trHeight w:val="34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D1338" w14:textId="77777777" w:rsidR="006C6C48" w:rsidRPr="006C6C48" w:rsidRDefault="006C6C48" w:rsidP="00CC50E4">
            <w:pPr>
              <w:pStyle w:val="BodyText2"/>
              <w:rPr>
                <w:rFonts w:ascii="Palatino Linotype" w:hAnsi="Palatino Linotype"/>
                <w:sz w:val="24"/>
                <w:szCs w:val="24"/>
              </w:rPr>
            </w:pPr>
            <w:r w:rsidRPr="006C6C48">
              <w:rPr>
                <w:rFonts w:ascii="Palatino Linotype" w:eastAsia="Palatino Linotype" w:hAnsi="Palatino Linotype" w:cs="Palatino Linotype"/>
                <w:sz w:val="24"/>
                <w:szCs w:val="24"/>
              </w:rPr>
              <w:t>Personal Qualities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7251B" w14:textId="77777777" w:rsidR="006C6C48" w:rsidRPr="006C6C48" w:rsidRDefault="006C6C48" w:rsidP="00CC50E4">
            <w:pPr>
              <w:pStyle w:val="BodyText2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 w:rsidRPr="006C6C48">
              <w:rPr>
                <w:rFonts w:ascii="Palatino Linotype" w:eastAsia="Palatino Linotype" w:hAnsi="Palatino Linotype" w:cs="Palatino Linotype"/>
                <w:sz w:val="24"/>
                <w:szCs w:val="24"/>
              </w:rPr>
              <w:t>Ability to prioritise/organise workload</w:t>
            </w:r>
          </w:p>
          <w:p w14:paraId="58076DE0" w14:textId="77777777" w:rsidR="006C6C48" w:rsidRPr="006C6C48" w:rsidRDefault="006C6C48" w:rsidP="00CC50E4">
            <w:pPr>
              <w:pStyle w:val="BodyText2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  <w:p w14:paraId="300F07E3" w14:textId="77777777" w:rsidR="006C6C48" w:rsidRPr="006C6C48" w:rsidRDefault="006C6C48" w:rsidP="00CC50E4">
            <w:pPr>
              <w:pStyle w:val="BodyText2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 w:rsidRPr="006C6C48">
              <w:rPr>
                <w:rFonts w:ascii="Palatino Linotype" w:eastAsia="Palatino Linotype" w:hAnsi="Palatino Linotype" w:cs="Palatino Linotype"/>
                <w:sz w:val="24"/>
                <w:szCs w:val="24"/>
              </w:rPr>
              <w:t>Adaptable, flexible, collaborative and innovative approach to work</w:t>
            </w:r>
          </w:p>
          <w:p w14:paraId="4BAE5D51" w14:textId="77777777" w:rsidR="006C6C48" w:rsidRPr="006C6C48" w:rsidRDefault="006C6C48" w:rsidP="00CC50E4">
            <w:pPr>
              <w:pStyle w:val="BodyText2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  <w:p w14:paraId="7B3EBBB2" w14:textId="77777777" w:rsidR="006C6C48" w:rsidRPr="006C6C48" w:rsidRDefault="006C6C48" w:rsidP="00CC50E4">
            <w:pPr>
              <w:pStyle w:val="BodyText2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 w:rsidRPr="006C6C48"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Ability to be a self-starter, whilst working within the current academic and pastoral structures </w:t>
            </w:r>
          </w:p>
          <w:p w14:paraId="30B3A29C" w14:textId="77777777" w:rsidR="006C6C48" w:rsidRPr="006C6C48" w:rsidRDefault="006C6C48" w:rsidP="00CC50E4">
            <w:pPr>
              <w:pStyle w:val="BodyText2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  <w:p w14:paraId="767219C1" w14:textId="77777777" w:rsidR="006C6C48" w:rsidRPr="006C6C48" w:rsidRDefault="006C6C48" w:rsidP="00CC50E4">
            <w:pPr>
              <w:pStyle w:val="BodyText2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 w:rsidRPr="006C6C48"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Attention to detail and accuracy </w:t>
            </w:r>
          </w:p>
          <w:p w14:paraId="1252EE36" w14:textId="77777777" w:rsidR="006C6C48" w:rsidRPr="006C6C48" w:rsidRDefault="006C6C48" w:rsidP="00CC50E4">
            <w:pPr>
              <w:pStyle w:val="BodyText2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  <w:p w14:paraId="12895314" w14:textId="77777777" w:rsidR="006C6C48" w:rsidRPr="006C6C48" w:rsidRDefault="006C6C48" w:rsidP="00CC50E4">
            <w:pPr>
              <w:pStyle w:val="BodyText2"/>
              <w:rPr>
                <w:rFonts w:ascii="Palatino Linotype" w:hAnsi="Palatino Linotype"/>
                <w:sz w:val="24"/>
                <w:szCs w:val="24"/>
              </w:rPr>
            </w:pPr>
            <w:r w:rsidRPr="006C6C48">
              <w:rPr>
                <w:rFonts w:ascii="Palatino Linotype" w:eastAsia="Palatino Linotype" w:hAnsi="Palatino Linotype" w:cs="Palatino Linotype"/>
                <w:sz w:val="24"/>
                <w:szCs w:val="24"/>
              </w:rPr>
              <w:t>A charismatic personality with the ability to lead and inspire</w:t>
            </w:r>
          </w:p>
        </w:tc>
      </w:tr>
    </w:tbl>
    <w:p w14:paraId="44BDB243" w14:textId="6E45F596" w:rsidR="006C6C48" w:rsidRPr="006C6C48" w:rsidRDefault="006C6C48" w:rsidP="006C6C48">
      <w:pPr>
        <w:rPr>
          <w:rFonts w:ascii="Palatino Linotype" w:hAnsi="Palatino Linotype" w:cs="Garamond"/>
          <w:sz w:val="24"/>
          <w:szCs w:val="24"/>
        </w:rPr>
      </w:pPr>
    </w:p>
    <w:p w14:paraId="2A74F972" w14:textId="77777777" w:rsidR="006C6C48" w:rsidRPr="006C6C48" w:rsidRDefault="006C6C48" w:rsidP="009901B8">
      <w:pPr>
        <w:jc w:val="right"/>
        <w:rPr>
          <w:rFonts w:ascii="Palatino Linotype" w:hAnsi="Palatino Linotype" w:cs="Garamond"/>
          <w:sz w:val="24"/>
          <w:szCs w:val="24"/>
        </w:rPr>
      </w:pPr>
    </w:p>
    <w:p w14:paraId="7CBFB96B" w14:textId="1902F520" w:rsidR="009901B8" w:rsidRPr="006C6C48" w:rsidRDefault="00A73D4B" w:rsidP="009901B8">
      <w:pPr>
        <w:jc w:val="right"/>
        <w:rPr>
          <w:rFonts w:ascii="Palatino Linotype" w:hAnsi="Palatino Linotype" w:cs="Garamond"/>
          <w:sz w:val="24"/>
          <w:szCs w:val="24"/>
        </w:rPr>
      </w:pPr>
      <w:r>
        <w:rPr>
          <w:rFonts w:ascii="Palatino Linotype" w:hAnsi="Palatino Linotype" w:cs="Garamond"/>
          <w:sz w:val="24"/>
          <w:szCs w:val="24"/>
        </w:rPr>
        <w:t>MJB 10.10.</w:t>
      </w:r>
      <w:r w:rsidR="003568EA">
        <w:rPr>
          <w:rFonts w:ascii="Palatino Linotype" w:hAnsi="Palatino Linotype" w:cs="Garamond"/>
          <w:sz w:val="24"/>
          <w:szCs w:val="24"/>
        </w:rPr>
        <w:t>18</w:t>
      </w:r>
    </w:p>
    <w:sectPr w:rsidR="009901B8" w:rsidRPr="006C6C48" w:rsidSect="00242027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3D41"/>
    <w:multiLevelType w:val="hybridMultilevel"/>
    <w:tmpl w:val="72C20EB4"/>
    <w:numStyleLink w:val="ImportedStyle10"/>
  </w:abstractNum>
  <w:abstractNum w:abstractNumId="1" w15:restartNumberingAfterBreak="0">
    <w:nsid w:val="11133D50"/>
    <w:multiLevelType w:val="hybridMultilevel"/>
    <w:tmpl w:val="2E3297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58B391B"/>
    <w:multiLevelType w:val="hybridMultilevel"/>
    <w:tmpl w:val="72801E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E1068"/>
    <w:multiLevelType w:val="hybridMultilevel"/>
    <w:tmpl w:val="2A8E18F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2D2C7F"/>
    <w:multiLevelType w:val="hybridMultilevel"/>
    <w:tmpl w:val="6672B27E"/>
    <w:styleLink w:val="ImportedStyle9"/>
    <w:lvl w:ilvl="0" w:tplc="16BEDA9E">
      <w:start w:val="1"/>
      <w:numFmt w:val="bullet"/>
      <w:lvlText w:val="•"/>
      <w:lvlJc w:val="left"/>
      <w:pPr>
        <w:tabs>
          <w:tab w:val="left" w:pos="720"/>
        </w:tabs>
        <w:ind w:left="660" w:hanging="3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07A815C">
      <w:start w:val="1"/>
      <w:numFmt w:val="bullet"/>
      <w:lvlText w:val="o"/>
      <w:lvlJc w:val="left"/>
      <w:pPr>
        <w:tabs>
          <w:tab w:val="left" w:pos="720"/>
        </w:tabs>
        <w:ind w:left="1380" w:hanging="3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065DC2">
      <w:start w:val="1"/>
      <w:numFmt w:val="bullet"/>
      <w:lvlText w:val="▪"/>
      <w:lvlJc w:val="left"/>
      <w:pPr>
        <w:tabs>
          <w:tab w:val="left" w:pos="720"/>
        </w:tabs>
        <w:ind w:left="2100" w:hanging="3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3CB332">
      <w:start w:val="1"/>
      <w:numFmt w:val="bullet"/>
      <w:lvlText w:val="•"/>
      <w:lvlJc w:val="left"/>
      <w:pPr>
        <w:tabs>
          <w:tab w:val="left" w:pos="720"/>
        </w:tabs>
        <w:ind w:left="2820" w:hanging="3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3484D4">
      <w:start w:val="1"/>
      <w:numFmt w:val="bullet"/>
      <w:lvlText w:val="o"/>
      <w:lvlJc w:val="left"/>
      <w:pPr>
        <w:tabs>
          <w:tab w:val="left" w:pos="720"/>
        </w:tabs>
        <w:ind w:left="3540" w:hanging="3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048090">
      <w:start w:val="1"/>
      <w:numFmt w:val="bullet"/>
      <w:lvlText w:val="▪"/>
      <w:lvlJc w:val="left"/>
      <w:pPr>
        <w:tabs>
          <w:tab w:val="left" w:pos="720"/>
        </w:tabs>
        <w:ind w:left="4260" w:hanging="3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6EC15A">
      <w:start w:val="1"/>
      <w:numFmt w:val="bullet"/>
      <w:lvlText w:val="•"/>
      <w:lvlJc w:val="left"/>
      <w:pPr>
        <w:tabs>
          <w:tab w:val="left" w:pos="720"/>
        </w:tabs>
        <w:ind w:left="4980" w:hanging="3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1C5B02">
      <w:start w:val="1"/>
      <w:numFmt w:val="bullet"/>
      <w:lvlText w:val="o"/>
      <w:lvlJc w:val="left"/>
      <w:pPr>
        <w:tabs>
          <w:tab w:val="left" w:pos="720"/>
        </w:tabs>
        <w:ind w:left="5700" w:hanging="3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78F058">
      <w:start w:val="1"/>
      <w:numFmt w:val="bullet"/>
      <w:lvlText w:val="▪"/>
      <w:lvlJc w:val="left"/>
      <w:pPr>
        <w:tabs>
          <w:tab w:val="left" w:pos="720"/>
        </w:tabs>
        <w:ind w:left="6420" w:hanging="3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9BD1001"/>
    <w:multiLevelType w:val="hybridMultilevel"/>
    <w:tmpl w:val="72C20EB4"/>
    <w:styleLink w:val="ImportedStyle10"/>
    <w:lvl w:ilvl="0" w:tplc="76005DBC">
      <w:start w:val="1"/>
      <w:numFmt w:val="bullet"/>
      <w:lvlText w:val="•"/>
      <w:lvlJc w:val="left"/>
      <w:pPr>
        <w:tabs>
          <w:tab w:val="left" w:pos="720"/>
        </w:tabs>
        <w:ind w:left="660" w:hanging="3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50CFB32">
      <w:start w:val="1"/>
      <w:numFmt w:val="bullet"/>
      <w:lvlText w:val="o"/>
      <w:lvlJc w:val="left"/>
      <w:pPr>
        <w:tabs>
          <w:tab w:val="left" w:pos="720"/>
        </w:tabs>
        <w:ind w:left="1380" w:hanging="3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EEB806">
      <w:start w:val="1"/>
      <w:numFmt w:val="bullet"/>
      <w:lvlText w:val="▪"/>
      <w:lvlJc w:val="left"/>
      <w:pPr>
        <w:tabs>
          <w:tab w:val="left" w:pos="720"/>
        </w:tabs>
        <w:ind w:left="2100" w:hanging="3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630F0">
      <w:start w:val="1"/>
      <w:numFmt w:val="bullet"/>
      <w:lvlText w:val="•"/>
      <w:lvlJc w:val="left"/>
      <w:pPr>
        <w:tabs>
          <w:tab w:val="left" w:pos="720"/>
        </w:tabs>
        <w:ind w:left="2820" w:hanging="3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8E4E72">
      <w:start w:val="1"/>
      <w:numFmt w:val="bullet"/>
      <w:lvlText w:val="o"/>
      <w:lvlJc w:val="left"/>
      <w:pPr>
        <w:tabs>
          <w:tab w:val="left" w:pos="720"/>
        </w:tabs>
        <w:ind w:left="3540" w:hanging="3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2C60E2">
      <w:start w:val="1"/>
      <w:numFmt w:val="bullet"/>
      <w:lvlText w:val="▪"/>
      <w:lvlJc w:val="left"/>
      <w:pPr>
        <w:tabs>
          <w:tab w:val="left" w:pos="720"/>
        </w:tabs>
        <w:ind w:left="4260" w:hanging="3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CC1304">
      <w:start w:val="1"/>
      <w:numFmt w:val="bullet"/>
      <w:lvlText w:val="•"/>
      <w:lvlJc w:val="left"/>
      <w:pPr>
        <w:tabs>
          <w:tab w:val="left" w:pos="720"/>
        </w:tabs>
        <w:ind w:left="4980" w:hanging="3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EC626E">
      <w:start w:val="1"/>
      <w:numFmt w:val="bullet"/>
      <w:lvlText w:val="o"/>
      <w:lvlJc w:val="left"/>
      <w:pPr>
        <w:tabs>
          <w:tab w:val="left" w:pos="720"/>
        </w:tabs>
        <w:ind w:left="5700" w:hanging="3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BEBD38">
      <w:start w:val="1"/>
      <w:numFmt w:val="bullet"/>
      <w:lvlText w:val="▪"/>
      <w:lvlJc w:val="left"/>
      <w:pPr>
        <w:tabs>
          <w:tab w:val="left" w:pos="720"/>
        </w:tabs>
        <w:ind w:left="6420" w:hanging="30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EBD627C"/>
    <w:multiLevelType w:val="hybridMultilevel"/>
    <w:tmpl w:val="6672B27E"/>
    <w:numStyleLink w:val="ImportedStyle9"/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FA"/>
    <w:rsid w:val="00056AFA"/>
    <w:rsid w:val="00097CFA"/>
    <w:rsid w:val="000D5FC1"/>
    <w:rsid w:val="000F55BB"/>
    <w:rsid w:val="0010757D"/>
    <w:rsid w:val="00115889"/>
    <w:rsid w:val="00116500"/>
    <w:rsid w:val="0015119C"/>
    <w:rsid w:val="001573F4"/>
    <w:rsid w:val="001F66E9"/>
    <w:rsid w:val="00206B0A"/>
    <w:rsid w:val="00242027"/>
    <w:rsid w:val="002F39AA"/>
    <w:rsid w:val="002F3BC1"/>
    <w:rsid w:val="003018D3"/>
    <w:rsid w:val="00303884"/>
    <w:rsid w:val="003568EA"/>
    <w:rsid w:val="0040751D"/>
    <w:rsid w:val="0045332E"/>
    <w:rsid w:val="00457CD5"/>
    <w:rsid w:val="00491D77"/>
    <w:rsid w:val="004C2623"/>
    <w:rsid w:val="004E18CB"/>
    <w:rsid w:val="00615FB6"/>
    <w:rsid w:val="00655C3B"/>
    <w:rsid w:val="00687ABA"/>
    <w:rsid w:val="006C6C48"/>
    <w:rsid w:val="00737A72"/>
    <w:rsid w:val="0078706D"/>
    <w:rsid w:val="00806C4C"/>
    <w:rsid w:val="008217E4"/>
    <w:rsid w:val="00822D77"/>
    <w:rsid w:val="008B6360"/>
    <w:rsid w:val="008E1BB4"/>
    <w:rsid w:val="00915EBF"/>
    <w:rsid w:val="009614A1"/>
    <w:rsid w:val="009901B8"/>
    <w:rsid w:val="0099539C"/>
    <w:rsid w:val="009A37EB"/>
    <w:rsid w:val="009F559D"/>
    <w:rsid w:val="00A07545"/>
    <w:rsid w:val="00A121E7"/>
    <w:rsid w:val="00A2480E"/>
    <w:rsid w:val="00A365D8"/>
    <w:rsid w:val="00A73D4B"/>
    <w:rsid w:val="00AB50B4"/>
    <w:rsid w:val="00AE45C3"/>
    <w:rsid w:val="00B01C01"/>
    <w:rsid w:val="00B34580"/>
    <w:rsid w:val="00B53455"/>
    <w:rsid w:val="00D017FD"/>
    <w:rsid w:val="00F15AE8"/>
    <w:rsid w:val="00FC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6402B"/>
  <w15:docId w15:val="{00DA5D4E-4607-4126-8CB2-99BCAF61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AFA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C4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C6C4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6C4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C6C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">
    <w:name w:val="Body B"/>
    <w:rsid w:val="006C6C4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de-DE"/>
    </w:rPr>
  </w:style>
  <w:style w:type="paragraph" w:styleId="BodyText2">
    <w:name w:val="Body Text 2"/>
    <w:link w:val="BodyText2Char"/>
    <w:rsid w:val="006C6C48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right" w:pos="9026"/>
      </w:tabs>
      <w:suppressAutoHyphens/>
    </w:pPr>
    <w:rPr>
      <w:rFonts w:eastAsia="Times New Roman"/>
      <w:color w:val="000000"/>
      <w:u w:color="000000"/>
      <w:bdr w:val="nil"/>
      <w:lang w:val="en-US"/>
    </w:rPr>
  </w:style>
  <w:style w:type="character" w:customStyle="1" w:styleId="BodyText2Char">
    <w:name w:val="Body Text 2 Char"/>
    <w:basedOn w:val="DefaultParagraphFont"/>
    <w:link w:val="BodyText2"/>
    <w:rsid w:val="006C6C48"/>
    <w:rPr>
      <w:rFonts w:eastAsia="Times New Roman"/>
      <w:color w:val="000000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A2480E"/>
    <w:pPr>
      <w:ind w:left="720"/>
      <w:contextualSpacing/>
    </w:pPr>
  </w:style>
  <w:style w:type="paragraph" w:customStyle="1" w:styleId="BodyA">
    <w:name w:val="Body A"/>
    <w:rsid w:val="00687A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numbering" w:customStyle="1" w:styleId="ImportedStyle10">
    <w:name w:val="Imported Style 10"/>
    <w:rsid w:val="00687ABA"/>
    <w:pPr>
      <w:numPr>
        <w:numId w:val="4"/>
      </w:numPr>
    </w:pPr>
  </w:style>
  <w:style w:type="numbering" w:customStyle="1" w:styleId="ImportedStyle9">
    <w:name w:val="Imported Style 9"/>
    <w:rsid w:val="009F559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Head of Sixth Form – pending approval from Headmaster</vt:lpstr>
    </vt:vector>
  </TitlesOfParts>
  <Company>Brighton College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Head of Sixth Form – pending approval from Headmaster</dc:title>
  <dc:creator>mbeard</dc:creator>
  <cp:lastModifiedBy>Stephen Tsagarakis</cp:lastModifiedBy>
  <cp:revision>2</cp:revision>
  <cp:lastPrinted>2013-08-30T14:08:00Z</cp:lastPrinted>
  <dcterms:created xsi:type="dcterms:W3CDTF">2018-10-30T12:01:00Z</dcterms:created>
  <dcterms:modified xsi:type="dcterms:W3CDTF">2018-10-30T12:01:00Z</dcterms:modified>
</cp:coreProperties>
</file>