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F80D" w14:textId="77777777" w:rsidR="0082130D" w:rsidRDefault="0082130D">
      <w:pPr>
        <w:pStyle w:val="BodyText"/>
        <w:spacing w:before="74"/>
        <w:rPr>
          <w:rFonts w:ascii="Times New Roman"/>
          <w:b w:val="0"/>
        </w:rPr>
      </w:pPr>
    </w:p>
    <w:p w14:paraId="658F04EE" w14:textId="77777777" w:rsidR="0082130D" w:rsidRDefault="00F27D0B">
      <w:pPr>
        <w:pStyle w:val="BodyText"/>
        <w:ind w:left="6"/>
        <w:jc w:val="center"/>
      </w:pPr>
      <w:r>
        <w:t>PERSON</w:t>
      </w:r>
      <w:r>
        <w:rPr>
          <w:spacing w:val="-11"/>
        </w:rPr>
        <w:t xml:space="preserve"> </w:t>
      </w:r>
      <w:r>
        <w:rPr>
          <w:spacing w:val="-2"/>
        </w:rPr>
        <w:t>SPECIFICATION</w:t>
      </w:r>
    </w:p>
    <w:p w14:paraId="3ABD0231" w14:textId="77777777" w:rsidR="0082130D" w:rsidRDefault="0082130D">
      <w:pPr>
        <w:spacing w:before="4"/>
        <w:rPr>
          <w:b/>
          <w:sz w:val="6"/>
        </w:rPr>
      </w:pPr>
    </w:p>
    <w:tbl>
      <w:tblPr>
        <w:tblW w:w="0" w:type="auto"/>
        <w:tblInd w:w="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3852"/>
      </w:tblGrid>
      <w:tr w:rsidR="0082130D" w14:paraId="14AA97E0" w14:textId="77777777">
        <w:trPr>
          <w:trHeight w:val="401"/>
        </w:trPr>
        <w:tc>
          <w:tcPr>
            <w:tcW w:w="5354" w:type="dxa"/>
          </w:tcPr>
          <w:p w14:paraId="0009E294" w14:textId="77777777" w:rsidR="0082130D" w:rsidRDefault="00F27D0B">
            <w:pPr>
              <w:pStyle w:val="TableParagraph"/>
              <w:spacing w:before="1"/>
              <w:ind w:left="120"/>
            </w:pPr>
            <w:r>
              <w:rPr>
                <w:b/>
              </w:rPr>
              <w:t>Section:</w:t>
            </w:r>
            <w:r>
              <w:rPr>
                <w:b/>
                <w:spacing w:val="-11"/>
              </w:rPr>
              <w:t xml:space="preserve"> </w:t>
            </w:r>
            <w:r>
              <w:t>Learning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3852" w:type="dxa"/>
          </w:tcPr>
          <w:p w14:paraId="1645F3E7" w14:textId="77777777" w:rsidR="0082130D" w:rsidRDefault="00F27D0B">
            <w:pPr>
              <w:pStyle w:val="TableParagraph"/>
              <w:spacing w:before="1"/>
              <w:ind w:left="118"/>
            </w:pPr>
            <w:r>
              <w:rPr>
                <w:b/>
              </w:rPr>
              <w:t>Reports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-8"/>
              </w:rPr>
              <w:t xml:space="preserve"> </w:t>
            </w:r>
            <w:r>
              <w:t>Assistant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Head</w:t>
            </w:r>
          </w:p>
        </w:tc>
      </w:tr>
      <w:tr w:rsidR="0082130D" w14:paraId="3F0BEE79" w14:textId="77777777">
        <w:trPr>
          <w:trHeight w:val="805"/>
        </w:trPr>
        <w:tc>
          <w:tcPr>
            <w:tcW w:w="5354" w:type="dxa"/>
          </w:tcPr>
          <w:p w14:paraId="6F911AEC" w14:textId="77777777" w:rsidR="0082130D" w:rsidRDefault="00F27D0B">
            <w:pPr>
              <w:pStyle w:val="TableParagraph"/>
              <w:spacing w:before="6"/>
              <w:ind w:left="120"/>
            </w:pPr>
            <w:r>
              <w:rPr>
                <w:b/>
              </w:rPr>
              <w:t>Job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7"/>
              </w:rPr>
              <w:t xml:space="preserve"> </w:t>
            </w:r>
            <w:r>
              <w:t>Assistant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Teacher</w:t>
            </w:r>
          </w:p>
        </w:tc>
        <w:tc>
          <w:tcPr>
            <w:tcW w:w="3852" w:type="dxa"/>
          </w:tcPr>
          <w:p w14:paraId="24BE994D" w14:textId="504ECF37" w:rsidR="0082130D" w:rsidRDefault="00F27D0B" w:rsidP="00F27D0B">
            <w:pPr>
              <w:pStyle w:val="TableParagraph"/>
              <w:spacing w:before="5" w:line="266" w:lineRule="exact"/>
              <w:ind w:left="204"/>
            </w:pPr>
            <w:r>
              <w:rPr>
                <w:b/>
              </w:rPr>
              <w:t>Salary:</w:t>
            </w:r>
            <w:r>
              <w:rPr>
                <w:b/>
                <w:spacing w:val="-5"/>
              </w:rPr>
              <w:t xml:space="preserve"> </w:t>
            </w:r>
            <w:r>
              <w:t>NJC Pay Range 3 £24,790 - £25,183 FTE</w:t>
            </w:r>
          </w:p>
        </w:tc>
      </w:tr>
      <w:tr w:rsidR="0082130D" w14:paraId="78185BAE" w14:textId="77777777">
        <w:trPr>
          <w:trHeight w:val="672"/>
        </w:trPr>
        <w:tc>
          <w:tcPr>
            <w:tcW w:w="5354" w:type="dxa"/>
          </w:tcPr>
          <w:p w14:paraId="47C86715" w14:textId="77777777" w:rsidR="0082130D" w:rsidRDefault="00F27D0B">
            <w:pPr>
              <w:pStyle w:val="TableParagraph"/>
              <w:spacing w:before="5"/>
              <w:ind w:left="120"/>
            </w:pP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Pattern:</w:t>
            </w:r>
            <w:r>
              <w:rPr>
                <w:b/>
                <w:spacing w:val="-8"/>
              </w:rPr>
              <w:t xml:space="preserve"> </w:t>
            </w:r>
            <w:r>
              <w:t>32.5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3852" w:type="dxa"/>
          </w:tcPr>
          <w:p w14:paraId="6E276346" w14:textId="77777777" w:rsidR="0082130D" w:rsidRDefault="00F27D0B">
            <w:pPr>
              <w:pStyle w:val="TableParagraph"/>
              <w:spacing w:before="5"/>
              <w:ind w:left="118"/>
            </w:pPr>
            <w:r>
              <w:rPr>
                <w:b/>
              </w:rPr>
              <w:t>Working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Weeks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annum:</w:t>
            </w:r>
            <w:r>
              <w:rPr>
                <w:b/>
                <w:spacing w:val="-9"/>
              </w:rPr>
              <w:t xml:space="preserve"> </w:t>
            </w:r>
            <w:r>
              <w:rPr>
                <w:spacing w:val="-5"/>
              </w:rPr>
              <w:t>39</w:t>
            </w:r>
          </w:p>
        </w:tc>
      </w:tr>
    </w:tbl>
    <w:p w14:paraId="598207BD" w14:textId="77777777" w:rsidR="0082130D" w:rsidRDefault="0082130D">
      <w:pPr>
        <w:spacing w:before="12"/>
        <w:rPr>
          <w:b/>
          <w:sz w:val="15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916"/>
        <w:gridCol w:w="3130"/>
        <w:gridCol w:w="1296"/>
      </w:tblGrid>
      <w:tr w:rsidR="0082130D" w14:paraId="4F2049BE" w14:textId="77777777">
        <w:trPr>
          <w:trHeight w:val="695"/>
        </w:trPr>
        <w:tc>
          <w:tcPr>
            <w:tcW w:w="1728" w:type="dxa"/>
            <w:shd w:val="clear" w:color="auto" w:fill="92D050"/>
          </w:tcPr>
          <w:p w14:paraId="6C6FBC4B" w14:textId="77777777" w:rsidR="0082130D" w:rsidRDefault="00F27D0B">
            <w:pPr>
              <w:pStyle w:val="TableParagraph"/>
              <w:spacing w:before="6"/>
              <w:ind w:left="116"/>
              <w:rPr>
                <w:b/>
              </w:rPr>
            </w:pPr>
            <w:r>
              <w:rPr>
                <w:b/>
                <w:spacing w:val="-2"/>
              </w:rPr>
              <w:t>Factors</w:t>
            </w:r>
          </w:p>
        </w:tc>
        <w:tc>
          <w:tcPr>
            <w:tcW w:w="2916" w:type="dxa"/>
            <w:shd w:val="clear" w:color="auto" w:fill="92D050"/>
          </w:tcPr>
          <w:p w14:paraId="159772E6" w14:textId="77777777" w:rsidR="0082130D" w:rsidRDefault="00F27D0B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3130" w:type="dxa"/>
            <w:shd w:val="clear" w:color="auto" w:fill="92D050"/>
          </w:tcPr>
          <w:p w14:paraId="6E1F9986" w14:textId="77777777" w:rsidR="0082130D" w:rsidRDefault="00F27D0B">
            <w:pPr>
              <w:pStyle w:val="TableParagraph"/>
              <w:spacing w:before="6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  <w:tc>
          <w:tcPr>
            <w:tcW w:w="1296" w:type="dxa"/>
            <w:shd w:val="clear" w:color="auto" w:fill="92D050"/>
          </w:tcPr>
          <w:p w14:paraId="4D519DD1" w14:textId="77777777" w:rsidR="0082130D" w:rsidRDefault="00F27D0B">
            <w:pPr>
              <w:pStyle w:val="TableParagraph"/>
              <w:spacing w:before="3" w:line="235" w:lineRule="auto"/>
              <w:ind w:left="112" w:right="90"/>
              <w:rPr>
                <w:b/>
              </w:rPr>
            </w:pPr>
            <w:r>
              <w:rPr>
                <w:b/>
                <w:spacing w:val="-2"/>
              </w:rPr>
              <w:t>Assessment Method</w:t>
            </w:r>
          </w:p>
        </w:tc>
      </w:tr>
      <w:tr w:rsidR="0082130D" w14:paraId="27021FF4" w14:textId="77777777">
        <w:trPr>
          <w:trHeight w:val="1342"/>
        </w:trPr>
        <w:tc>
          <w:tcPr>
            <w:tcW w:w="1728" w:type="dxa"/>
          </w:tcPr>
          <w:p w14:paraId="24B9F0AA" w14:textId="77777777" w:rsidR="0082130D" w:rsidRDefault="00F27D0B">
            <w:pPr>
              <w:pStyle w:val="TableParagraph"/>
              <w:spacing w:before="6"/>
              <w:ind w:left="116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2916" w:type="dxa"/>
          </w:tcPr>
          <w:p w14:paraId="0C528027" w14:textId="77777777" w:rsidR="0082130D" w:rsidRDefault="00F27D0B">
            <w:pPr>
              <w:pStyle w:val="TableParagraph"/>
              <w:spacing w:before="6"/>
            </w:pPr>
            <w:r>
              <w:t>NVQ</w:t>
            </w:r>
            <w:r>
              <w:rPr>
                <w:spacing w:val="-4"/>
              </w:rPr>
              <w:t xml:space="preserve"> </w:t>
            </w:r>
            <w:r>
              <w:t>level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equivalent</w:t>
            </w:r>
          </w:p>
          <w:p w14:paraId="540B1C34" w14:textId="77777777" w:rsidR="0082130D" w:rsidRDefault="00F27D0B">
            <w:pPr>
              <w:pStyle w:val="TableParagraph"/>
              <w:spacing w:before="262"/>
              <w:ind w:left="114"/>
            </w:pPr>
            <w:r>
              <w:t>GCSE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10"/>
              </w:rPr>
              <w:t xml:space="preserve"> </w:t>
            </w:r>
            <w:r>
              <w:t>English</w:t>
            </w:r>
            <w:r>
              <w:rPr>
                <w:spacing w:val="-10"/>
              </w:rPr>
              <w:t xml:space="preserve"> </w:t>
            </w:r>
            <w:r>
              <w:t xml:space="preserve">(A-C </w:t>
            </w:r>
            <w:r>
              <w:rPr>
                <w:spacing w:val="-2"/>
              </w:rPr>
              <w:t>grade)</w:t>
            </w:r>
          </w:p>
        </w:tc>
        <w:tc>
          <w:tcPr>
            <w:tcW w:w="3130" w:type="dxa"/>
          </w:tcPr>
          <w:p w14:paraId="4945CE08" w14:textId="77777777" w:rsidR="0082130D" w:rsidRDefault="00F27D0B">
            <w:pPr>
              <w:pStyle w:val="TableParagraph"/>
              <w:ind w:right="148"/>
            </w:pPr>
            <w:r>
              <w:t>NVQ</w:t>
            </w:r>
            <w:r>
              <w:rPr>
                <w:spacing w:val="-8"/>
              </w:rPr>
              <w:t xml:space="preserve"> </w:t>
            </w:r>
            <w:r>
              <w:t>Level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 xml:space="preserve">support for the learning of young </w:t>
            </w:r>
            <w:r>
              <w:rPr>
                <w:spacing w:val="-2"/>
              </w:rPr>
              <w:t>people.</w:t>
            </w:r>
          </w:p>
          <w:p w14:paraId="15FDEC44" w14:textId="77777777" w:rsidR="0082130D" w:rsidRDefault="00F27D0B">
            <w:pPr>
              <w:pStyle w:val="TableParagraph"/>
              <w:spacing w:before="256" w:line="260" w:lineRule="exact"/>
            </w:pPr>
            <w:r>
              <w:t>SEN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qualification</w:t>
            </w:r>
          </w:p>
        </w:tc>
        <w:tc>
          <w:tcPr>
            <w:tcW w:w="1296" w:type="dxa"/>
          </w:tcPr>
          <w:p w14:paraId="495D9AA2" w14:textId="77777777" w:rsidR="0082130D" w:rsidRDefault="00F27D0B">
            <w:pPr>
              <w:pStyle w:val="TableParagraph"/>
              <w:ind w:left="112" w:right="90"/>
            </w:pPr>
            <w:r>
              <w:rPr>
                <w:spacing w:val="-2"/>
              </w:rPr>
              <w:t xml:space="preserve">Certificates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Interview</w:t>
            </w:r>
          </w:p>
        </w:tc>
      </w:tr>
      <w:tr w:rsidR="0082130D" w14:paraId="7B8DED3F" w14:textId="77777777">
        <w:trPr>
          <w:trHeight w:val="1878"/>
        </w:trPr>
        <w:tc>
          <w:tcPr>
            <w:tcW w:w="1728" w:type="dxa"/>
          </w:tcPr>
          <w:p w14:paraId="1790AB16" w14:textId="77777777" w:rsidR="0082130D" w:rsidRDefault="00F27D0B">
            <w:pPr>
              <w:pStyle w:val="TableParagraph"/>
              <w:spacing w:before="6"/>
              <w:ind w:left="116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2916" w:type="dxa"/>
          </w:tcPr>
          <w:p w14:paraId="24001D7F" w14:textId="77777777" w:rsidR="0082130D" w:rsidRDefault="00F27D0B">
            <w:pPr>
              <w:pStyle w:val="TableParagraph"/>
            </w:pP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with young people</w:t>
            </w:r>
          </w:p>
          <w:p w14:paraId="337854F3" w14:textId="77777777" w:rsidR="0082130D" w:rsidRDefault="00F27D0B">
            <w:pPr>
              <w:pStyle w:val="TableParagraph"/>
              <w:spacing w:before="263"/>
            </w:pPr>
            <w:r>
              <w:t>Transparent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logical</w:t>
            </w:r>
            <w:r>
              <w:rPr>
                <w:spacing w:val="-12"/>
              </w:rPr>
              <w:t xml:space="preserve"> </w:t>
            </w:r>
            <w:r>
              <w:t xml:space="preserve">work </w:t>
            </w:r>
            <w:r>
              <w:rPr>
                <w:spacing w:val="-2"/>
              </w:rPr>
              <w:t>history</w:t>
            </w:r>
          </w:p>
        </w:tc>
        <w:tc>
          <w:tcPr>
            <w:tcW w:w="3130" w:type="dxa"/>
          </w:tcPr>
          <w:p w14:paraId="2A5FB084" w14:textId="77777777" w:rsidR="0082130D" w:rsidRDefault="00F27D0B">
            <w:pPr>
              <w:pStyle w:val="TableParagraph"/>
            </w:pP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 xml:space="preserve">challenging </w:t>
            </w:r>
            <w:proofErr w:type="spellStart"/>
            <w:r>
              <w:rPr>
                <w:spacing w:val="-2"/>
              </w:rPr>
              <w:t>behaviour</w:t>
            </w:r>
            <w:proofErr w:type="spellEnd"/>
          </w:p>
          <w:p w14:paraId="3403814F" w14:textId="77777777" w:rsidR="0082130D" w:rsidRDefault="00F27D0B">
            <w:pPr>
              <w:pStyle w:val="TableParagraph"/>
              <w:spacing w:before="263"/>
            </w:pP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LSA</w:t>
            </w:r>
          </w:p>
          <w:p w14:paraId="058486E0" w14:textId="77777777" w:rsidR="0082130D" w:rsidRDefault="00F27D0B">
            <w:pPr>
              <w:pStyle w:val="TableParagraph"/>
              <w:spacing w:before="250" w:line="270" w:lineRule="atLeast"/>
            </w:pPr>
            <w:r>
              <w:t>Evidence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career</w:t>
            </w:r>
            <w:r>
              <w:rPr>
                <w:spacing w:val="-13"/>
              </w:rPr>
              <w:t xml:space="preserve"> </w:t>
            </w:r>
            <w:r>
              <w:t>achievement and progress</w:t>
            </w:r>
          </w:p>
        </w:tc>
        <w:tc>
          <w:tcPr>
            <w:tcW w:w="1296" w:type="dxa"/>
          </w:tcPr>
          <w:p w14:paraId="4836E451" w14:textId="77777777" w:rsidR="0082130D" w:rsidRDefault="00F27D0B">
            <w:pPr>
              <w:pStyle w:val="TableParagraph"/>
              <w:ind w:left="112" w:right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7CE1BFF4" w14:textId="77777777" w:rsidR="0082130D" w:rsidRDefault="00F27D0B">
            <w:pPr>
              <w:pStyle w:val="TableParagraph"/>
              <w:spacing w:before="263"/>
              <w:ind w:left="112"/>
            </w:pPr>
            <w:r>
              <w:rPr>
                <w:spacing w:val="-2"/>
              </w:rPr>
              <w:t>Interview</w:t>
            </w:r>
          </w:p>
        </w:tc>
      </w:tr>
      <w:tr w:rsidR="0082130D" w14:paraId="1634DCED" w14:textId="77777777">
        <w:trPr>
          <w:trHeight w:val="4091"/>
        </w:trPr>
        <w:tc>
          <w:tcPr>
            <w:tcW w:w="1728" w:type="dxa"/>
          </w:tcPr>
          <w:p w14:paraId="0ED38299" w14:textId="77777777" w:rsidR="0082130D" w:rsidRDefault="00F27D0B">
            <w:pPr>
              <w:pStyle w:val="TableParagraph"/>
              <w:ind w:left="116" w:right="182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2916" w:type="dxa"/>
          </w:tcPr>
          <w:p w14:paraId="6345F308" w14:textId="77777777" w:rsidR="0082130D" w:rsidRDefault="00F27D0B">
            <w:pPr>
              <w:pStyle w:val="TableParagraph"/>
              <w:ind w:right="142"/>
            </w:pPr>
            <w:r>
              <w:t>Takes</w:t>
            </w:r>
            <w:r>
              <w:rPr>
                <w:spacing w:val="-13"/>
              </w:rPr>
              <w:t xml:space="preserve"> </w:t>
            </w:r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can work</w:t>
            </w:r>
            <w:r>
              <w:rPr>
                <w:spacing w:val="-13"/>
              </w:rPr>
              <w:t xml:space="preserve"> </w:t>
            </w:r>
            <w:r>
              <w:t>effectively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flexibly both independently and as part of a team</w:t>
            </w:r>
          </w:p>
          <w:p w14:paraId="0D8976BD" w14:textId="77777777" w:rsidR="0082130D" w:rsidRDefault="00F27D0B">
            <w:pPr>
              <w:pStyle w:val="TableParagraph"/>
              <w:spacing w:before="199"/>
              <w:ind w:right="142"/>
            </w:pPr>
            <w:r>
              <w:t>Build effective working relationships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young people and colleagues</w:t>
            </w:r>
          </w:p>
          <w:p w14:paraId="6D9CFBA9" w14:textId="77777777" w:rsidR="0082130D" w:rsidRDefault="0082130D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A6F7BC7" w14:textId="77777777" w:rsidR="0082130D" w:rsidRDefault="00F27D0B">
            <w:pPr>
              <w:pStyle w:val="TableParagraph"/>
              <w:ind w:right="142"/>
            </w:pPr>
            <w:r>
              <w:t>Ability to communicate successfully</w:t>
            </w:r>
            <w:r>
              <w:rPr>
                <w:spacing w:val="-13"/>
              </w:rPr>
              <w:t xml:space="preserve"> </w:t>
            </w:r>
            <w:r>
              <w:t>through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variety of means</w:t>
            </w:r>
          </w:p>
          <w:p w14:paraId="61EC6505" w14:textId="77777777" w:rsidR="0082130D" w:rsidRDefault="00F27D0B">
            <w:pPr>
              <w:pStyle w:val="TableParagraph"/>
              <w:spacing w:before="197"/>
              <w:ind w:left="114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record</w:t>
            </w:r>
          </w:p>
        </w:tc>
        <w:tc>
          <w:tcPr>
            <w:tcW w:w="3130" w:type="dxa"/>
          </w:tcPr>
          <w:p w14:paraId="44EC67F4" w14:textId="77777777" w:rsidR="0082130D" w:rsidRDefault="00F27D0B">
            <w:pPr>
              <w:pStyle w:val="TableParagraph"/>
              <w:ind w:right="148"/>
            </w:pPr>
            <w:r>
              <w:t>Able to demonstrate high quality</w:t>
            </w:r>
            <w:r>
              <w:rPr>
                <w:spacing w:val="-13"/>
              </w:rPr>
              <w:t xml:space="preserve"> </w:t>
            </w:r>
            <w:r>
              <w:t>classroom</w:t>
            </w:r>
            <w:r>
              <w:rPr>
                <w:spacing w:val="-12"/>
              </w:rPr>
              <w:t xml:space="preserve"> </w:t>
            </w:r>
            <w:r>
              <w:t>practice</w:t>
            </w:r>
          </w:p>
          <w:p w14:paraId="3C5CCE23" w14:textId="77777777" w:rsidR="0082130D" w:rsidRDefault="0082130D">
            <w:pPr>
              <w:pStyle w:val="TableParagraph"/>
              <w:ind w:left="0"/>
              <w:rPr>
                <w:b/>
              </w:rPr>
            </w:pPr>
          </w:p>
          <w:p w14:paraId="4F5CEE07" w14:textId="77777777" w:rsidR="0082130D" w:rsidRDefault="00F27D0B">
            <w:pPr>
              <w:pStyle w:val="TableParagraph"/>
              <w:spacing w:line="237" w:lineRule="auto"/>
            </w:pPr>
            <w:r>
              <w:t>Ability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contribute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 learning environment</w:t>
            </w:r>
          </w:p>
          <w:p w14:paraId="3B24702A" w14:textId="77777777" w:rsidR="0082130D" w:rsidRDefault="00F27D0B">
            <w:pPr>
              <w:pStyle w:val="TableParagraph"/>
              <w:spacing w:before="268"/>
              <w:ind w:right="148"/>
            </w:pPr>
            <w:r>
              <w:t>Knowledge and awareness of issues and factors related to underachievement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barriers to learning and participation</w:t>
            </w:r>
          </w:p>
          <w:p w14:paraId="7FEFCB21" w14:textId="77777777" w:rsidR="0082130D" w:rsidRDefault="0082130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D50A2F5" w14:textId="77777777" w:rsidR="0082130D" w:rsidRDefault="00F27D0B">
            <w:pPr>
              <w:pStyle w:val="TableParagraph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consistent</w:t>
            </w:r>
            <w:r>
              <w:rPr>
                <w:spacing w:val="-12"/>
              </w:rPr>
              <w:t xml:space="preserve"> </w:t>
            </w:r>
            <w:r>
              <w:t>approach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proofErr w:type="spellStart"/>
            <w:r>
              <w:t>behaviour</w:t>
            </w:r>
            <w:proofErr w:type="spellEnd"/>
            <w:r>
              <w:t xml:space="preserve"> management</w:t>
            </w:r>
          </w:p>
        </w:tc>
        <w:tc>
          <w:tcPr>
            <w:tcW w:w="1296" w:type="dxa"/>
          </w:tcPr>
          <w:p w14:paraId="09884F20" w14:textId="77777777" w:rsidR="0082130D" w:rsidRDefault="00F27D0B">
            <w:pPr>
              <w:pStyle w:val="TableParagraph"/>
              <w:ind w:left="112" w:right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4D5021FE" w14:textId="77777777" w:rsidR="0082130D" w:rsidRDefault="00F27D0B">
            <w:pPr>
              <w:pStyle w:val="TableParagraph"/>
              <w:spacing w:before="268"/>
              <w:ind w:left="112"/>
            </w:pPr>
            <w:r>
              <w:rPr>
                <w:spacing w:val="-2"/>
              </w:rPr>
              <w:t>Interview</w:t>
            </w:r>
          </w:p>
        </w:tc>
      </w:tr>
      <w:tr w:rsidR="0082130D" w14:paraId="52C5383E" w14:textId="77777777">
        <w:trPr>
          <w:trHeight w:val="2416"/>
        </w:trPr>
        <w:tc>
          <w:tcPr>
            <w:tcW w:w="1728" w:type="dxa"/>
          </w:tcPr>
          <w:p w14:paraId="050C26CD" w14:textId="77777777" w:rsidR="0082130D" w:rsidRDefault="00F27D0B">
            <w:pPr>
              <w:pStyle w:val="TableParagraph"/>
              <w:ind w:left="116" w:right="785"/>
              <w:rPr>
                <w:b/>
              </w:rPr>
            </w:pPr>
            <w:r>
              <w:rPr>
                <w:b/>
                <w:spacing w:val="-2"/>
              </w:rPr>
              <w:t>Personal Qualities</w:t>
            </w:r>
          </w:p>
        </w:tc>
        <w:tc>
          <w:tcPr>
            <w:tcW w:w="2916" w:type="dxa"/>
          </w:tcPr>
          <w:p w14:paraId="3E392A83" w14:textId="77777777" w:rsidR="0082130D" w:rsidRDefault="00F27D0B">
            <w:pPr>
              <w:pStyle w:val="TableParagraph"/>
              <w:ind w:right="142"/>
            </w:pPr>
            <w:r>
              <w:t>A safe and measured adult who can maintain safe boundaries</w:t>
            </w:r>
            <w:r>
              <w:rPr>
                <w:spacing w:val="-13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children</w:t>
            </w:r>
            <w:r>
              <w:rPr>
                <w:spacing w:val="-13"/>
              </w:rPr>
              <w:t xml:space="preserve"> </w:t>
            </w:r>
            <w:r>
              <w:t>and young people</w:t>
            </w:r>
          </w:p>
          <w:p w14:paraId="3220CB97" w14:textId="77777777" w:rsidR="0082130D" w:rsidRDefault="00F27D0B">
            <w:pPr>
              <w:pStyle w:val="TableParagraph"/>
              <w:spacing w:before="263"/>
            </w:pPr>
            <w:r>
              <w:t>Creative, enthusiastic, industrious,</w:t>
            </w:r>
            <w:r>
              <w:rPr>
                <w:spacing w:val="-13"/>
              </w:rPr>
              <w:t xml:space="preserve"> </w:t>
            </w:r>
            <w:r>
              <w:t>serving,</w:t>
            </w:r>
            <w:r>
              <w:rPr>
                <w:spacing w:val="-12"/>
              </w:rPr>
              <w:t xml:space="preserve"> </w:t>
            </w:r>
            <w:r>
              <w:t>patient, empathetic and caring</w:t>
            </w:r>
          </w:p>
        </w:tc>
        <w:tc>
          <w:tcPr>
            <w:tcW w:w="3130" w:type="dxa"/>
          </w:tcPr>
          <w:p w14:paraId="2F2F3E31" w14:textId="77777777" w:rsidR="0082130D" w:rsidRDefault="00F27D0B">
            <w:pPr>
              <w:pStyle w:val="TableParagraph"/>
              <w:ind w:right="148"/>
            </w:pPr>
            <w:r>
              <w:t>Wants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grow</w:t>
            </w:r>
            <w:r>
              <w:rPr>
                <w:spacing w:val="-13"/>
              </w:rPr>
              <w:t xml:space="preserve"> </w:t>
            </w:r>
            <w:r>
              <w:t>professionally and develop thus improving service to students</w:t>
            </w:r>
          </w:p>
        </w:tc>
        <w:tc>
          <w:tcPr>
            <w:tcW w:w="1296" w:type="dxa"/>
          </w:tcPr>
          <w:p w14:paraId="4271AB94" w14:textId="77777777" w:rsidR="0082130D" w:rsidRDefault="00F27D0B">
            <w:pPr>
              <w:pStyle w:val="TableParagraph"/>
              <w:ind w:left="112" w:right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1DD01513" w14:textId="77777777" w:rsidR="0082130D" w:rsidRDefault="00F27D0B">
            <w:pPr>
              <w:pStyle w:val="TableParagraph"/>
              <w:spacing w:before="265"/>
              <w:ind w:left="112"/>
            </w:pPr>
            <w:r>
              <w:rPr>
                <w:spacing w:val="-2"/>
              </w:rPr>
              <w:t>Interview</w:t>
            </w:r>
          </w:p>
        </w:tc>
      </w:tr>
    </w:tbl>
    <w:p w14:paraId="730B8128" w14:textId="77777777" w:rsidR="0082130D" w:rsidRDefault="0082130D">
      <w:pPr>
        <w:pStyle w:val="TableParagraph"/>
        <w:sectPr w:rsidR="0082130D">
          <w:headerReference w:type="default" r:id="rId6"/>
          <w:type w:val="continuous"/>
          <w:pgSz w:w="11920" w:h="16860"/>
          <w:pgMar w:top="2000" w:right="1275" w:bottom="280" w:left="1275" w:header="720" w:footer="0" w:gutter="0"/>
          <w:pgNumType w:start="1"/>
          <w:cols w:space="720"/>
        </w:sectPr>
      </w:pPr>
    </w:p>
    <w:p w14:paraId="1B66C52F" w14:textId="77777777" w:rsidR="0082130D" w:rsidRDefault="0082130D">
      <w:pPr>
        <w:spacing w:before="3" w:after="1"/>
        <w:rPr>
          <w:b/>
          <w:sz w:val="13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916"/>
        <w:gridCol w:w="3130"/>
        <w:gridCol w:w="1296"/>
      </w:tblGrid>
      <w:tr w:rsidR="0082130D" w14:paraId="485ED10C" w14:textId="77777777">
        <w:trPr>
          <w:trHeight w:val="3222"/>
        </w:trPr>
        <w:tc>
          <w:tcPr>
            <w:tcW w:w="1728" w:type="dxa"/>
          </w:tcPr>
          <w:p w14:paraId="50A7540C" w14:textId="77777777" w:rsidR="0082130D" w:rsidRDefault="00F27D0B">
            <w:pPr>
              <w:pStyle w:val="TableParagraph"/>
              <w:spacing w:before="6"/>
              <w:ind w:left="116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2916" w:type="dxa"/>
          </w:tcPr>
          <w:p w14:paraId="3E501E23" w14:textId="77777777" w:rsidR="0082130D" w:rsidRDefault="00F27D0B">
            <w:pPr>
              <w:pStyle w:val="TableParagraph"/>
              <w:ind w:left="113" w:right="142"/>
            </w:pPr>
            <w:r>
              <w:t>Willingness to challenge oneself to continually improve performance through</w:t>
            </w:r>
            <w:r>
              <w:rPr>
                <w:spacing w:val="-13"/>
              </w:rPr>
              <w:t xml:space="preserve"> </w:t>
            </w:r>
            <w:r>
              <w:t>self-evaluation</w:t>
            </w:r>
            <w:r>
              <w:rPr>
                <w:spacing w:val="-12"/>
              </w:rPr>
              <w:t xml:space="preserve"> </w:t>
            </w:r>
            <w:r>
              <w:t>and learning from others</w:t>
            </w:r>
          </w:p>
          <w:p w14:paraId="22A0ED06" w14:textId="77777777" w:rsidR="0082130D" w:rsidRDefault="00F27D0B">
            <w:pPr>
              <w:pStyle w:val="TableParagraph"/>
              <w:spacing w:before="265"/>
              <w:ind w:right="142"/>
            </w:pPr>
            <w:r>
              <w:t xml:space="preserve">Seeks to </w:t>
            </w:r>
            <w:proofErr w:type="spellStart"/>
            <w:r>
              <w:t>maximise</w:t>
            </w:r>
            <w:proofErr w:type="spellEnd"/>
            <w:r>
              <w:t xml:space="preserve"> opportunities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 xml:space="preserve">young </w:t>
            </w:r>
            <w:r>
              <w:rPr>
                <w:spacing w:val="-2"/>
              </w:rPr>
              <w:t>people</w:t>
            </w:r>
          </w:p>
          <w:p w14:paraId="12B1BD86" w14:textId="77777777" w:rsidR="0082130D" w:rsidRDefault="0082130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7C075F3" w14:textId="77777777" w:rsidR="0082130D" w:rsidRDefault="00F27D0B">
            <w:pPr>
              <w:pStyle w:val="TableParagraph"/>
            </w:pPr>
            <w:r>
              <w:t>Car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driver</w:t>
            </w:r>
          </w:p>
        </w:tc>
        <w:tc>
          <w:tcPr>
            <w:tcW w:w="3130" w:type="dxa"/>
          </w:tcPr>
          <w:p w14:paraId="3D79D4ED" w14:textId="77777777" w:rsidR="0082130D" w:rsidRDefault="00F27D0B">
            <w:pPr>
              <w:pStyle w:val="TableParagraph"/>
              <w:spacing w:before="6"/>
            </w:pPr>
            <w:r>
              <w:t>Basic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aid</w:t>
            </w:r>
          </w:p>
        </w:tc>
        <w:tc>
          <w:tcPr>
            <w:tcW w:w="1296" w:type="dxa"/>
          </w:tcPr>
          <w:p w14:paraId="05EA6649" w14:textId="77777777" w:rsidR="0082130D" w:rsidRDefault="00F27D0B">
            <w:pPr>
              <w:pStyle w:val="TableParagraph"/>
              <w:ind w:left="112" w:right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  <w:p w14:paraId="0C62BE5D" w14:textId="77777777" w:rsidR="0082130D" w:rsidRDefault="0082130D">
            <w:pPr>
              <w:pStyle w:val="TableParagraph"/>
              <w:spacing w:before="1"/>
              <w:ind w:left="0"/>
              <w:rPr>
                <w:b/>
              </w:rPr>
            </w:pPr>
          </w:p>
          <w:p w14:paraId="432D9FF8" w14:textId="77777777" w:rsidR="0082130D" w:rsidRDefault="00F27D0B">
            <w:pPr>
              <w:pStyle w:val="TableParagraph"/>
              <w:ind w:left="112"/>
            </w:pPr>
            <w:r>
              <w:rPr>
                <w:spacing w:val="-2"/>
              </w:rPr>
              <w:t>Interview</w:t>
            </w:r>
          </w:p>
        </w:tc>
      </w:tr>
    </w:tbl>
    <w:p w14:paraId="78869F09" w14:textId="77777777" w:rsidR="00F27D0B" w:rsidRDefault="00F27D0B"/>
    <w:sectPr w:rsidR="00000000">
      <w:pgSz w:w="11920" w:h="16860"/>
      <w:pgMar w:top="2000" w:right="1275" w:bottom="280" w:left="1275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E70A1" w14:textId="77777777" w:rsidR="00F27D0B" w:rsidRDefault="00F27D0B">
      <w:r>
        <w:separator/>
      </w:r>
    </w:p>
  </w:endnote>
  <w:endnote w:type="continuationSeparator" w:id="0">
    <w:p w14:paraId="29F4136E" w14:textId="77777777" w:rsidR="00F27D0B" w:rsidRDefault="00F2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21A5" w14:textId="77777777" w:rsidR="00F27D0B" w:rsidRDefault="00F27D0B">
      <w:r>
        <w:separator/>
      </w:r>
    </w:p>
  </w:footnote>
  <w:footnote w:type="continuationSeparator" w:id="0">
    <w:p w14:paraId="0A90ECA4" w14:textId="77777777" w:rsidR="00F27D0B" w:rsidRDefault="00F2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452EE" w14:textId="77777777" w:rsidR="0082130D" w:rsidRDefault="00F27D0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09504" behindDoc="1" locked="0" layoutInCell="1" allowOverlap="1" wp14:anchorId="3C8B05A3" wp14:editId="3C64003A">
          <wp:simplePos x="0" y="0"/>
          <wp:positionH relativeFrom="page">
            <wp:posOffset>4939665</wp:posOffset>
          </wp:positionH>
          <wp:positionV relativeFrom="page">
            <wp:posOffset>457200</wp:posOffset>
          </wp:positionV>
          <wp:extent cx="1826865" cy="5994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6865" cy="599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30D"/>
    <w:rsid w:val="0082130D"/>
    <w:rsid w:val="00A441EC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3CA2"/>
  <w15:docId w15:val="{6E04003E-AB73-4240-9459-96D96BC0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>Hockerill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Lewis</dc:creator>
  <cp:lastModifiedBy>Natasha Wakley</cp:lastModifiedBy>
  <cp:revision>2</cp:revision>
  <dcterms:created xsi:type="dcterms:W3CDTF">2025-01-14T16:15:00Z</dcterms:created>
  <dcterms:modified xsi:type="dcterms:W3CDTF">2025-01-14T16:15:00Z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2025-01-14T00:00:00Z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/>
  </property>
</Properties>
</file>