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07F" w:rsidRDefault="00BB5143" w:rsidP="00FD05EB">
      <w:pPr>
        <w:pStyle w:val="Title"/>
        <w:rPr>
          <w:noProof/>
          <w:sz w:val="60"/>
          <w:szCs w:val="60"/>
          <w:lang w:eastAsia="en-GB"/>
        </w:rPr>
      </w:pPr>
      <w:r>
        <w:rPr>
          <w:noProof/>
          <w:sz w:val="60"/>
          <w:szCs w:val="60"/>
          <w:lang w:eastAsia="en-GB"/>
        </w:rPr>
        <w:drawing>
          <wp:anchor distT="0" distB="0" distL="114300" distR="114300" simplePos="0" relativeHeight="251659264" behindDoc="1" locked="0" layoutInCell="1" allowOverlap="1" wp14:anchorId="01EC1D19" wp14:editId="0A081000">
            <wp:simplePos x="0" y="0"/>
            <wp:positionH relativeFrom="column">
              <wp:posOffset>5139690</wp:posOffset>
            </wp:positionH>
            <wp:positionV relativeFrom="paragraph">
              <wp:posOffset>4445</wp:posOffset>
            </wp:positionV>
            <wp:extent cx="1024255" cy="650240"/>
            <wp:effectExtent l="0" t="0" r="0" b="0"/>
            <wp:wrapTight wrapText="bothSides">
              <wp:wrapPolygon edited="0">
                <wp:start x="803" y="1266"/>
                <wp:lineTo x="803" y="12656"/>
                <wp:lineTo x="3214" y="19617"/>
                <wp:lineTo x="8436" y="19617"/>
                <wp:lineTo x="20489" y="13922"/>
                <wp:lineTo x="20489" y="1266"/>
                <wp:lineTo x="803" y="126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FA Amington Logo - Blue Tex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4255" cy="650240"/>
                    </a:xfrm>
                    <a:prstGeom prst="rect">
                      <a:avLst/>
                    </a:prstGeom>
                  </pic:spPr>
                </pic:pic>
              </a:graphicData>
            </a:graphic>
            <wp14:sizeRelH relativeFrom="page">
              <wp14:pctWidth>0</wp14:pctWidth>
            </wp14:sizeRelH>
            <wp14:sizeRelV relativeFrom="page">
              <wp14:pctHeight>0</wp14:pctHeight>
            </wp14:sizeRelV>
          </wp:anchor>
        </w:drawing>
      </w:r>
      <w:r w:rsidR="003D7A44">
        <w:rPr>
          <w:noProof/>
          <w:sz w:val="60"/>
          <w:szCs w:val="60"/>
          <w:lang w:eastAsia="en-GB"/>
        </w:rPr>
        <w:t>Learning Support Assistant</w:t>
      </w:r>
      <w:r w:rsidR="001D407F" w:rsidRPr="001D407F">
        <w:rPr>
          <w:noProof/>
          <w:sz w:val="60"/>
          <w:szCs w:val="60"/>
          <w:lang w:eastAsia="en-GB"/>
        </w:rPr>
        <w:t xml:space="preserve"> </w:t>
      </w:r>
    </w:p>
    <w:p w:rsidR="00F47537" w:rsidRPr="00FD05EB" w:rsidRDefault="001D407F" w:rsidP="00FD05EB">
      <w:pPr>
        <w:pStyle w:val="Title"/>
        <w:rPr>
          <w:szCs w:val="60"/>
        </w:rPr>
      </w:pPr>
      <w:r>
        <w:rPr>
          <w:noProof/>
          <w:sz w:val="60"/>
          <w:szCs w:val="60"/>
          <w:lang w:eastAsia="en-GB"/>
        </w:rPr>
        <w:t>(One to One Support)</w:t>
      </w:r>
    </w:p>
    <w:p w:rsidR="00FD05EB" w:rsidRDefault="00FD05EB" w:rsidP="00FD05EB">
      <w:pPr>
        <w:pStyle w:val="Heading2"/>
      </w:pPr>
      <w:bookmarkStart w:id="0" w:name="_GoBack"/>
      <w:bookmarkEnd w:id="0"/>
      <w:r>
        <w:t>Person specification</w:t>
      </w:r>
    </w:p>
    <w:p w:rsidR="00F90151" w:rsidRDefault="00F90151" w:rsidP="00F90151">
      <w:pPr>
        <w:pStyle w:val="Heading3"/>
      </w:pPr>
      <w:r>
        <w:t>Qualifications and experience</w:t>
      </w:r>
    </w:p>
    <w:p w:rsidR="00F90151" w:rsidRDefault="00F90151" w:rsidP="00F90151">
      <w:pPr>
        <w:pStyle w:val="Heading4"/>
      </w:pPr>
      <w:r>
        <w:t>Essential:</w:t>
      </w:r>
    </w:p>
    <w:p w:rsidR="00F90151" w:rsidRDefault="00F90151" w:rsidP="00617B50">
      <w:pPr>
        <w:pStyle w:val="ListParagraph"/>
        <w:numPr>
          <w:ilvl w:val="0"/>
          <w:numId w:val="19"/>
        </w:numPr>
        <w:spacing w:after="0" w:line="240" w:lineRule="auto"/>
      </w:pPr>
      <w:r>
        <w:t>Experience of working with children</w:t>
      </w:r>
    </w:p>
    <w:p w:rsidR="00F90151" w:rsidRDefault="00F90151" w:rsidP="00617B50">
      <w:pPr>
        <w:pStyle w:val="ListParagraph"/>
        <w:numPr>
          <w:ilvl w:val="0"/>
          <w:numId w:val="19"/>
        </w:numPr>
        <w:spacing w:after="0" w:line="240" w:lineRule="auto"/>
      </w:pPr>
      <w:r>
        <w:t>Experience of working in a school / academy environment</w:t>
      </w:r>
    </w:p>
    <w:p w:rsidR="00277A92" w:rsidRDefault="00277A92" w:rsidP="00617B50">
      <w:pPr>
        <w:pStyle w:val="ListParagraph"/>
        <w:numPr>
          <w:ilvl w:val="0"/>
          <w:numId w:val="19"/>
        </w:numPr>
        <w:spacing w:after="0" w:line="240" w:lineRule="auto"/>
      </w:pPr>
      <w:r w:rsidRPr="00617B50">
        <w:rPr>
          <w:rFonts w:cstheme="minorHAnsi"/>
          <w:bCs/>
          <w:color w:val="000000"/>
        </w:rPr>
        <w:t>Level 2 LSA Qualification</w:t>
      </w:r>
      <w:r w:rsidR="001D407F">
        <w:rPr>
          <w:rFonts w:cstheme="minorHAnsi"/>
          <w:bCs/>
          <w:color w:val="000000"/>
        </w:rPr>
        <w:t xml:space="preserve"> (or willing to work towards)</w:t>
      </w:r>
      <w:r w:rsidRPr="00617B50">
        <w:rPr>
          <w:rFonts w:cstheme="minorHAnsi"/>
          <w:bCs/>
          <w:color w:val="000000"/>
        </w:rPr>
        <w:tab/>
      </w:r>
    </w:p>
    <w:p w:rsidR="00F90151" w:rsidRDefault="00F90151" w:rsidP="00617B50">
      <w:pPr>
        <w:pStyle w:val="ListParagraph"/>
        <w:numPr>
          <w:ilvl w:val="0"/>
          <w:numId w:val="19"/>
        </w:numPr>
        <w:spacing w:after="0" w:line="240" w:lineRule="auto"/>
      </w:pPr>
      <w:r>
        <w:t>Good numeracy, literacy, and communication skills</w:t>
      </w:r>
    </w:p>
    <w:p w:rsidR="00F90151" w:rsidRDefault="00F90151" w:rsidP="00617B50">
      <w:pPr>
        <w:pStyle w:val="ListParagraph"/>
        <w:numPr>
          <w:ilvl w:val="0"/>
          <w:numId w:val="19"/>
        </w:numPr>
        <w:spacing w:after="0" w:line="240" w:lineRule="auto"/>
      </w:pPr>
      <w:r>
        <w:t xml:space="preserve">Level 2 (GCSE) minimum qualification in English, Mathematics + 3 other qualifications at grade C or higher </w:t>
      </w:r>
    </w:p>
    <w:p w:rsidR="00617B50" w:rsidRDefault="00617B50" w:rsidP="00617B50">
      <w:pPr>
        <w:pStyle w:val="ListParagraph"/>
        <w:numPr>
          <w:ilvl w:val="0"/>
          <w:numId w:val="19"/>
        </w:numPr>
        <w:spacing w:after="0" w:line="240" w:lineRule="auto"/>
      </w:pPr>
      <w:r>
        <w:t>Good knowledge of ICT</w:t>
      </w:r>
    </w:p>
    <w:p w:rsidR="00617B50" w:rsidRDefault="00617B50" w:rsidP="00617B50">
      <w:pPr>
        <w:pStyle w:val="ListParagraph"/>
        <w:numPr>
          <w:ilvl w:val="0"/>
          <w:numId w:val="19"/>
        </w:numPr>
        <w:spacing w:after="0" w:line="240" w:lineRule="auto"/>
      </w:pPr>
      <w:r w:rsidRPr="00617B50">
        <w:rPr>
          <w:rFonts w:cstheme="minorHAnsi"/>
          <w:bCs/>
          <w:color w:val="000000"/>
        </w:rPr>
        <w:t>Able to work constructively as part of a team whilst demonstrating initiative</w:t>
      </w:r>
    </w:p>
    <w:p w:rsidR="004A1F64" w:rsidRDefault="004A1F64" w:rsidP="004A1F64">
      <w:pPr>
        <w:pStyle w:val="Heading2"/>
      </w:pPr>
      <w:r>
        <w:t xml:space="preserve">Job </w:t>
      </w:r>
      <w:r w:rsidR="00550F69">
        <w:t>d</w:t>
      </w:r>
      <w:r>
        <w:t>escription</w:t>
      </w:r>
    </w:p>
    <w:p w:rsidR="00617B50" w:rsidRPr="00617B50" w:rsidRDefault="00617B50" w:rsidP="00617B50">
      <w:pPr>
        <w:pStyle w:val="Heading3"/>
        <w:rPr>
          <w:rFonts w:ascii="Arial" w:hAnsi="Arial" w:cs="Arial"/>
          <w:sz w:val="20"/>
          <w:szCs w:val="20"/>
        </w:rPr>
      </w:pPr>
      <w:r w:rsidRPr="00617B50">
        <w:rPr>
          <w:rFonts w:ascii="Arial" w:hAnsi="Arial" w:cs="Arial"/>
          <w:bCs/>
          <w:color w:val="000000"/>
          <w:sz w:val="20"/>
          <w:szCs w:val="20"/>
        </w:rPr>
        <w:t>A Learning Support Assistant will foster the participation of pupils in the social and academic processes of the Academy, enable pupils to become more independent learners and help to raise the standards of achievement for all pupils.</w:t>
      </w:r>
    </w:p>
    <w:p w:rsidR="00F90151" w:rsidRDefault="00F90151" w:rsidP="00F90151">
      <w:pPr>
        <w:pStyle w:val="Heading3"/>
      </w:pPr>
      <w:r>
        <w:t>Key Responsibilities will include:</w:t>
      </w:r>
    </w:p>
    <w:p w:rsidR="00617B50" w:rsidRPr="00617B50" w:rsidRDefault="00617B50" w:rsidP="00617B50">
      <w:pPr>
        <w:autoSpaceDE w:val="0"/>
        <w:autoSpaceDN w:val="0"/>
        <w:adjustRightInd w:val="0"/>
        <w:spacing w:after="0" w:line="240" w:lineRule="auto"/>
        <w:rPr>
          <w:rFonts w:cstheme="minorHAnsi"/>
          <w:b/>
          <w:bCs/>
          <w:color w:val="000000"/>
          <w:szCs w:val="20"/>
        </w:rPr>
      </w:pPr>
      <w:r w:rsidRPr="00617B50">
        <w:rPr>
          <w:rFonts w:cstheme="minorHAnsi"/>
          <w:b/>
          <w:bCs/>
          <w:color w:val="000000"/>
          <w:szCs w:val="20"/>
        </w:rPr>
        <w:t>Support for pupils:</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Support pupils’ learning activities, attend to additional learning needs, and help in development;</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Help with the care and support of pupils;</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Contribute to the health and well-being of pupils;</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Establish and maintain relationships with individual pupils and groups;</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Be an effective model for pupil behaviour;</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Assist pupils in carrying out schemes of work and programmes set by teaching staff;</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Support pupils’ in their individual learning and development, for example, in their acquisition of cognitive and learning skills;</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Help pupils to develop their literacy and numeracy skills, and thus to improve their attainment across the curriculum.</w:t>
      </w:r>
    </w:p>
    <w:p w:rsidR="00617B50" w:rsidRDefault="00617B50" w:rsidP="00617B50">
      <w:pPr>
        <w:autoSpaceDE w:val="0"/>
        <w:autoSpaceDN w:val="0"/>
        <w:adjustRightInd w:val="0"/>
        <w:spacing w:after="0" w:line="240" w:lineRule="auto"/>
        <w:rPr>
          <w:rFonts w:cstheme="minorHAnsi"/>
          <w:b/>
          <w:bCs/>
          <w:color w:val="000000"/>
          <w:szCs w:val="20"/>
        </w:rPr>
      </w:pPr>
    </w:p>
    <w:p w:rsidR="00617B50" w:rsidRPr="00617B50" w:rsidRDefault="00617B50" w:rsidP="00617B50">
      <w:pPr>
        <w:autoSpaceDE w:val="0"/>
        <w:autoSpaceDN w:val="0"/>
        <w:adjustRightInd w:val="0"/>
        <w:spacing w:after="0" w:line="240" w:lineRule="auto"/>
        <w:rPr>
          <w:rFonts w:cstheme="minorHAnsi"/>
          <w:b/>
          <w:bCs/>
          <w:color w:val="000000"/>
          <w:szCs w:val="20"/>
        </w:rPr>
      </w:pPr>
      <w:r w:rsidRPr="00617B50">
        <w:rPr>
          <w:rFonts w:cstheme="minorHAnsi"/>
          <w:b/>
          <w:bCs/>
          <w:color w:val="000000"/>
          <w:szCs w:val="20"/>
        </w:rPr>
        <w:t>Support for the teacher:</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Help with classroom resources and records;</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Contribute to the management of pupils' behaviour, both in the classroom and on the playground, as required;</w:t>
      </w:r>
    </w:p>
    <w:p w:rsidR="00617B50" w:rsidRPr="007809EE"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 xml:space="preserve">Act as Cover Supervisor during teacher absence under the direction of a teacher/designated member of staff.  </w:t>
      </w:r>
      <w:r w:rsidRPr="007809EE">
        <w:rPr>
          <w:rFonts w:cstheme="minorHAnsi"/>
          <w:color w:val="000000"/>
          <w:szCs w:val="20"/>
        </w:rPr>
        <w:t xml:space="preserve">Cover will be in accordance with the nationally agreed protocols and as provided for the Education Act 2002.  (The role of Cover Supervisor will be to supervise and take sole responsibility, for short term cover only, for a class/group who are undertaking pre-planned work or where pupils are able to undertake effective, self-directed learning. </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Support the Academy curriculum, especially literacy and numeracy activities;</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Provide support for learning activities;</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Support the use of ICT in the classroom;</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lastRenderedPageBreak/>
        <w:t>Assist in the maintenance of a safe environment for pupils and staff;</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Assist in the presentation of display materials;</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Support teaching staff or senior colleagues with routine administration;</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Contribute to the planning and evaluation of learning activities;</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Assist in the record of pupils’ progress.</w:t>
      </w:r>
    </w:p>
    <w:p w:rsidR="00277A92" w:rsidRDefault="00277A92" w:rsidP="00617B50">
      <w:pPr>
        <w:autoSpaceDE w:val="0"/>
        <w:autoSpaceDN w:val="0"/>
        <w:adjustRightInd w:val="0"/>
        <w:spacing w:after="0" w:line="240" w:lineRule="auto"/>
        <w:rPr>
          <w:rFonts w:cstheme="minorHAnsi"/>
          <w:b/>
          <w:bCs/>
          <w:color w:val="000000"/>
          <w:szCs w:val="20"/>
        </w:rPr>
      </w:pPr>
    </w:p>
    <w:p w:rsidR="00617B50" w:rsidRPr="00617B50" w:rsidRDefault="00617B50" w:rsidP="00617B50">
      <w:pPr>
        <w:autoSpaceDE w:val="0"/>
        <w:autoSpaceDN w:val="0"/>
        <w:adjustRightInd w:val="0"/>
        <w:spacing w:after="0" w:line="240" w:lineRule="auto"/>
        <w:rPr>
          <w:rFonts w:cstheme="minorHAnsi"/>
          <w:b/>
          <w:bCs/>
          <w:color w:val="000000"/>
          <w:szCs w:val="20"/>
        </w:rPr>
      </w:pPr>
      <w:r w:rsidRPr="00617B50">
        <w:rPr>
          <w:rFonts w:cstheme="minorHAnsi"/>
          <w:b/>
          <w:bCs/>
          <w:color w:val="000000"/>
          <w:szCs w:val="20"/>
        </w:rPr>
        <w:t>Support for the Academy:</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Develop effective working relationships with colleagues and parents;</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Contribute to the maintenance of pupils' safety and security;</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Review and develop their own professional practice;</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Recognise confidentiality, child protection procedures, Health &amp; Safety, and policies of the Governing Body;</w:t>
      </w:r>
    </w:p>
    <w:p w:rsidR="00617B50" w:rsidRPr="00617B50" w:rsidRDefault="00617B50" w:rsidP="00617B50">
      <w:pPr>
        <w:pStyle w:val="ListParagraph"/>
        <w:numPr>
          <w:ilvl w:val="0"/>
          <w:numId w:val="21"/>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Attend training events;</w:t>
      </w:r>
    </w:p>
    <w:p w:rsidR="00617B50" w:rsidRPr="00617B50" w:rsidRDefault="00617B50" w:rsidP="00617B50">
      <w:pPr>
        <w:pStyle w:val="ListParagraph"/>
        <w:numPr>
          <w:ilvl w:val="0"/>
          <w:numId w:val="21"/>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Assist the teaching staff in the smooth transition between educational phases;</w:t>
      </w:r>
    </w:p>
    <w:p w:rsidR="00617B50" w:rsidRPr="00617B50" w:rsidRDefault="00617B50" w:rsidP="00617B50">
      <w:pPr>
        <w:pStyle w:val="ListParagraph"/>
        <w:numPr>
          <w:ilvl w:val="0"/>
          <w:numId w:val="21"/>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Assist in the preparation of reports on pupils' performance, and contribute to the maintenance of pupils' records;</w:t>
      </w:r>
    </w:p>
    <w:p w:rsidR="00617B50" w:rsidRPr="00617B50" w:rsidRDefault="00617B50" w:rsidP="000F09AF">
      <w:pPr>
        <w:pStyle w:val="ListParagraph"/>
        <w:numPr>
          <w:ilvl w:val="0"/>
          <w:numId w:val="21"/>
        </w:numPr>
        <w:ind w:left="360"/>
      </w:pPr>
      <w:r w:rsidRPr="00277A92">
        <w:rPr>
          <w:rFonts w:cstheme="minorHAnsi"/>
          <w:color w:val="000000"/>
          <w:szCs w:val="20"/>
        </w:rPr>
        <w:t>Liaise effectively with parents and other parties, as required.</w:t>
      </w:r>
      <w:r w:rsidRPr="00277A92">
        <w:rPr>
          <w:rFonts w:cstheme="minorHAnsi"/>
          <w:color w:val="000000"/>
          <w:szCs w:val="20"/>
        </w:rPr>
        <w:tab/>
      </w:r>
      <w:r w:rsidRPr="00277A92">
        <w:rPr>
          <w:rFonts w:cstheme="minorHAnsi"/>
          <w:color w:val="000000"/>
          <w:szCs w:val="20"/>
        </w:rPr>
        <w:tab/>
      </w:r>
      <w:r w:rsidRPr="00277A92">
        <w:rPr>
          <w:rFonts w:cstheme="minorHAnsi"/>
          <w:color w:val="000000"/>
          <w:szCs w:val="20"/>
        </w:rPr>
        <w:tab/>
      </w:r>
      <w:r w:rsidRPr="00277A92">
        <w:rPr>
          <w:rFonts w:cstheme="minorHAnsi"/>
          <w:color w:val="000000"/>
          <w:szCs w:val="20"/>
        </w:rPr>
        <w:tab/>
      </w:r>
    </w:p>
    <w:p w:rsidR="001F1491" w:rsidRDefault="00F90151" w:rsidP="00F90151">
      <w:r>
        <w:t>opportunity for you, please download and read our Information</w:t>
      </w:r>
    </w:p>
    <w:p w:rsidR="001D407F" w:rsidRPr="001F1491" w:rsidRDefault="001D407F" w:rsidP="00F90151"/>
    <w:sectPr w:rsidR="001D407F" w:rsidRPr="001F1491" w:rsidSect="002B7168">
      <w:headerReference w:type="default" r:id="rId9"/>
      <w:footerReference w:type="default" r:id="rId10"/>
      <w:pgSz w:w="11906" w:h="16838"/>
      <w:pgMar w:top="1418" w:right="1134" w:bottom="1418" w:left="119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3B7" w:rsidRDefault="00E253B7" w:rsidP="00FB1FC2">
      <w:pPr>
        <w:spacing w:after="0" w:line="240" w:lineRule="auto"/>
      </w:pPr>
      <w:r>
        <w:separator/>
      </w:r>
    </w:p>
  </w:endnote>
  <w:endnote w:type="continuationSeparator" w:id="0">
    <w:p w:rsidR="00E253B7" w:rsidRDefault="00E253B7" w:rsidP="00FB1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Light">
    <w:panose1 w:val="020B0502040204020203"/>
    <w:charset w:val="00"/>
    <w:family w:val="swiss"/>
    <w:pitch w:val="variable"/>
    <w:sig w:usb0="E00002FF" w:usb1="4000A47B"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2D3" w:rsidRPr="001726CB" w:rsidRDefault="005640D4" w:rsidP="00F5463C">
    <w:pPr>
      <w:pStyle w:val="Footer"/>
      <w:tabs>
        <w:tab w:val="clear" w:pos="4513"/>
        <w:tab w:val="clear" w:pos="9026"/>
        <w:tab w:val="center" w:pos="7230"/>
        <w:tab w:val="right" w:pos="14570"/>
      </w:tabs>
      <w:rPr>
        <w:sz w:val="14"/>
      </w:rPr>
    </w:pPr>
    <w:r>
      <w:rPr>
        <w:noProof/>
        <w:sz w:val="14"/>
        <w:lang w:eastAsia="en-GB"/>
      </w:rPr>
      <mc:AlternateContent>
        <mc:Choice Requires="wps">
          <w:drawing>
            <wp:anchor distT="0" distB="0" distL="114300" distR="114300" simplePos="0" relativeHeight="251655680" behindDoc="1" locked="0" layoutInCell="1" allowOverlap="1" wp14:anchorId="4B9F3706" wp14:editId="360EAF42">
              <wp:simplePos x="0" y="0"/>
              <wp:positionH relativeFrom="margin">
                <wp:align>center</wp:align>
              </wp:positionH>
              <wp:positionV relativeFrom="bottomMargin">
                <wp:posOffset>118745</wp:posOffset>
              </wp:positionV>
              <wp:extent cx="6119495" cy="0"/>
              <wp:effectExtent l="0" t="0" r="12065" b="19050"/>
              <wp:wrapNone/>
              <wp:docPr id="4" name="Straight Connector 4"/>
              <wp:cNvGraphicFramePr/>
              <a:graphic xmlns:a="http://schemas.openxmlformats.org/drawingml/2006/main">
                <a:graphicData uri="http://schemas.microsoft.com/office/word/2010/wordprocessingShape">
                  <wps:wsp>
                    <wps:cNvCnPr/>
                    <wps:spPr>
                      <a:xfrm rot="10800000">
                        <a:off x="0" y="0"/>
                        <a:ext cx="6119495" cy="0"/>
                      </a:xfrm>
                      <a:prstGeom prst="line">
                        <a:avLst/>
                      </a:prstGeom>
                      <a:ln w="15875">
                        <a:solidFill>
                          <a:schemeClr val="tx2"/>
                        </a:solidFill>
                        <a:prstDash val="sysDot"/>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anchor>
          </w:drawing>
        </mc:Choice>
        <mc:Fallback>
          <w:pict>
            <v:line w14:anchorId="4B9CD532" id="Straight Connector 4" o:spid="_x0000_s1026" style="position:absolute;rotation:180;z-index:-251660800;visibility:visible;mso-wrap-style:square;mso-width-percent:1000;mso-wrap-distance-left:9pt;mso-wrap-distance-top:0;mso-wrap-distance-right:9pt;mso-wrap-distance-bottom:0;mso-position-horizontal:center;mso-position-horizontal-relative:margin;mso-position-vertical:absolute;mso-position-vertical-relative:bottom-margin-area;mso-width-percent:1000;mso-width-relative:margin" from="0,9.35pt" to="481.8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" strokecolor="#21368b [3215]" strokeweight="1.25pt">
              <v:stroke dashstyle="1 1" joinstyle="miter"/>
              <w10:wrap anchorx="margin" anchory="margin"/>
            </v:line>
          </w:pict>
        </mc:Fallback>
      </mc:AlternateContent>
    </w:r>
    <w:r>
      <w:rPr>
        <w:noProof/>
        <w:sz w:val="14"/>
        <w:lang w:eastAsia="en-GB"/>
      </w:rPr>
      <mc:AlternateContent>
        <mc:Choice Requires="wps">
          <w:drawing>
            <wp:anchor distT="0" distB="0" distL="114300" distR="114300" simplePos="0" relativeHeight="251656704" behindDoc="1" locked="0" layoutInCell="1" allowOverlap="1" wp14:anchorId="6C6634CA" wp14:editId="280423F8">
              <wp:simplePos x="0" y="0"/>
              <wp:positionH relativeFrom="margin">
                <wp:align>center</wp:align>
              </wp:positionH>
              <wp:positionV relativeFrom="bottomMargin">
                <wp:posOffset>198120</wp:posOffset>
              </wp:positionV>
              <wp:extent cx="6119495" cy="72000"/>
              <wp:effectExtent l="0" t="0" r="0" b="4445"/>
              <wp:wrapNone/>
              <wp:docPr id="6" name="Rectangle 6"/>
              <wp:cNvGraphicFramePr/>
              <a:graphic xmlns:a="http://schemas.openxmlformats.org/drawingml/2006/main">
                <a:graphicData uri="http://schemas.microsoft.com/office/word/2010/wordprocessingShape">
                  <wps:wsp>
                    <wps:cNvSpPr/>
                    <wps:spPr>
                      <a:xfrm rot="10800000" flipH="1">
                        <a:off x="0" y="0"/>
                        <a:ext cx="6119495" cy="7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59922520" id="Rectangle 6" o:spid="_x0000_s1026" style="position:absolute;margin-left:0;margin-top:15.6pt;width:481.85pt;height:5.65pt;rotation:180;flip:x;z-index:-251659776;visibility:visible;mso-wrap-style:square;mso-width-percent:1000;mso-height-percent:0;mso-wrap-distance-left:9pt;mso-wrap-distance-top:0;mso-wrap-distance-right:9pt;mso-wrap-distance-bottom:0;mso-position-horizontal:center;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" fillcolor="#21368b [3215]" stroked="f" strokeweight="2pt">
              <w10:wrap anchorx="margin" anchory="margin"/>
            </v:rect>
          </w:pict>
        </mc:Fallback>
      </mc:AlternateContent>
    </w:r>
    <w:r w:rsidR="001222D3" w:rsidRPr="001726CB">
      <w:rPr>
        <w:sz w:val="14"/>
      </w:rPr>
      <w:t xml:space="preserve">Landau Forte </w:t>
    </w:r>
    <w:r w:rsidR="00754FCC">
      <w:rPr>
        <w:sz w:val="14"/>
      </w:rPr>
      <w:t>Academy Moorhead</w:t>
    </w:r>
    <w:r w:rsidR="001222D3" w:rsidRPr="001726CB">
      <w:rPr>
        <w:sz w:val="14"/>
      </w:rPr>
      <w:tab/>
    </w:r>
    <w:r w:rsidR="001222D3" w:rsidRPr="001726CB">
      <w:rPr>
        <w:sz w:val="14"/>
      </w:rPr>
      <w:tab/>
    </w:r>
    <w:r w:rsidR="001222D3" w:rsidRPr="001726CB">
      <w:rPr>
        <w:sz w:val="14"/>
      </w:rPr>
      <w:fldChar w:fldCharType="begin"/>
    </w:r>
    <w:r w:rsidR="001222D3" w:rsidRPr="001726CB">
      <w:rPr>
        <w:sz w:val="14"/>
      </w:rPr>
      <w:instrText xml:space="preserve"> PAGE  \* Arabic  \* MERGEFORMAT </w:instrText>
    </w:r>
    <w:r w:rsidR="001222D3" w:rsidRPr="001726CB">
      <w:rPr>
        <w:sz w:val="14"/>
      </w:rPr>
      <w:fldChar w:fldCharType="separate"/>
    </w:r>
    <w:r w:rsidR="004B4A9D">
      <w:rPr>
        <w:noProof/>
        <w:sz w:val="14"/>
      </w:rPr>
      <w:t>1</w:t>
    </w:r>
    <w:r w:rsidR="001222D3" w:rsidRPr="001726CB">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3B7" w:rsidRDefault="00E253B7" w:rsidP="00FB1FC2">
      <w:pPr>
        <w:spacing w:after="0" w:line="240" w:lineRule="auto"/>
      </w:pPr>
      <w:r>
        <w:separator/>
      </w:r>
    </w:p>
  </w:footnote>
  <w:footnote w:type="continuationSeparator" w:id="0">
    <w:p w:rsidR="00E253B7" w:rsidRDefault="00E253B7" w:rsidP="00FB1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2D3" w:rsidRPr="001E4CB4" w:rsidRDefault="00C66E17" w:rsidP="00C75CDE">
    <w:pPr>
      <w:pStyle w:val="Header"/>
      <w:tabs>
        <w:tab w:val="clear" w:pos="4513"/>
        <w:tab w:val="clear" w:pos="9026"/>
        <w:tab w:val="right" w:pos="14570"/>
      </w:tabs>
      <w:rPr>
        <w:sz w:val="14"/>
        <w:lang w:eastAsia="en-GB"/>
      </w:rPr>
    </w:pPr>
    <w:r>
      <w:rPr>
        <w:noProof/>
        <w:sz w:val="14"/>
        <w:lang w:eastAsia="en-GB"/>
      </w:rPr>
      <mc:AlternateContent>
        <mc:Choice Requires="wps">
          <w:drawing>
            <wp:anchor distT="0" distB="0" distL="114300" distR="114300" simplePos="0" relativeHeight="251657728" behindDoc="1" locked="0" layoutInCell="1" allowOverlap="1" wp14:anchorId="1D6BB8C4" wp14:editId="489BF95E">
              <wp:simplePos x="0" y="0"/>
              <wp:positionH relativeFrom="margin">
                <wp:posOffset>0</wp:posOffset>
              </wp:positionH>
              <wp:positionV relativeFrom="margin">
                <wp:posOffset>-118745</wp:posOffset>
              </wp:positionV>
              <wp:extent cx="6106160" cy="0"/>
              <wp:effectExtent l="0" t="0" r="12065" b="19050"/>
              <wp:wrapNone/>
              <wp:docPr id="26" name="Straight Connector 26"/>
              <wp:cNvGraphicFramePr/>
              <a:graphic xmlns:a="http://schemas.openxmlformats.org/drawingml/2006/main">
                <a:graphicData uri="http://schemas.microsoft.com/office/word/2010/wordprocessingShape">
                  <wps:wsp>
                    <wps:cNvCnPr/>
                    <wps:spPr>
                      <a:xfrm>
                        <a:off x="0" y="0"/>
                        <a:ext cx="6106160" cy="0"/>
                      </a:xfrm>
                      <a:prstGeom prst="line">
                        <a:avLst/>
                      </a:prstGeom>
                      <a:ln w="15875" cmpd="sng">
                        <a:solidFill>
                          <a:schemeClr val="tx2"/>
                        </a:solidFill>
                        <a:prstDash val="sysDot"/>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anchor>
          </w:drawing>
        </mc:Choice>
        <mc:Fallback>
          <w:pict>
            <v:line w14:anchorId="725B91C0" id="Straight Connector 26" o:spid="_x0000_s1026" style="position:absolute;z-index:-251658752;visibility:visible;mso-wrap-style:square;mso-width-percent:1000;mso-wrap-distance-left:9pt;mso-wrap-distance-top:0;mso-wrap-distance-right:9pt;mso-wrap-distance-bottom:0;mso-position-horizontal:absolute;mso-position-horizontal-relative:margin;mso-position-vertical:absolute;mso-position-vertical-relative:margin;mso-width-percent:1000;mso-width-relative:margin" from="0,-9.35pt" to="480.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" strokecolor="#21368b [3215]" strokeweight="1.25pt">
              <v:stroke dashstyle="1 1" joinstyle="miter"/>
              <w10:wrap anchorx="margin" anchory="margin"/>
            </v:line>
          </w:pict>
        </mc:Fallback>
      </mc:AlternateContent>
    </w:r>
    <w:r w:rsidR="00922174">
      <w:rPr>
        <w:noProof/>
        <w:sz w:val="14"/>
        <w:lang w:eastAsia="en-GB"/>
      </w:rPr>
      <mc:AlternateContent>
        <mc:Choice Requires="wps">
          <w:drawing>
            <wp:anchor distT="0" distB="0" distL="114300" distR="114300" simplePos="0" relativeHeight="251658752" behindDoc="1" locked="0" layoutInCell="1" allowOverlap="1" wp14:anchorId="22BA590A" wp14:editId="61F6942C">
              <wp:simplePos x="0" y="0"/>
              <wp:positionH relativeFrom="margin">
                <wp:posOffset>0</wp:posOffset>
              </wp:positionH>
              <wp:positionV relativeFrom="margin">
                <wp:posOffset>-269875</wp:posOffset>
              </wp:positionV>
              <wp:extent cx="6120130" cy="72000"/>
              <wp:effectExtent l="0" t="0" r="0" b="4445"/>
              <wp:wrapNone/>
              <wp:docPr id="27" name="Rectangle 27"/>
              <wp:cNvGraphicFramePr/>
              <a:graphic xmlns:a="http://schemas.openxmlformats.org/drawingml/2006/main">
                <a:graphicData uri="http://schemas.microsoft.com/office/word/2010/wordprocessingShape">
                  <wps:wsp>
                    <wps:cNvSpPr/>
                    <wps:spPr>
                      <a:xfrm flipH="1">
                        <a:off x="0" y="0"/>
                        <a:ext cx="6120130" cy="7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23614104" id="Rectangle 27" o:spid="_x0000_s1026" style="position:absolute;margin-left:0;margin-top:-21.25pt;width:481.9pt;height:5.65pt;flip:x;z-index:-251657728;visibility:visible;mso-wrap-style:square;mso-width-percent:1000;mso-height-percent:0;mso-wrap-distance-left:9pt;mso-wrap-distance-top:0;mso-wrap-distance-right:9pt;mso-wrap-distance-bottom:0;mso-position-horizontal:absolute;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" fillcolor="#21368b [3215]" stroked="f" strokeweight="2pt">
              <w10:wrap anchorx="margin" anchory="margin"/>
            </v:rect>
          </w:pict>
        </mc:Fallback>
      </mc:AlternateContent>
    </w:r>
    <w:r w:rsidR="00924C64">
      <w:rPr>
        <w:sz w:val="14"/>
        <w:lang w:eastAsia="en-GB"/>
      </w:rPr>
      <w:t xml:space="preserve"> </w:t>
    </w:r>
    <w:r w:rsidR="00C75CDE">
      <w:rPr>
        <w:sz w:val="14"/>
        <w:lang w:eastAsia="en-GB"/>
      </w:rPr>
      <w:ptab w:relativeTo="margin" w:alignment="center" w:leader="none"/>
    </w:r>
    <w:r w:rsidR="00C75CDE">
      <w:rPr>
        <w:sz w:val="14"/>
        <w:lang w:eastAsia="en-GB"/>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7F26"/>
    <w:multiLevelType w:val="hybridMultilevel"/>
    <w:tmpl w:val="C5BAE954"/>
    <w:lvl w:ilvl="0" w:tplc="EFA63CB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CE7304"/>
    <w:multiLevelType w:val="hybridMultilevel"/>
    <w:tmpl w:val="3E5E06F2"/>
    <w:lvl w:ilvl="0" w:tplc="0D3278C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44715C"/>
    <w:multiLevelType w:val="hybridMultilevel"/>
    <w:tmpl w:val="2DAC80F4"/>
    <w:lvl w:ilvl="0" w:tplc="0D3278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12D63"/>
    <w:multiLevelType w:val="hybridMultilevel"/>
    <w:tmpl w:val="3F9CBBDC"/>
    <w:lvl w:ilvl="0" w:tplc="2696C618">
      <w:numFmt w:val="bullet"/>
      <w:lvlText w:val="•"/>
      <w:lvlJc w:val="left"/>
      <w:pPr>
        <w:ind w:left="720" w:hanging="360"/>
      </w:pPr>
      <w:rPr>
        <w:rFonts w:ascii="Arial" w:eastAsiaTheme="minorHAnsi" w:hAnsi="Aria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110610"/>
    <w:multiLevelType w:val="hybridMultilevel"/>
    <w:tmpl w:val="7AC2D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6530A"/>
    <w:multiLevelType w:val="hybridMultilevel"/>
    <w:tmpl w:val="FB2698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933E4D"/>
    <w:multiLevelType w:val="hybridMultilevel"/>
    <w:tmpl w:val="BE0EA008"/>
    <w:lvl w:ilvl="0" w:tplc="08090001">
      <w:start w:val="1"/>
      <w:numFmt w:val="bullet"/>
      <w:lvlText w:val=""/>
      <w:lvlJc w:val="left"/>
      <w:pPr>
        <w:ind w:left="585" w:hanging="360"/>
      </w:pPr>
      <w:rPr>
        <w:rFonts w:ascii="Symbol" w:hAnsi="Symbol"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7" w15:restartNumberingAfterBreak="0">
    <w:nsid w:val="30D228DD"/>
    <w:multiLevelType w:val="hybridMultilevel"/>
    <w:tmpl w:val="B5ECD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20219"/>
    <w:multiLevelType w:val="hybridMultilevel"/>
    <w:tmpl w:val="55C85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2075F5"/>
    <w:multiLevelType w:val="hybridMultilevel"/>
    <w:tmpl w:val="E29C0CB6"/>
    <w:lvl w:ilvl="0" w:tplc="0166E97E">
      <w:start w:val="1"/>
      <w:numFmt w:val="bullet"/>
      <w:pStyle w:val="ListParagraph"/>
      <w:lvlText w:val=""/>
      <w:lvlJc w:val="left"/>
      <w:pPr>
        <w:ind w:left="720" w:hanging="360"/>
      </w:pPr>
      <w:rPr>
        <w:rFonts w:ascii="Symbol" w:hAnsi="Symbol" w:hint="default"/>
        <w:color w:val="21368B" w:themeColor="text2"/>
      </w:rPr>
    </w:lvl>
    <w:lvl w:ilvl="1" w:tplc="1F4AE17E">
      <w:start w:val="1"/>
      <w:numFmt w:val="bullet"/>
      <w:lvlText w:val="o"/>
      <w:lvlJc w:val="left"/>
      <w:pPr>
        <w:ind w:left="1440" w:hanging="360"/>
      </w:pPr>
      <w:rPr>
        <w:rFonts w:ascii="Courier New" w:hAnsi="Courier New" w:cs="Courier New" w:hint="default"/>
        <w:color w:val="21368B" w:themeColor="text2"/>
      </w:rPr>
    </w:lvl>
    <w:lvl w:ilvl="2" w:tplc="CBEE2610">
      <w:start w:val="1"/>
      <w:numFmt w:val="bullet"/>
      <w:lvlText w:val=""/>
      <w:lvlJc w:val="left"/>
      <w:pPr>
        <w:ind w:left="2160" w:hanging="360"/>
      </w:pPr>
      <w:rPr>
        <w:rFonts w:ascii="Wingdings" w:hAnsi="Wingdings" w:hint="default"/>
        <w:color w:val="21368B" w:themeColor="text2"/>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475DEF"/>
    <w:multiLevelType w:val="hybridMultilevel"/>
    <w:tmpl w:val="A7168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B74875"/>
    <w:multiLevelType w:val="multilevel"/>
    <w:tmpl w:val="F160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A02500"/>
    <w:multiLevelType w:val="hybridMultilevel"/>
    <w:tmpl w:val="6FF6A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5346F8"/>
    <w:multiLevelType w:val="hybridMultilevel"/>
    <w:tmpl w:val="9BAA6AEA"/>
    <w:lvl w:ilvl="0" w:tplc="0D3278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E00833"/>
    <w:multiLevelType w:val="hybridMultilevel"/>
    <w:tmpl w:val="9FF8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A9B1D65"/>
    <w:multiLevelType w:val="hybridMultilevel"/>
    <w:tmpl w:val="02E68458"/>
    <w:lvl w:ilvl="0" w:tplc="0D3278C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B220DA"/>
    <w:multiLevelType w:val="hybridMultilevel"/>
    <w:tmpl w:val="00A8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F8428F"/>
    <w:multiLevelType w:val="hybridMultilevel"/>
    <w:tmpl w:val="458ED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E71804"/>
    <w:multiLevelType w:val="hybridMultilevel"/>
    <w:tmpl w:val="BD1C6008"/>
    <w:lvl w:ilvl="0" w:tplc="0D3278C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16"/>
  </w:num>
  <w:num w:numId="4">
    <w:abstractNumId w:val="10"/>
  </w:num>
  <w:num w:numId="5">
    <w:abstractNumId w:val="4"/>
  </w:num>
  <w:num w:numId="6">
    <w:abstractNumId w:val="7"/>
  </w:num>
  <w:num w:numId="7">
    <w:abstractNumId w:val="12"/>
  </w:num>
  <w:num w:numId="8">
    <w:abstractNumId w:val="17"/>
  </w:num>
  <w:num w:numId="9">
    <w:abstractNumId w:val="5"/>
  </w:num>
  <w:num w:numId="10">
    <w:abstractNumId w:val="9"/>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0"/>
  </w:num>
  <w:num w:numId="15">
    <w:abstractNumId w:val="14"/>
  </w:num>
  <w:num w:numId="16">
    <w:abstractNumId w:val="1"/>
  </w:num>
  <w:num w:numId="17">
    <w:abstractNumId w:val="13"/>
  </w:num>
  <w:num w:numId="18">
    <w:abstractNumId w:val="3"/>
  </w:num>
  <w:num w:numId="19">
    <w:abstractNumId w:val="18"/>
  </w:num>
  <w:num w:numId="20">
    <w:abstractNumId w:val="1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1C6"/>
    <w:rsid w:val="00001DDE"/>
    <w:rsid w:val="0000310F"/>
    <w:rsid w:val="000848E9"/>
    <w:rsid w:val="00084A25"/>
    <w:rsid w:val="000B7F4A"/>
    <w:rsid w:val="000D4C81"/>
    <w:rsid w:val="000E6757"/>
    <w:rsid w:val="001222D3"/>
    <w:rsid w:val="001726CB"/>
    <w:rsid w:val="001B1AA5"/>
    <w:rsid w:val="001B3702"/>
    <w:rsid w:val="001D407F"/>
    <w:rsid w:val="001D74B8"/>
    <w:rsid w:val="001E4CB4"/>
    <w:rsid w:val="001E576A"/>
    <w:rsid w:val="001F1491"/>
    <w:rsid w:val="00244FB7"/>
    <w:rsid w:val="00277A92"/>
    <w:rsid w:val="002B7168"/>
    <w:rsid w:val="002C3399"/>
    <w:rsid w:val="002D7EE9"/>
    <w:rsid w:val="0035375E"/>
    <w:rsid w:val="003D57E4"/>
    <w:rsid w:val="003D7A44"/>
    <w:rsid w:val="003F3F7A"/>
    <w:rsid w:val="00470D28"/>
    <w:rsid w:val="00470DB6"/>
    <w:rsid w:val="00475FB6"/>
    <w:rsid w:val="00496696"/>
    <w:rsid w:val="004A1F64"/>
    <w:rsid w:val="004A34DC"/>
    <w:rsid w:val="004B4A9D"/>
    <w:rsid w:val="004E354B"/>
    <w:rsid w:val="005201DA"/>
    <w:rsid w:val="00550F69"/>
    <w:rsid w:val="00562BCF"/>
    <w:rsid w:val="0056305C"/>
    <w:rsid w:val="005640D4"/>
    <w:rsid w:val="005703F0"/>
    <w:rsid w:val="005968A6"/>
    <w:rsid w:val="005A51A8"/>
    <w:rsid w:val="005C27C4"/>
    <w:rsid w:val="005C3583"/>
    <w:rsid w:val="005E2DE2"/>
    <w:rsid w:val="00610A3A"/>
    <w:rsid w:val="00612AEA"/>
    <w:rsid w:val="00617B50"/>
    <w:rsid w:val="00631F5A"/>
    <w:rsid w:val="006461CC"/>
    <w:rsid w:val="0066037C"/>
    <w:rsid w:val="006878E8"/>
    <w:rsid w:val="006C7489"/>
    <w:rsid w:val="006D375B"/>
    <w:rsid w:val="006E58CD"/>
    <w:rsid w:val="006F06D2"/>
    <w:rsid w:val="00754FCC"/>
    <w:rsid w:val="007635E0"/>
    <w:rsid w:val="007809EE"/>
    <w:rsid w:val="007D3993"/>
    <w:rsid w:val="007E37CC"/>
    <w:rsid w:val="00806D21"/>
    <w:rsid w:val="00816FBE"/>
    <w:rsid w:val="00881A47"/>
    <w:rsid w:val="00891048"/>
    <w:rsid w:val="008A2BCD"/>
    <w:rsid w:val="008D21C6"/>
    <w:rsid w:val="008F786B"/>
    <w:rsid w:val="00922174"/>
    <w:rsid w:val="00924C64"/>
    <w:rsid w:val="00957308"/>
    <w:rsid w:val="009D4E1A"/>
    <w:rsid w:val="009D6F70"/>
    <w:rsid w:val="009D7CCF"/>
    <w:rsid w:val="009F467D"/>
    <w:rsid w:val="00A07773"/>
    <w:rsid w:val="00A13BB1"/>
    <w:rsid w:val="00AB665C"/>
    <w:rsid w:val="00AC4DEA"/>
    <w:rsid w:val="00AD1C1B"/>
    <w:rsid w:val="00B05C0E"/>
    <w:rsid w:val="00B067A3"/>
    <w:rsid w:val="00B1747F"/>
    <w:rsid w:val="00B216A0"/>
    <w:rsid w:val="00B503FF"/>
    <w:rsid w:val="00B64491"/>
    <w:rsid w:val="00B77E78"/>
    <w:rsid w:val="00BA65D5"/>
    <w:rsid w:val="00BB5143"/>
    <w:rsid w:val="00BC4B90"/>
    <w:rsid w:val="00BF3266"/>
    <w:rsid w:val="00C37300"/>
    <w:rsid w:val="00C54734"/>
    <w:rsid w:val="00C66E17"/>
    <w:rsid w:val="00C75CDE"/>
    <w:rsid w:val="00C82AEE"/>
    <w:rsid w:val="00CA6293"/>
    <w:rsid w:val="00CD3807"/>
    <w:rsid w:val="00CD4704"/>
    <w:rsid w:val="00CE4B70"/>
    <w:rsid w:val="00D108AA"/>
    <w:rsid w:val="00D1351B"/>
    <w:rsid w:val="00D431F2"/>
    <w:rsid w:val="00D447A9"/>
    <w:rsid w:val="00DE51CD"/>
    <w:rsid w:val="00E006C8"/>
    <w:rsid w:val="00E253B7"/>
    <w:rsid w:val="00E56389"/>
    <w:rsid w:val="00E61082"/>
    <w:rsid w:val="00E75E8F"/>
    <w:rsid w:val="00E96683"/>
    <w:rsid w:val="00EA30C7"/>
    <w:rsid w:val="00EE4219"/>
    <w:rsid w:val="00EF29E5"/>
    <w:rsid w:val="00F15806"/>
    <w:rsid w:val="00F47537"/>
    <w:rsid w:val="00F50B92"/>
    <w:rsid w:val="00F51689"/>
    <w:rsid w:val="00F5463C"/>
    <w:rsid w:val="00F83693"/>
    <w:rsid w:val="00F90151"/>
    <w:rsid w:val="00FB1FC2"/>
    <w:rsid w:val="00FB57D1"/>
    <w:rsid w:val="00FD05EB"/>
    <w:rsid w:val="00FD0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E58A04-BC09-4655-9105-D97F1B14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6C8"/>
    <w:rPr>
      <w:rFonts w:ascii="Arial" w:hAnsi="Arial"/>
      <w:sz w:val="20"/>
    </w:rPr>
  </w:style>
  <w:style w:type="paragraph" w:styleId="Heading1">
    <w:name w:val="heading 1"/>
    <w:basedOn w:val="Normal"/>
    <w:next w:val="Normal"/>
    <w:link w:val="Heading1Char"/>
    <w:uiPriority w:val="9"/>
    <w:rsid w:val="008A2BCD"/>
    <w:pPr>
      <w:pBdr>
        <w:top w:val="dotted" w:sz="4" w:space="1" w:color="FFD200" w:themeColor="background2"/>
        <w:bottom w:val="dotted" w:sz="4" w:space="1" w:color="FFD200" w:themeColor="background2"/>
      </w:pBdr>
      <w:spacing w:before="360" w:line="259" w:lineRule="auto"/>
      <w:outlineLvl w:val="0"/>
    </w:pPr>
    <w:rPr>
      <w:rFonts w:ascii="Segoe UI Light" w:hAnsi="Segoe UI Light"/>
      <w:color w:val="21368B" w:themeColor="text2"/>
      <w:sz w:val="52"/>
      <w:szCs w:val="52"/>
    </w:rPr>
  </w:style>
  <w:style w:type="paragraph" w:styleId="Heading2">
    <w:name w:val="heading 2"/>
    <w:basedOn w:val="Normal"/>
    <w:next w:val="Normal"/>
    <w:link w:val="Heading2Char"/>
    <w:uiPriority w:val="9"/>
    <w:unhideWhenUsed/>
    <w:qFormat/>
    <w:rsid w:val="00E006C8"/>
    <w:pPr>
      <w:pBdr>
        <w:top w:val="dotted" w:sz="4" w:space="1" w:color="FFD200" w:themeColor="background2"/>
        <w:bottom w:val="dotted" w:sz="4" w:space="1" w:color="FFD200" w:themeColor="background2"/>
      </w:pBdr>
      <w:spacing w:before="320" w:after="160" w:line="259" w:lineRule="auto"/>
      <w:outlineLvl w:val="1"/>
    </w:pPr>
    <w:rPr>
      <w:rFonts w:ascii="Segoe UI Light" w:hAnsi="Segoe UI Light" w:cs="Segoe UI"/>
      <w:color w:val="21368B" w:themeColor="text2"/>
      <w:sz w:val="40"/>
      <w:szCs w:val="38"/>
    </w:rPr>
  </w:style>
  <w:style w:type="paragraph" w:styleId="Heading3">
    <w:name w:val="heading 3"/>
    <w:basedOn w:val="Normal"/>
    <w:next w:val="Normal"/>
    <w:link w:val="Heading3Char"/>
    <w:uiPriority w:val="9"/>
    <w:unhideWhenUsed/>
    <w:qFormat/>
    <w:rsid w:val="004A1F64"/>
    <w:pPr>
      <w:spacing w:after="80"/>
      <w:outlineLvl w:val="2"/>
    </w:pPr>
    <w:rPr>
      <w:rFonts w:ascii="Segoe UI" w:hAnsi="Segoe UI"/>
      <w:color w:val="21368B" w:themeColor="text2"/>
      <w:spacing w:val="-10"/>
      <w:sz w:val="32"/>
      <w:szCs w:val="30"/>
    </w:rPr>
  </w:style>
  <w:style w:type="paragraph" w:styleId="Heading4">
    <w:name w:val="heading 4"/>
    <w:basedOn w:val="Normal"/>
    <w:next w:val="Normal"/>
    <w:link w:val="Heading4Char"/>
    <w:uiPriority w:val="9"/>
    <w:unhideWhenUsed/>
    <w:qFormat/>
    <w:rsid w:val="005E2DE2"/>
    <w:pPr>
      <w:outlineLvl w:val="3"/>
    </w:pPr>
    <w:rPr>
      <w:rFonts w:ascii="Segoe UI Light" w:hAnsi="Segoe UI Light" w:cs="Segoe UI"/>
      <w:bCs/>
      <w:color w:val="21368B" w:themeColor="text2"/>
      <w:sz w:val="28"/>
      <w:szCs w:val="24"/>
    </w:rPr>
  </w:style>
  <w:style w:type="paragraph" w:styleId="Heading5">
    <w:name w:val="heading 5"/>
    <w:next w:val="Normal"/>
    <w:link w:val="Heading5Char"/>
    <w:uiPriority w:val="9"/>
    <w:unhideWhenUsed/>
    <w:qFormat/>
    <w:rsid w:val="00FD05EB"/>
    <w:pPr>
      <w:outlineLvl w:val="4"/>
    </w:pPr>
    <w:rPr>
      <w:rFonts w:ascii="Segoe UI" w:hAnsi="Segoe UI" w:cs="Segoe UI"/>
      <w:b/>
      <w:color w:val="21368B"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FC2"/>
  </w:style>
  <w:style w:type="paragraph" w:styleId="Footer">
    <w:name w:val="footer"/>
    <w:basedOn w:val="Normal"/>
    <w:link w:val="FooterChar"/>
    <w:uiPriority w:val="99"/>
    <w:unhideWhenUsed/>
    <w:rsid w:val="00FB1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FC2"/>
  </w:style>
  <w:style w:type="table" w:styleId="TableGrid">
    <w:name w:val="Table Grid"/>
    <w:basedOn w:val="TableNormal"/>
    <w:uiPriority w:val="59"/>
    <w:rsid w:val="007D3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ademyTable">
    <w:name w:val="Academy Table"/>
    <w:basedOn w:val="TableNormal"/>
    <w:uiPriority w:val="99"/>
    <w:rsid w:val="00D431F2"/>
    <w:pPr>
      <w:spacing w:after="0" w:line="240" w:lineRule="auto"/>
    </w:pPr>
    <w:rPr>
      <w:rFonts w:ascii="Arial" w:hAnsi="Arial"/>
      <w:sz w:val="20"/>
    </w:rPr>
    <w:tblPr>
      <w:tblStyleRowBandSize w:val="1"/>
      <w:tblStyleColBandSize w:val="1"/>
      <w:tblBorders>
        <w:top w:val="single" w:sz="4" w:space="0" w:color="FFED99" w:themeColor="background2" w:themeTint="66"/>
        <w:left w:val="single" w:sz="4" w:space="0" w:color="FFED99" w:themeColor="background2" w:themeTint="66"/>
        <w:bottom w:val="single" w:sz="4" w:space="0" w:color="FFED99" w:themeColor="background2" w:themeTint="66"/>
        <w:right w:val="single" w:sz="4" w:space="0" w:color="FFED99" w:themeColor="background2" w:themeTint="66"/>
        <w:insideH w:val="single" w:sz="4" w:space="0" w:color="FFED99" w:themeColor="background2" w:themeTint="66"/>
        <w:insideV w:val="single" w:sz="4" w:space="0" w:color="FFED99" w:themeColor="background2" w:themeTint="66"/>
      </w:tblBorders>
      <w:tblCellMar>
        <w:top w:w="113" w:type="dxa"/>
        <w:left w:w="113" w:type="dxa"/>
        <w:bottom w:w="113" w:type="dxa"/>
        <w:right w:w="113" w:type="dxa"/>
      </w:tblCellMar>
    </w:tblPr>
    <w:tblStylePr w:type="firstRow">
      <w:rPr>
        <w:b/>
      </w:rPr>
      <w:tblPr/>
      <w:tcPr>
        <w:tcBorders>
          <w:bottom w:val="single" w:sz="4" w:space="0" w:color="21368B" w:themeColor="text2"/>
        </w:tcBorders>
        <w:shd w:val="clear" w:color="auto" w:fill="FFF6CC" w:themeFill="background2" w:themeFillTint="33"/>
      </w:tcPr>
    </w:tblStylePr>
    <w:tblStylePr w:type="lastRow">
      <w:rPr>
        <w:b/>
      </w:rPr>
      <w:tblPr/>
      <w:tcPr>
        <w:tcBorders>
          <w:top w:val="single" w:sz="4" w:space="0" w:color="21368B" w:themeColor="text2"/>
        </w:tcBorders>
        <w:shd w:val="clear" w:color="auto" w:fill="FFF6CC" w:themeFill="background2" w:themeFillTint="33"/>
      </w:tcPr>
    </w:tblStylePr>
    <w:tblStylePr w:type="firstCol">
      <w:rPr>
        <w:b/>
      </w:rPr>
      <w:tblPr/>
      <w:tcPr>
        <w:tcBorders>
          <w:right w:val="single" w:sz="4" w:space="0" w:color="21368B" w:themeColor="text2"/>
        </w:tcBorders>
        <w:shd w:val="clear" w:color="auto" w:fill="FFF6CC" w:themeFill="background2" w:themeFillTint="33"/>
      </w:tcPr>
    </w:tblStylePr>
    <w:tblStylePr w:type="lastCol">
      <w:rPr>
        <w:b/>
      </w:rPr>
      <w:tblPr/>
      <w:tcPr>
        <w:tcBorders>
          <w:left w:val="single" w:sz="4" w:space="0" w:color="21368B" w:themeColor="text2"/>
        </w:tcBorders>
        <w:shd w:val="clear" w:color="auto" w:fill="FFF6CC" w:themeFill="background2" w:themeFillTint="33"/>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8A2BCD"/>
    <w:rPr>
      <w:rFonts w:ascii="Segoe UI Light" w:hAnsi="Segoe UI Light"/>
      <w:color w:val="21368B" w:themeColor="text2"/>
      <w:sz w:val="52"/>
      <w:szCs w:val="52"/>
    </w:rPr>
  </w:style>
  <w:style w:type="character" w:customStyle="1" w:styleId="Heading2Char">
    <w:name w:val="Heading 2 Char"/>
    <w:basedOn w:val="DefaultParagraphFont"/>
    <w:link w:val="Heading2"/>
    <w:uiPriority w:val="9"/>
    <w:rsid w:val="00E006C8"/>
    <w:rPr>
      <w:rFonts w:ascii="Segoe UI Light" w:hAnsi="Segoe UI Light" w:cs="Segoe UI"/>
      <w:color w:val="21368B" w:themeColor="text2"/>
      <w:sz w:val="40"/>
      <w:szCs w:val="38"/>
    </w:rPr>
  </w:style>
  <w:style w:type="character" w:customStyle="1" w:styleId="Heading3Char">
    <w:name w:val="Heading 3 Char"/>
    <w:basedOn w:val="DefaultParagraphFont"/>
    <w:link w:val="Heading3"/>
    <w:uiPriority w:val="9"/>
    <w:rsid w:val="004A1F64"/>
    <w:rPr>
      <w:rFonts w:ascii="Segoe UI" w:hAnsi="Segoe UI"/>
      <w:color w:val="21368B" w:themeColor="text2"/>
      <w:spacing w:val="-10"/>
      <w:sz w:val="32"/>
      <w:szCs w:val="30"/>
    </w:rPr>
  </w:style>
  <w:style w:type="character" w:customStyle="1" w:styleId="Heading4Char">
    <w:name w:val="Heading 4 Char"/>
    <w:basedOn w:val="DefaultParagraphFont"/>
    <w:link w:val="Heading4"/>
    <w:uiPriority w:val="9"/>
    <w:rsid w:val="005E2DE2"/>
    <w:rPr>
      <w:rFonts w:ascii="Segoe UI Light" w:hAnsi="Segoe UI Light" w:cs="Segoe UI"/>
      <w:bCs/>
      <w:color w:val="21368B" w:themeColor="text2"/>
      <w:sz w:val="28"/>
      <w:szCs w:val="24"/>
    </w:rPr>
  </w:style>
  <w:style w:type="paragraph" w:styleId="Title">
    <w:name w:val="Title"/>
    <w:basedOn w:val="Normal"/>
    <w:next w:val="Normal"/>
    <w:link w:val="TitleChar"/>
    <w:uiPriority w:val="10"/>
    <w:qFormat/>
    <w:rsid w:val="00E006C8"/>
    <w:pPr>
      <w:spacing w:before="60" w:after="120" w:line="240" w:lineRule="auto"/>
    </w:pPr>
    <w:rPr>
      <w:rFonts w:ascii="Segoe UI Semilight" w:hAnsi="Segoe UI Semilight" w:cs="Segoe UI"/>
      <w:color w:val="21368B" w:themeColor="text2"/>
      <w:spacing w:val="-20"/>
      <w:sz w:val="56"/>
      <w:szCs w:val="70"/>
    </w:rPr>
  </w:style>
  <w:style w:type="character" w:customStyle="1" w:styleId="TitleChar">
    <w:name w:val="Title Char"/>
    <w:basedOn w:val="DefaultParagraphFont"/>
    <w:link w:val="Title"/>
    <w:uiPriority w:val="10"/>
    <w:rsid w:val="00E006C8"/>
    <w:rPr>
      <w:rFonts w:ascii="Segoe UI Semilight" w:hAnsi="Segoe UI Semilight" w:cs="Segoe UI"/>
      <w:color w:val="21368B" w:themeColor="text2"/>
      <w:spacing w:val="-20"/>
      <w:sz w:val="56"/>
      <w:szCs w:val="70"/>
    </w:rPr>
  </w:style>
  <w:style w:type="paragraph" w:styleId="Subtitle">
    <w:name w:val="Subtitle"/>
    <w:basedOn w:val="Normal"/>
    <w:next w:val="Normal"/>
    <w:link w:val="SubtitleChar"/>
    <w:uiPriority w:val="11"/>
    <w:qFormat/>
    <w:rsid w:val="001222D3"/>
    <w:pPr>
      <w:spacing w:after="0" w:line="240" w:lineRule="auto"/>
    </w:pPr>
    <w:rPr>
      <w:rFonts w:ascii="Segoe UI Light" w:hAnsi="Segoe UI Light" w:cs="Segoe UI"/>
      <w:color w:val="FFFFFF" w:themeColor="background1"/>
      <w:sz w:val="50"/>
      <w:szCs w:val="50"/>
    </w:rPr>
  </w:style>
  <w:style w:type="character" w:customStyle="1" w:styleId="SubtitleChar">
    <w:name w:val="Subtitle Char"/>
    <w:basedOn w:val="DefaultParagraphFont"/>
    <w:link w:val="Subtitle"/>
    <w:uiPriority w:val="11"/>
    <w:rsid w:val="001222D3"/>
    <w:rPr>
      <w:rFonts w:ascii="Segoe UI Light" w:hAnsi="Segoe UI Light" w:cs="Segoe UI"/>
      <w:color w:val="FFFFFF" w:themeColor="background1"/>
      <w:sz w:val="50"/>
      <w:szCs w:val="50"/>
    </w:rPr>
  </w:style>
  <w:style w:type="paragraph" w:styleId="ListParagraph">
    <w:name w:val="List Paragraph"/>
    <w:basedOn w:val="Normal"/>
    <w:link w:val="ListParagraphChar"/>
    <w:uiPriority w:val="34"/>
    <w:qFormat/>
    <w:rsid w:val="004A1F64"/>
    <w:pPr>
      <w:numPr>
        <w:numId w:val="1"/>
      </w:numPr>
      <w:contextualSpacing/>
    </w:pPr>
  </w:style>
  <w:style w:type="paragraph" w:styleId="BalloonText">
    <w:name w:val="Balloon Text"/>
    <w:basedOn w:val="Normal"/>
    <w:link w:val="BalloonTextChar"/>
    <w:uiPriority w:val="99"/>
    <w:semiHidden/>
    <w:unhideWhenUsed/>
    <w:rsid w:val="00003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10F"/>
    <w:rPr>
      <w:rFonts w:ascii="Segoe UI" w:hAnsi="Segoe UI" w:cs="Segoe UI"/>
      <w:sz w:val="18"/>
      <w:szCs w:val="18"/>
    </w:rPr>
  </w:style>
  <w:style w:type="paragraph" w:customStyle="1" w:styleId="ActionHighlight">
    <w:name w:val="Action Highlight"/>
    <w:basedOn w:val="Normal"/>
    <w:link w:val="ActionHighlightChar"/>
    <w:qFormat/>
    <w:rsid w:val="00470D28"/>
    <w:rPr>
      <w:b/>
    </w:rPr>
  </w:style>
  <w:style w:type="paragraph" w:customStyle="1" w:styleId="ItemHighlight">
    <w:name w:val="Item Highlight"/>
    <w:basedOn w:val="Normal"/>
    <w:link w:val="ItemHighlightChar"/>
    <w:qFormat/>
    <w:rsid w:val="00470D28"/>
    <w:rPr>
      <w:b/>
      <w:i/>
      <w:color w:val="182867" w:themeColor="text2" w:themeShade="BF"/>
    </w:rPr>
  </w:style>
  <w:style w:type="character" w:customStyle="1" w:styleId="ActionHighlightChar">
    <w:name w:val="Action Highlight Char"/>
    <w:basedOn w:val="DefaultParagraphFont"/>
    <w:link w:val="ActionHighlight"/>
    <w:rsid w:val="00470D28"/>
    <w:rPr>
      <w:rFonts w:ascii="Arial" w:hAnsi="Arial"/>
      <w:b/>
      <w:sz w:val="20"/>
    </w:rPr>
  </w:style>
  <w:style w:type="character" w:customStyle="1" w:styleId="ItemHighlightChar">
    <w:name w:val="Item Highlight Char"/>
    <w:basedOn w:val="DefaultParagraphFont"/>
    <w:link w:val="ItemHighlight"/>
    <w:rsid w:val="00470D28"/>
    <w:rPr>
      <w:rFonts w:ascii="Arial" w:hAnsi="Arial"/>
      <w:b/>
      <w:i/>
      <w:color w:val="182867" w:themeColor="text2" w:themeShade="BF"/>
      <w:sz w:val="20"/>
    </w:rPr>
  </w:style>
  <w:style w:type="character" w:customStyle="1" w:styleId="Heading5Char">
    <w:name w:val="Heading 5 Char"/>
    <w:basedOn w:val="DefaultParagraphFont"/>
    <w:link w:val="Heading5"/>
    <w:uiPriority w:val="9"/>
    <w:rsid w:val="00FD05EB"/>
    <w:rPr>
      <w:rFonts w:ascii="Segoe UI" w:hAnsi="Segoe UI" w:cs="Segoe UI"/>
      <w:b/>
      <w:color w:val="21368B" w:themeColor="text2"/>
      <w:sz w:val="24"/>
      <w:szCs w:val="24"/>
    </w:rPr>
  </w:style>
  <w:style w:type="character" w:styleId="Strong">
    <w:name w:val="Strong"/>
    <w:basedOn w:val="DefaultParagraphFont"/>
    <w:uiPriority w:val="22"/>
    <w:qFormat/>
    <w:rsid w:val="004A1F64"/>
    <w:rPr>
      <w:b/>
      <w:bCs/>
    </w:rPr>
  </w:style>
  <w:style w:type="character" w:styleId="Hyperlink">
    <w:name w:val="Hyperlink"/>
    <w:basedOn w:val="DefaultParagraphFont"/>
    <w:uiPriority w:val="99"/>
    <w:unhideWhenUsed/>
    <w:rsid w:val="00E006C8"/>
    <w:rPr>
      <w:color w:val="0000FF" w:themeColor="hyperlink"/>
      <w:u w:val="single"/>
    </w:rPr>
  </w:style>
  <w:style w:type="paragraph" w:styleId="NormalWeb">
    <w:name w:val="Normal (Web)"/>
    <w:basedOn w:val="Normal"/>
    <w:uiPriority w:val="99"/>
    <w:unhideWhenUsed/>
    <w:rsid w:val="008D21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rsid w:val="005C358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78356">
      <w:bodyDiv w:val="1"/>
      <w:marLeft w:val="0"/>
      <w:marRight w:val="0"/>
      <w:marTop w:val="0"/>
      <w:marBottom w:val="0"/>
      <w:divBdr>
        <w:top w:val="none" w:sz="0" w:space="0" w:color="auto"/>
        <w:left w:val="none" w:sz="0" w:space="0" w:color="auto"/>
        <w:bottom w:val="none" w:sz="0" w:space="0" w:color="auto"/>
        <w:right w:val="none" w:sz="0" w:space="0" w:color="auto"/>
      </w:divBdr>
    </w:div>
    <w:div w:id="253518987">
      <w:bodyDiv w:val="1"/>
      <w:marLeft w:val="0"/>
      <w:marRight w:val="0"/>
      <w:marTop w:val="0"/>
      <w:marBottom w:val="0"/>
      <w:divBdr>
        <w:top w:val="none" w:sz="0" w:space="0" w:color="auto"/>
        <w:left w:val="none" w:sz="0" w:space="0" w:color="auto"/>
        <w:bottom w:val="none" w:sz="0" w:space="0" w:color="auto"/>
        <w:right w:val="none" w:sz="0" w:space="0" w:color="auto"/>
      </w:divBdr>
    </w:div>
    <w:div w:id="515655572">
      <w:bodyDiv w:val="1"/>
      <w:marLeft w:val="0"/>
      <w:marRight w:val="0"/>
      <w:marTop w:val="0"/>
      <w:marBottom w:val="0"/>
      <w:divBdr>
        <w:top w:val="none" w:sz="0" w:space="0" w:color="auto"/>
        <w:left w:val="none" w:sz="0" w:space="0" w:color="auto"/>
        <w:bottom w:val="none" w:sz="0" w:space="0" w:color="auto"/>
        <w:right w:val="none" w:sz="0" w:space="0" w:color="auto"/>
      </w:divBdr>
    </w:div>
    <w:div w:id="573779981">
      <w:bodyDiv w:val="1"/>
      <w:marLeft w:val="0"/>
      <w:marRight w:val="0"/>
      <w:marTop w:val="0"/>
      <w:marBottom w:val="0"/>
      <w:divBdr>
        <w:top w:val="none" w:sz="0" w:space="0" w:color="auto"/>
        <w:left w:val="none" w:sz="0" w:space="0" w:color="auto"/>
        <w:bottom w:val="none" w:sz="0" w:space="0" w:color="auto"/>
        <w:right w:val="none" w:sz="0" w:space="0" w:color="auto"/>
      </w:divBdr>
    </w:div>
    <w:div w:id="964046073">
      <w:bodyDiv w:val="1"/>
      <w:marLeft w:val="0"/>
      <w:marRight w:val="0"/>
      <w:marTop w:val="0"/>
      <w:marBottom w:val="0"/>
      <w:divBdr>
        <w:top w:val="none" w:sz="0" w:space="0" w:color="auto"/>
        <w:left w:val="none" w:sz="0" w:space="0" w:color="auto"/>
        <w:bottom w:val="none" w:sz="0" w:space="0" w:color="auto"/>
        <w:right w:val="none" w:sz="0" w:space="0" w:color="auto"/>
      </w:divBdr>
    </w:div>
    <w:div w:id="1370033576">
      <w:bodyDiv w:val="1"/>
      <w:marLeft w:val="0"/>
      <w:marRight w:val="0"/>
      <w:marTop w:val="0"/>
      <w:marBottom w:val="0"/>
      <w:divBdr>
        <w:top w:val="none" w:sz="0" w:space="0" w:color="auto"/>
        <w:left w:val="none" w:sz="0" w:space="0" w:color="auto"/>
        <w:bottom w:val="none" w:sz="0" w:space="0" w:color="auto"/>
        <w:right w:val="none" w:sz="0" w:space="0" w:color="auto"/>
      </w:divBdr>
    </w:div>
    <w:div w:id="211964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LFA Moorhead - Yellow">
      <a:dk1>
        <a:sysClr val="windowText" lastClr="000000"/>
      </a:dk1>
      <a:lt1>
        <a:sysClr val="window" lastClr="FFFFFF"/>
      </a:lt1>
      <a:dk2>
        <a:srgbClr val="21368B"/>
      </a:dk2>
      <a:lt2>
        <a:srgbClr val="FFD200"/>
      </a:lt2>
      <a:accent1>
        <a:srgbClr val="E31837"/>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C9E63-F60C-4B64-8B20-DEE3E1FE8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Mrs K</dc:creator>
  <cp:keywords/>
  <dc:description/>
  <cp:lastModifiedBy>Sian Chandler</cp:lastModifiedBy>
  <cp:revision>2</cp:revision>
  <cp:lastPrinted>2020-09-22T08:27:00Z</cp:lastPrinted>
  <dcterms:created xsi:type="dcterms:W3CDTF">2022-06-20T15:48:00Z</dcterms:created>
  <dcterms:modified xsi:type="dcterms:W3CDTF">2022-06-20T15:48:00Z</dcterms:modified>
</cp:coreProperties>
</file>