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left="720" w:firstLine="720"/>
        <w:jc w:val="center"/>
        <w:rPr>
          <w:rFonts w:ascii="Garamond" w:cs="Garamond" w:eastAsia="Garamond" w:hAnsi="Garamond"/>
          <w:b w:val="0"/>
          <w:smallCaps w:val="1"/>
          <w:color w:val="000000"/>
          <w:sz w:val="32"/>
          <w:szCs w:val="32"/>
        </w:rPr>
      </w:pPr>
      <w:r w:rsidDel="00000000" w:rsidR="00000000" w:rsidRPr="00000000">
        <w:rPr>
          <w:rFonts w:ascii="Garamond" w:cs="Garamond" w:eastAsia="Garamond" w:hAnsi="Garamond"/>
          <w:b w:val="0"/>
          <w:smallCaps w:val="1"/>
          <w:color w:val="000000"/>
          <w:sz w:val="32"/>
          <w:szCs w:val="32"/>
          <w:rtl w:val="0"/>
        </w:rPr>
        <w:t xml:space="preserve">CARDINAL WISEMAN CATHOLIC SCHOOL</w:t>
      </w:r>
      <w:r w:rsidDel="00000000" w:rsidR="00000000" w:rsidRPr="00000000">
        <w:drawing>
          <wp:anchor allowOverlap="1" behindDoc="0" distB="0" distT="0" distL="114300" distR="114300" hidden="0" layoutInCell="1" locked="0" relativeHeight="0" simplePos="0">
            <wp:simplePos x="0" y="0"/>
            <wp:positionH relativeFrom="column">
              <wp:posOffset>-398142</wp:posOffset>
            </wp:positionH>
            <wp:positionV relativeFrom="paragraph">
              <wp:posOffset>-458044</wp:posOffset>
            </wp:positionV>
            <wp:extent cx="1036955" cy="1403350"/>
            <wp:effectExtent b="0" l="0" r="0" t="0"/>
            <wp:wrapNone/>
            <wp:docPr descr="C:\Users\cgarside\Downloads\Cardinal Wiseman LOGO.jpg" id="1" name="image1.jpg"/>
            <a:graphic>
              <a:graphicData uri="http://schemas.openxmlformats.org/drawingml/2006/picture">
                <pic:pic>
                  <pic:nvPicPr>
                    <pic:cNvPr descr="C:\Users\cgarside\Downloads\Cardinal Wiseman LOGO.jpg" id="0" name="image1.jpg"/>
                    <pic:cNvPicPr preferRelativeResize="0"/>
                  </pic:nvPicPr>
                  <pic:blipFill>
                    <a:blip r:embed="rId7"/>
                    <a:srcRect b="0" l="0" r="0" t="0"/>
                    <a:stretch>
                      <a:fillRect/>
                    </a:stretch>
                  </pic:blipFill>
                  <pic:spPr>
                    <a:xfrm>
                      <a:off x="0" y="0"/>
                      <a:ext cx="1036955" cy="1403350"/>
                    </a:xfrm>
                    <a:prstGeom prst="rect"/>
                    <a:ln/>
                  </pic:spPr>
                </pic:pic>
              </a:graphicData>
            </a:graphic>
          </wp:anchor>
        </w:drawing>
      </w:r>
    </w:p>
    <w:p w:rsidR="00000000" w:rsidDel="00000000" w:rsidP="00000000" w:rsidRDefault="00000000" w:rsidRPr="00000000" w14:paraId="00000002">
      <w:pPr>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03">
      <w:pPr>
        <w:pStyle w:val="Title"/>
        <w:rPr>
          <w:rFonts w:ascii="Garamond" w:cs="Garamond" w:eastAsia="Garamond" w:hAnsi="Garamond"/>
          <w:b w:val="0"/>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rFonts w:ascii="Garamond" w:cs="Garamond" w:eastAsia="Garamond" w:hAnsi="Garamond"/>
          <w:b w:val="1"/>
        </w:rPr>
      </w:pPr>
      <w:r w:rsidDel="00000000" w:rsidR="00000000" w:rsidRPr="00000000">
        <w:rPr>
          <w:rtl w:val="0"/>
        </w:rPr>
      </w:r>
    </w:p>
    <w:p w:rsidR="00000000" w:rsidDel="00000000" w:rsidP="00000000" w:rsidRDefault="00000000" w:rsidRPr="00000000" w14:paraId="00000005">
      <w:pPr>
        <w:pStyle w:val="Title"/>
        <w:jc w:val="left"/>
        <w:rPr>
          <w:rFonts w:ascii="Garamond" w:cs="Garamond" w:eastAsia="Garamond" w:hAnsi="Garamond"/>
          <w:sz w:val="28"/>
          <w:szCs w:val="28"/>
          <w:u w:val="single"/>
        </w:rPr>
      </w:pPr>
      <w:r w:rsidDel="00000000" w:rsidR="00000000" w:rsidRPr="00000000">
        <w:rPr>
          <w:rtl w:val="0"/>
        </w:rPr>
      </w:r>
    </w:p>
    <w:p w:rsidR="00000000" w:rsidDel="00000000" w:rsidP="00000000" w:rsidRDefault="00000000" w:rsidRPr="00000000" w14:paraId="00000006">
      <w:pPr>
        <w:pStyle w:val="Title"/>
        <w:jc w:val="left"/>
        <w:rPr>
          <w:rFonts w:ascii="Garamond" w:cs="Garamond" w:eastAsia="Garamond" w:hAnsi="Garamond"/>
          <w:sz w:val="28"/>
          <w:szCs w:val="28"/>
          <w:u w:val="single"/>
        </w:rPr>
      </w:pPr>
      <w:r w:rsidDel="00000000" w:rsidR="00000000" w:rsidRPr="00000000">
        <w:rPr>
          <w:rFonts w:ascii="Garamond" w:cs="Garamond" w:eastAsia="Garamond" w:hAnsi="Garamond"/>
          <w:sz w:val="28"/>
          <w:szCs w:val="28"/>
          <w:u w:val="single"/>
          <w:rtl w:val="0"/>
        </w:rPr>
        <w:t xml:space="preserve">JOB DESCRIPTION</w:t>
      </w:r>
    </w:p>
    <w:p w:rsidR="00000000" w:rsidDel="00000000" w:rsidP="00000000" w:rsidRDefault="00000000" w:rsidRPr="00000000" w14:paraId="00000007">
      <w:pPr>
        <w:pStyle w:val="Title"/>
        <w:jc w:val="left"/>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8">
      <w:pPr>
        <w:spacing w:after="0" w:line="240" w:lineRule="auto"/>
        <w:rPr>
          <w:rFonts w:ascii="Garamond" w:cs="Garamond" w:eastAsia="Garamond" w:hAnsi="Garamond"/>
          <w:b w:val="1"/>
        </w:rPr>
      </w:pPr>
      <w:r w:rsidDel="00000000" w:rsidR="00000000" w:rsidRPr="00000000">
        <w:rPr>
          <w:rtl w:val="0"/>
        </w:rPr>
      </w:r>
    </w:p>
    <w:p w:rsidR="00000000" w:rsidDel="00000000" w:rsidP="00000000" w:rsidRDefault="00000000" w:rsidRPr="00000000" w14:paraId="00000009">
      <w:pPr>
        <w:rPr>
          <w:rFonts w:ascii="Garamond" w:cs="Garamond" w:eastAsia="Garamond" w:hAnsi="Garamond"/>
          <w:b w:val="1"/>
          <w:sz w:val="26"/>
          <w:szCs w:val="26"/>
        </w:rPr>
      </w:pPr>
      <w:r w:rsidDel="00000000" w:rsidR="00000000" w:rsidRPr="00000000">
        <w:rPr>
          <w:rFonts w:ascii="Garamond" w:cs="Garamond" w:eastAsia="Garamond" w:hAnsi="Garamond"/>
          <w:b w:val="1"/>
          <w:sz w:val="24"/>
          <w:szCs w:val="24"/>
          <w:rtl w:val="0"/>
        </w:rPr>
        <w:t xml:space="preserve">J</w:t>
      </w:r>
      <w:r w:rsidDel="00000000" w:rsidR="00000000" w:rsidRPr="00000000">
        <w:rPr>
          <w:rFonts w:ascii="Garamond" w:cs="Garamond" w:eastAsia="Garamond" w:hAnsi="Garamond"/>
          <w:b w:val="1"/>
          <w:sz w:val="26"/>
          <w:szCs w:val="26"/>
          <w:rtl w:val="0"/>
        </w:rPr>
        <w:t xml:space="preserve">ob title: Lay Chaplain</w:t>
        <w:br w:type="textWrapping"/>
        <w:t xml:space="preserve">Report to: Senior Lay Chaplain</w:t>
      </w:r>
    </w:p>
    <w:p w:rsidR="00000000" w:rsidDel="00000000" w:rsidP="00000000" w:rsidRDefault="00000000" w:rsidRPr="00000000" w14:paraId="0000000A">
      <w:pPr>
        <w:rPr>
          <w:rFonts w:ascii="Garamond" w:cs="Garamond" w:eastAsia="Garamond" w:hAnsi="Garamond"/>
          <w:b w:val="1"/>
          <w:sz w:val="26"/>
          <w:szCs w:val="26"/>
        </w:rPr>
      </w:pPr>
      <w:r w:rsidDel="00000000" w:rsidR="00000000" w:rsidRPr="00000000">
        <w:rPr>
          <w:rFonts w:ascii="Garamond" w:cs="Garamond" w:eastAsia="Garamond" w:hAnsi="Garamond"/>
          <w:b w:val="1"/>
          <w:sz w:val="26"/>
          <w:szCs w:val="26"/>
          <w:rtl w:val="0"/>
        </w:rPr>
        <w:t xml:space="preserve">GR3 (£25,119-£31,364), 36.5 hours per week</w:t>
      </w:r>
    </w:p>
    <w:p w:rsidR="00000000" w:rsidDel="00000000" w:rsidP="00000000" w:rsidRDefault="00000000" w:rsidRPr="00000000" w14:paraId="0000000B">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C">
      <w:pPr>
        <w:jc w:val="both"/>
        <w:rPr>
          <w:rFonts w:ascii="Garamond" w:cs="Garamond" w:eastAsia="Garamond" w:hAnsi="Garamond"/>
          <w:sz w:val="24"/>
          <w:szCs w:val="24"/>
          <w:u w:val="single"/>
        </w:rPr>
      </w:pPr>
      <w:r w:rsidDel="00000000" w:rsidR="00000000" w:rsidRPr="00000000">
        <w:rPr>
          <w:rFonts w:ascii="Garamond" w:cs="Garamond" w:eastAsia="Garamond" w:hAnsi="Garamond"/>
          <w:sz w:val="24"/>
          <w:szCs w:val="24"/>
          <w:u w:val="single"/>
          <w:rtl w:val="0"/>
        </w:rPr>
        <w:t xml:space="preserve">OVERALL RESPONSIBILITY</w:t>
      </w:r>
    </w:p>
    <w:p w:rsidR="00000000" w:rsidDel="00000000" w:rsidP="00000000" w:rsidRDefault="00000000" w:rsidRPr="00000000" w14:paraId="0000000D">
      <w:pPr>
        <w:numPr>
          <w:ilvl w:val="0"/>
          <w:numId w:val="5"/>
        </w:numPr>
        <w:spacing w:after="0" w:line="240" w:lineRule="auto"/>
        <w:ind w:left="720" w:right="176"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Lay Chaplain will work to nurture and tend the growth of faith, hope and love in all members of the School community.  Through the Chaplaincy Team, the school also seeks to help young people and staff to pursue their personal vocation in faith, in ways which are meaningful and inspiring to them.</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Organise and manage retreats to ensure all of our pupils have the opportunity to attend an annual retreat</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Organise and promote fundraising events and acts of service.</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Develop our Chaplaincy Leadership team of committed young people</w:t>
      </w:r>
    </w:p>
    <w:p w:rsidR="00000000" w:rsidDel="00000000" w:rsidP="00000000" w:rsidRDefault="00000000" w:rsidRPr="00000000" w14:paraId="00000011">
      <w:pPr>
        <w:numPr>
          <w:ilvl w:val="0"/>
          <w:numId w:val="5"/>
        </w:numPr>
        <w:spacing w:after="0" w:line="240" w:lineRule="auto"/>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Support the School to reflect our Christian commitment and Catholic mission.</w:t>
      </w:r>
    </w:p>
    <w:p w:rsidR="00000000" w:rsidDel="00000000" w:rsidP="00000000" w:rsidRDefault="00000000" w:rsidRPr="00000000" w14:paraId="00000012">
      <w:pPr>
        <w:numPr>
          <w:ilvl w:val="0"/>
          <w:numId w:val="5"/>
        </w:numPr>
        <w:spacing w:after="0" w:line="240" w:lineRule="auto"/>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Support and further deepen the prayer life of students and staff, through weekly times of Collective Worship.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ind w:left="0" w:firstLine="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u w:val="single"/>
          <w:rtl w:val="0"/>
        </w:rPr>
        <w:t xml:space="preserve">DUTIES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rPr>
      </w:pPr>
      <w:bookmarkStart w:colFirst="0" w:colLast="0" w:name="_heading=h.vxgrdljakeih" w:id="0"/>
      <w:bookmarkEnd w:id="0"/>
      <w:r w:rsidDel="00000000" w:rsidR="00000000" w:rsidRPr="00000000">
        <w:rPr>
          <w:rFonts w:ascii="Garamond" w:cs="Garamond" w:eastAsia="Garamond" w:hAnsi="Garamond"/>
          <w:sz w:val="24"/>
          <w:szCs w:val="24"/>
          <w:rtl w:val="0"/>
        </w:rPr>
        <w:t xml:space="preserve">Champion our Wiseman Virtues and model these for all of our pupils and staff.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rPr>
      </w:pPr>
      <w:bookmarkStart w:colFirst="0" w:colLast="0" w:name="_heading=h.8ybu06fd8yu6" w:id="1"/>
      <w:bookmarkEnd w:id="1"/>
      <w:r w:rsidDel="00000000" w:rsidR="00000000" w:rsidRPr="00000000">
        <w:rPr>
          <w:rFonts w:ascii="Garamond" w:cs="Garamond" w:eastAsia="Garamond" w:hAnsi="Garamond"/>
          <w:sz w:val="24"/>
          <w:szCs w:val="24"/>
          <w:rtl w:val="0"/>
        </w:rPr>
        <w:t xml:space="preserve">Create, implement and evaluate effective and engaging weekly reflections, considering what’s most apt at the time in the Liturgical year.</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wmatrbvcds1o" w:id="2"/>
      <w:bookmarkEnd w:id="2"/>
      <w:r w:rsidDel="00000000" w:rsidR="00000000" w:rsidRPr="00000000">
        <w:rPr>
          <w:rFonts w:ascii="Garamond" w:cs="Garamond" w:eastAsia="Garamond" w:hAnsi="Garamond"/>
          <w:sz w:val="24"/>
          <w:szCs w:val="24"/>
          <w:rtl w:val="0"/>
        </w:rPr>
        <w:t xml:space="preserve">Support pupils who are experiencing pastoral difficulties and help them manage these difficulties as part of their school day.</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aoheuqwnl5r1" w:id="3"/>
      <w:bookmarkEnd w:id="3"/>
      <w:r w:rsidDel="00000000" w:rsidR="00000000" w:rsidRPr="00000000">
        <w:rPr>
          <w:rFonts w:ascii="Garamond" w:cs="Garamond" w:eastAsia="Garamond" w:hAnsi="Garamond"/>
          <w:sz w:val="24"/>
          <w:szCs w:val="24"/>
          <w:rtl w:val="0"/>
        </w:rPr>
        <w:t xml:space="preserve">Work to build positive relationships with our local parishes and feeder schools.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l5pomqq295is" w:id="4"/>
      <w:bookmarkEnd w:id="4"/>
      <w:r w:rsidDel="00000000" w:rsidR="00000000" w:rsidRPr="00000000">
        <w:rPr>
          <w:rFonts w:ascii="Garamond" w:cs="Garamond" w:eastAsia="Garamond" w:hAnsi="Garamond"/>
          <w:sz w:val="24"/>
          <w:szCs w:val="24"/>
          <w:rtl w:val="0"/>
        </w:rPr>
        <w:t xml:space="preserve">Support with the management of our school social media profiles and promote Chaplaincy as part of these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gwini3jgguuf" w:id="5"/>
      <w:bookmarkEnd w:id="5"/>
      <w:r w:rsidDel="00000000" w:rsidR="00000000" w:rsidRPr="00000000">
        <w:rPr>
          <w:rFonts w:ascii="Garamond" w:cs="Garamond" w:eastAsia="Garamond" w:hAnsi="Garamond"/>
          <w:sz w:val="24"/>
          <w:szCs w:val="24"/>
          <w:rtl w:val="0"/>
        </w:rPr>
        <w:t xml:space="preserve">Plan, lead, prepare and evaluate Collective Worship - such as masses, Advent and Lent Liturgies, staff CPD and other celebrations.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q16rh988v3my" w:id="6"/>
      <w:bookmarkEnd w:id="6"/>
      <w:r w:rsidDel="00000000" w:rsidR="00000000" w:rsidRPr="00000000">
        <w:rPr>
          <w:rFonts w:ascii="Garamond" w:cs="Garamond" w:eastAsia="Garamond" w:hAnsi="Garamond"/>
          <w:sz w:val="24"/>
          <w:szCs w:val="24"/>
          <w:rtl w:val="0"/>
        </w:rPr>
        <w:t xml:space="preserve">Support with leading Liturgical music, where required.</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nrx0pize6xae" w:id="7"/>
      <w:bookmarkEnd w:id="7"/>
      <w:r w:rsidDel="00000000" w:rsidR="00000000" w:rsidRPr="00000000">
        <w:rPr>
          <w:rFonts w:ascii="Garamond" w:cs="Garamond" w:eastAsia="Garamond" w:hAnsi="Garamond"/>
          <w:sz w:val="24"/>
          <w:szCs w:val="24"/>
          <w:rtl w:val="0"/>
        </w:rPr>
        <w:t xml:space="preserve">Break and lunch duties, as required.</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sz w:val="24"/>
          <w:szCs w:val="24"/>
          <w:u w:val="none"/>
        </w:rPr>
      </w:pPr>
      <w:bookmarkStart w:colFirst="0" w:colLast="0" w:name="_heading=h.rr0u4z6rp6l9" w:id="8"/>
      <w:bookmarkEnd w:id="8"/>
      <w:r w:rsidDel="00000000" w:rsidR="00000000" w:rsidRPr="00000000">
        <w:rPr>
          <w:rFonts w:ascii="Garamond" w:cs="Garamond" w:eastAsia="Garamond" w:hAnsi="Garamond"/>
          <w:sz w:val="24"/>
          <w:szCs w:val="24"/>
          <w:rtl w:val="0"/>
        </w:rPr>
        <w:t xml:space="preserve">All employees of Cardinal Wiseman Catholic School are required to understand and contribute to the school’s Objectives and Core Values</w:t>
      </w:r>
      <w:r w:rsidDel="00000000" w:rsidR="00000000" w:rsidRPr="00000000">
        <w:rPr>
          <w:rtl w:val="0"/>
        </w:rPr>
      </w:r>
    </w:p>
    <w:p w:rsidR="00000000" w:rsidDel="00000000" w:rsidP="00000000" w:rsidRDefault="00000000" w:rsidRPr="00000000" w14:paraId="0000001E">
      <w:pPr>
        <w:numPr>
          <w:ilvl w:val="0"/>
          <w:numId w:val="4"/>
        </w:numPr>
        <w:ind w:left="720" w:hanging="360"/>
        <w:jc w:val="both"/>
        <w:rPr>
          <w:rFonts w:ascii="Garamond" w:cs="Garamond" w:eastAsia="Garamond" w:hAnsi="Garamond"/>
          <w:sz w:val="24"/>
          <w:szCs w:val="24"/>
        </w:rPr>
      </w:pPr>
      <w:bookmarkStart w:colFirst="0" w:colLast="0" w:name="_heading=h.6hxiz1mgf5df" w:id="9"/>
      <w:bookmarkEnd w:id="9"/>
      <w:r w:rsidDel="00000000" w:rsidR="00000000" w:rsidRPr="00000000">
        <w:rPr>
          <w:rFonts w:ascii="Garamond" w:cs="Garamond" w:eastAsia="Garamond" w:hAnsi="Garamond"/>
          <w:sz w:val="24"/>
          <w:szCs w:val="24"/>
          <w:rtl w:val="0"/>
        </w:rPr>
        <w:t xml:space="preserve">To undertake any reasonable task as directed by the Line manager.</w:t>
      </w:r>
    </w:p>
    <w:p w:rsidR="00000000" w:rsidDel="00000000" w:rsidP="00000000" w:rsidRDefault="00000000" w:rsidRPr="00000000" w14:paraId="0000001F">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000000" w:rsidDel="00000000" w:rsidP="00000000" w:rsidRDefault="00000000" w:rsidRPr="00000000" w14:paraId="00000020">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Person specification</w:t>
      </w:r>
    </w:p>
    <w:p w:rsidR="00000000" w:rsidDel="00000000" w:rsidP="00000000" w:rsidRDefault="00000000" w:rsidRPr="00000000" w14:paraId="00000021">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Essential attributes</w:t>
      </w:r>
    </w:p>
    <w:p w:rsidR="00000000" w:rsidDel="00000000" w:rsidP="00000000" w:rsidRDefault="00000000" w:rsidRPr="00000000" w14:paraId="00000022">
      <w:pPr>
        <w:numPr>
          <w:ilvl w:val="0"/>
          <w:numId w:val="2"/>
        </w:numPr>
        <w:spacing w:after="0" w:afterAutospacing="0"/>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practising Catholic who cares  deeply about sharing their faith with pupils, encouraging them to be the best version of themselves. </w:t>
      </w:r>
    </w:p>
    <w:p w:rsidR="00000000" w:rsidDel="00000000" w:rsidP="00000000" w:rsidRDefault="00000000" w:rsidRPr="00000000" w14:paraId="00000023">
      <w:pPr>
        <w:numPr>
          <w:ilvl w:val="0"/>
          <w:numId w:val="2"/>
        </w:numPr>
        <w:spacing w:after="0" w:afterAutospacing="0"/>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Excellent knowledge of Catholic teachings, Catholic social teaching and the Liturgical year </w:t>
      </w:r>
    </w:p>
    <w:p w:rsidR="00000000" w:rsidDel="00000000" w:rsidP="00000000" w:rsidRDefault="00000000" w:rsidRPr="00000000" w14:paraId="00000024">
      <w:pPr>
        <w:numPr>
          <w:ilvl w:val="0"/>
          <w:numId w:val="2"/>
        </w:numPr>
        <w:spacing w:after="0" w:afterAutospacing="0"/>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Ability to work well in a team and to motivate themselves and others.</w:t>
      </w:r>
    </w:p>
    <w:p w:rsidR="00000000" w:rsidDel="00000000" w:rsidP="00000000" w:rsidRDefault="00000000" w:rsidRPr="00000000" w14:paraId="00000025">
      <w:pPr>
        <w:numPr>
          <w:ilvl w:val="0"/>
          <w:numId w:val="2"/>
        </w:numPr>
        <w:spacing w:after="0" w:afterAutospacing="0"/>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Ability to present to groups of students/staff in both Collective Worship and otherwise.</w:t>
      </w:r>
    </w:p>
    <w:p w:rsidR="00000000" w:rsidDel="00000000" w:rsidP="00000000" w:rsidRDefault="00000000" w:rsidRPr="00000000" w14:paraId="00000026">
      <w:pPr>
        <w:numPr>
          <w:ilvl w:val="0"/>
          <w:numId w:val="2"/>
        </w:numPr>
        <w:spacing w:after="0" w:afterAutospacing="0"/>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Excellent communication skills.</w:t>
      </w:r>
    </w:p>
    <w:p w:rsidR="00000000" w:rsidDel="00000000" w:rsidP="00000000" w:rsidRDefault="00000000" w:rsidRPr="00000000" w14:paraId="00000027">
      <w:pPr>
        <w:numPr>
          <w:ilvl w:val="0"/>
          <w:numId w:val="2"/>
        </w:numPr>
        <w:spacing w:after="0" w:afterAutospacing="0"/>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Excellent organisation and time keeping.</w:t>
      </w:r>
    </w:p>
    <w:p w:rsidR="00000000" w:rsidDel="00000000" w:rsidP="00000000" w:rsidRDefault="00000000" w:rsidRPr="00000000" w14:paraId="00000028">
      <w:pPr>
        <w:numPr>
          <w:ilvl w:val="0"/>
          <w:numId w:val="2"/>
        </w:numPr>
        <w:spacing w:after="0" w:afterAutospacing="0"/>
        <w:ind w:left="720" w:hanging="360"/>
        <w:jc w:val="both"/>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The ability to maintain professional standards of themselves, and across all communications/ interactions with clergy/staff, pupils and those associated with. </w:t>
      </w:r>
    </w:p>
    <w:p w:rsidR="00000000" w:rsidDel="00000000" w:rsidP="00000000" w:rsidRDefault="00000000" w:rsidRPr="00000000" w14:paraId="00000029">
      <w:pPr>
        <w:numPr>
          <w:ilvl w:val="0"/>
          <w:numId w:val="3"/>
        </w:numPr>
        <w:spacing w:after="0" w:lineRule="auto"/>
        <w:ind w:left="720" w:hanging="360"/>
        <w:jc w:val="both"/>
        <w:rPr>
          <w:rFonts w:ascii="Garamond" w:cs="Garamond" w:eastAsia="Garamond" w:hAnsi="Garamond"/>
          <w:sz w:val="26"/>
          <w:szCs w:val="26"/>
        </w:rPr>
      </w:pPr>
      <w:r w:rsidDel="00000000" w:rsidR="00000000" w:rsidRPr="00000000">
        <w:rPr>
          <w:rFonts w:ascii="Garamond" w:cs="Garamond" w:eastAsia="Garamond" w:hAnsi="Garamond"/>
          <w:color w:val="222222"/>
          <w:sz w:val="24"/>
          <w:szCs w:val="24"/>
          <w:rtl w:val="0"/>
        </w:rPr>
        <w:t xml:space="preserve">Qualifications GCSE 9-4 or equivalent in English and Maths.</w:t>
      </w:r>
    </w:p>
    <w:p w:rsidR="00000000" w:rsidDel="00000000" w:rsidP="00000000" w:rsidRDefault="00000000" w:rsidRPr="00000000" w14:paraId="0000002A">
      <w:pPr>
        <w:spacing w:after="0" w:lineRule="auto"/>
        <w:jc w:val="both"/>
        <w:rPr>
          <w:rFonts w:ascii="Garamond" w:cs="Garamond" w:eastAsia="Garamond" w:hAnsi="Garamond"/>
          <w:color w:val="222222"/>
          <w:sz w:val="24"/>
          <w:szCs w:val="24"/>
        </w:rPr>
      </w:pPr>
      <w:r w:rsidDel="00000000" w:rsidR="00000000" w:rsidRPr="00000000">
        <w:rPr>
          <w:rtl w:val="0"/>
        </w:rPr>
      </w:r>
    </w:p>
    <w:p w:rsidR="00000000" w:rsidDel="00000000" w:rsidP="00000000" w:rsidRDefault="00000000" w:rsidRPr="00000000" w14:paraId="0000002B">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Desirable attributes</w:t>
      </w:r>
    </w:p>
    <w:p w:rsidR="00000000" w:rsidDel="00000000" w:rsidP="00000000" w:rsidRDefault="00000000" w:rsidRPr="00000000" w14:paraId="0000002C">
      <w:pPr>
        <w:numPr>
          <w:ilvl w:val="0"/>
          <w:numId w:val="1"/>
        </w:numPr>
        <w:spacing w:after="0" w:afterAutospacing="0"/>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Experience working with young people, particularly in a faith setting.</w:t>
      </w:r>
    </w:p>
    <w:p w:rsidR="00000000" w:rsidDel="00000000" w:rsidP="00000000" w:rsidRDefault="00000000" w:rsidRPr="00000000" w14:paraId="0000002D">
      <w:pPr>
        <w:numPr>
          <w:ilvl w:val="0"/>
          <w:numId w:val="1"/>
        </w:numPr>
        <w:spacing w:after="0" w:afterAutospacing="0"/>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Diocesan linked awards/qualifications.</w:t>
      </w:r>
    </w:p>
    <w:p w:rsidR="00000000" w:rsidDel="00000000" w:rsidP="00000000" w:rsidRDefault="00000000" w:rsidRPr="00000000" w14:paraId="0000002E">
      <w:pPr>
        <w:numPr>
          <w:ilvl w:val="0"/>
          <w:numId w:val="1"/>
        </w:numPr>
        <w:spacing w:after="0" w:afterAutospacing="0"/>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Good ICT skills including the use of google based programmes, Canva, Universalis etc</w:t>
      </w:r>
    </w:p>
    <w:p w:rsidR="00000000" w:rsidDel="00000000" w:rsidP="00000000" w:rsidRDefault="00000000" w:rsidRPr="00000000" w14:paraId="0000002F">
      <w:pPr>
        <w:numPr>
          <w:ilvl w:val="0"/>
          <w:numId w:val="1"/>
        </w:numPr>
        <w:ind w:left="720" w:hanging="36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UK driving licence.</w:t>
      </w:r>
    </w:p>
    <w:p w:rsidR="00000000" w:rsidDel="00000000" w:rsidP="00000000" w:rsidRDefault="00000000" w:rsidRPr="00000000" w14:paraId="00000030">
      <w:pPr>
        <w:shd w:fill="ffffff" w:val="clear"/>
        <w:spacing w:after="12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shd w:fill="ffffff" w:val="clear"/>
        <w:spacing w:after="120" w:lineRule="auto"/>
        <w:jc w:val="both"/>
        <w:rPr>
          <w:rFonts w:ascii="Garamond" w:cs="Garamond" w:eastAsia="Garamond" w:hAnsi="Garamond"/>
          <w:color w:val="222222"/>
          <w:sz w:val="24"/>
          <w:szCs w:val="24"/>
        </w:rPr>
      </w:pPr>
      <w:r w:rsidDel="00000000" w:rsidR="00000000" w:rsidRPr="00000000">
        <w:rPr>
          <w:rFonts w:ascii="Garamond" w:cs="Garamond" w:eastAsia="Garamond" w:hAnsi="Garamond"/>
          <w:color w:val="222222"/>
          <w:sz w:val="24"/>
          <w:szCs w:val="24"/>
          <w:rtl w:val="0"/>
        </w:rPr>
        <w:t xml:space="preserve">Cardinal Wiseman is committed to safeguarding and promoting the welfare of children and young people and expects all employees and volunteers to share this commitment.</w:t>
      </w:r>
    </w:p>
    <w:p w:rsidR="00000000" w:rsidDel="00000000" w:rsidP="00000000" w:rsidRDefault="00000000" w:rsidRPr="00000000" w14:paraId="00000032">
      <w:pPr>
        <w:shd w:fill="ffffff" w:val="clear"/>
        <w:spacing w:after="120" w:lineRule="auto"/>
        <w:jc w:val="both"/>
        <w:rPr>
          <w:rFonts w:ascii="Garamond" w:cs="Garamond" w:eastAsia="Garamond" w:hAnsi="Garamond"/>
          <w:color w:val="222222"/>
          <w:sz w:val="24"/>
          <w:szCs w:val="24"/>
        </w:rPr>
      </w:pPr>
      <w:r w:rsidDel="00000000" w:rsidR="00000000" w:rsidRPr="00000000">
        <w:rPr>
          <w:rFonts w:ascii="Garamond" w:cs="Garamond" w:eastAsia="Garamond" w:hAnsi="Garamond"/>
          <w:color w:val="222222"/>
          <w:sz w:val="24"/>
          <w:szCs w:val="24"/>
          <w:rtl w:val="0"/>
        </w:rPr>
        <w:t xml:space="preserve">The successful applicant will require an enhanced DBS check and will be subject to relevant pre-employment checks</w:t>
      </w:r>
    </w:p>
    <w:p w:rsidR="00000000" w:rsidDel="00000000" w:rsidP="00000000" w:rsidRDefault="00000000" w:rsidRPr="00000000" w14:paraId="00000033">
      <w:pPr>
        <w:shd w:fill="ffffff" w:val="clear"/>
        <w:spacing w:after="120" w:lineRule="auto"/>
        <w:jc w:val="both"/>
        <w:rPr>
          <w:rFonts w:ascii="Garamond" w:cs="Garamond" w:eastAsia="Garamond" w:hAnsi="Garamond"/>
          <w:color w:val="222222"/>
          <w:sz w:val="24"/>
          <w:szCs w:val="24"/>
        </w:rPr>
      </w:pPr>
      <w:r w:rsidDel="00000000" w:rsidR="00000000" w:rsidRPr="00000000">
        <w:rPr>
          <w:rFonts w:ascii="Garamond" w:cs="Garamond" w:eastAsia="Garamond" w:hAnsi="Garamond"/>
          <w:color w:val="222222"/>
          <w:sz w:val="24"/>
          <w:szCs w:val="24"/>
          <w:rtl w:val="0"/>
        </w:rPr>
        <w:t xml:space="preserve">This school is an equal opportunities employer and positively encourages applications from suitably qualified and eligible candidates regardless of sex, race, disability, age, sexual orientation, gender reassignment, religion or belief, marital status, or pregnancy and maternity</w:t>
      </w:r>
    </w:p>
    <w:p w:rsidR="00000000" w:rsidDel="00000000" w:rsidP="00000000" w:rsidRDefault="00000000" w:rsidRPr="00000000" w14:paraId="00000034">
      <w:pPr>
        <w:jc w:val="both"/>
        <w:rPr>
          <w:rFonts w:ascii="Garamond" w:cs="Garamond" w:eastAsia="Garamond" w:hAnsi="Garamond"/>
          <w:b w:val="1"/>
          <w:sz w:val="24"/>
          <w:szCs w:val="24"/>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24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LBEAxKN46aZ1rWJdyuyO9dHNg==">CgMxLjAyDmgudnhncmRsamFrZWloMg5oLjh5YnUwNmZkOHl1NjIOaC53bWF0cmJ2Y2RzMW8yDmguYW9oZXVxd25sNXIxMg5oLmw1cG9tcXEyOTVpczIOaC5nd2luaTNqZ2d1dWYyDmgucTE2cmg5ODh2M215Mg5oLm5yeDBwaXplNnhhZTIOaC5ycjB1NHo2cnA2bDkyDmguNmh4aXoxbWdmNWRmOAByITFpeDRUZVc4MEk2Z0RmTjlGXzVxMFhSbDZKdDhReFltMA==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