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4C" w:rsidRDefault="00626516">
      <w:pPr>
        <w:spacing w:after="416" w:line="259" w:lineRule="auto"/>
        <w:ind w:left="0" w:firstLine="0"/>
        <w:rPr>
          <w:rFonts w:ascii="Arial" w:eastAsia="Arial" w:hAnsi="Arial" w:cs="Arial"/>
          <w:b/>
          <w:sz w:val="48"/>
          <w:szCs w:val="48"/>
        </w:rPr>
      </w:pPr>
      <w:bookmarkStart w:id="0" w:name="_heading=h.gjdgxs" w:colFirst="0" w:colLast="0"/>
      <w:bookmarkStart w:id="1" w:name="_GoBack"/>
      <w:bookmarkEnd w:id="0"/>
      <w:bookmarkEnd w:id="1"/>
      <w:r>
        <w:rPr>
          <w:rFonts w:ascii="Arial" w:eastAsia="Arial" w:hAnsi="Arial" w:cs="Arial"/>
          <w:b/>
          <w:sz w:val="48"/>
          <w:szCs w:val="48"/>
        </w:rPr>
        <w:t>Class Teacher at Ocean Academy</w:t>
      </w:r>
      <w:r>
        <w:rPr>
          <w:noProof/>
        </w:rPr>
        <w:drawing>
          <wp:anchor distT="0" distB="0" distL="114300" distR="114300" simplePos="0" relativeHeight="251658240" behindDoc="0" locked="0" layoutInCell="1" hidden="0" allowOverlap="1">
            <wp:simplePos x="0" y="0"/>
            <wp:positionH relativeFrom="column">
              <wp:posOffset>4677725</wp:posOffset>
            </wp:positionH>
            <wp:positionV relativeFrom="paragraph">
              <wp:posOffset>-600002</wp:posOffset>
            </wp:positionV>
            <wp:extent cx="2317388" cy="600075"/>
            <wp:effectExtent l="0" t="0" r="0" b="0"/>
            <wp:wrapNone/>
            <wp:docPr id="7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17388" cy="600075"/>
                    </a:xfrm>
                    <a:prstGeom prst="rect">
                      <a:avLst/>
                    </a:prstGeom>
                    <a:ln/>
                  </pic:spPr>
                </pic:pic>
              </a:graphicData>
            </a:graphic>
          </wp:anchor>
        </w:drawing>
      </w:r>
    </w:p>
    <w:p w:rsidR="00431B4C" w:rsidRDefault="00626516">
      <w:pPr>
        <w:spacing w:after="416" w:line="259" w:lineRule="auto"/>
        <w:ind w:left="0" w:firstLine="0"/>
        <w:rPr>
          <w:rFonts w:ascii="Arial" w:eastAsia="Arial" w:hAnsi="Arial" w:cs="Arial"/>
          <w:b/>
          <w:sz w:val="48"/>
          <w:szCs w:val="48"/>
        </w:rPr>
      </w:pPr>
      <w:bookmarkStart w:id="2" w:name="_heading=h.rg0cp12hm28r" w:colFirst="0" w:colLast="0"/>
      <w:bookmarkEnd w:id="2"/>
      <w:r>
        <w:rPr>
          <w:rFonts w:ascii="Arial" w:eastAsia="Arial" w:hAnsi="Arial" w:cs="Arial"/>
          <w:b/>
          <w:sz w:val="48"/>
          <w:szCs w:val="48"/>
        </w:rPr>
        <w:t>Specific role: Teacher</w:t>
      </w:r>
    </w:p>
    <w:p w:rsidR="00431B4C" w:rsidRDefault="00626516">
      <w:pPr>
        <w:spacing w:after="419" w:line="259" w:lineRule="auto"/>
        <w:ind w:left="-5" w:firstLine="0"/>
        <w:rPr>
          <w:rFonts w:ascii="Arial" w:eastAsia="Arial" w:hAnsi="Arial" w:cs="Arial"/>
        </w:rPr>
      </w:pPr>
      <w:r>
        <w:rPr>
          <w:rFonts w:ascii="Arial" w:eastAsia="Arial" w:hAnsi="Arial" w:cs="Arial"/>
          <w:b/>
          <w:sz w:val="36"/>
          <w:szCs w:val="36"/>
        </w:rPr>
        <w:t xml:space="preserve">Salary range: Main scale </w:t>
      </w:r>
    </w:p>
    <w:p w:rsidR="00431B4C" w:rsidRDefault="00626516">
      <w:pPr>
        <w:pStyle w:val="Heading1"/>
        <w:spacing w:after="419"/>
        <w:ind w:left="-5" w:hanging="10"/>
        <w:rPr>
          <w:rFonts w:ascii="Arial" w:eastAsia="Arial" w:hAnsi="Arial" w:cs="Arial"/>
          <w:color w:val="000000"/>
        </w:rPr>
      </w:pPr>
      <w:r>
        <w:rPr>
          <w:rFonts w:ascii="Arial" w:eastAsia="Arial" w:hAnsi="Arial" w:cs="Arial"/>
          <w:color w:val="000000"/>
        </w:rPr>
        <w:t>Job Description</w:t>
      </w:r>
    </w:p>
    <w:p w:rsidR="00431B4C" w:rsidRDefault="00626516">
      <w:pPr>
        <w:spacing w:after="285" w:line="246" w:lineRule="auto"/>
        <w:ind w:left="141" w:right="138" w:firstLine="0"/>
        <w:jc w:val="both"/>
        <w:rPr>
          <w:rFonts w:ascii="Arial" w:eastAsia="Arial" w:hAnsi="Arial" w:cs="Arial"/>
        </w:rPr>
      </w:pPr>
      <w:r>
        <w:rPr>
          <w:rFonts w:ascii="Arial" w:eastAsia="Arial" w:hAnsi="Arial" w:cs="Arial"/>
        </w:rPr>
        <w:t xml:space="preserve">The Teacher role is directly accountable to the Principal with line management and mentoring from experienced and qualified staff within the academy in accordance with career stage. </w:t>
      </w:r>
    </w:p>
    <w:p w:rsidR="00431B4C" w:rsidRDefault="00626516">
      <w:pPr>
        <w:spacing w:after="285" w:line="246" w:lineRule="auto"/>
        <w:ind w:left="-425" w:right="-466" w:firstLine="0"/>
        <w:jc w:val="both"/>
        <w:rPr>
          <w:rFonts w:ascii="Arial" w:eastAsia="Arial" w:hAnsi="Arial" w:cs="Arial"/>
          <w:b/>
        </w:rPr>
      </w:pPr>
      <w:r>
        <w:rPr>
          <w:rFonts w:ascii="Arial" w:eastAsia="Arial" w:hAnsi="Arial" w:cs="Arial"/>
          <w:sz w:val="20"/>
          <w:szCs w:val="20"/>
        </w:rPr>
        <w:t xml:space="preserve">       </w:t>
      </w:r>
      <w:r>
        <w:rPr>
          <w:rFonts w:ascii="Arial" w:eastAsia="Arial" w:hAnsi="Arial" w:cs="Arial"/>
          <w:b/>
        </w:rPr>
        <w:t xml:space="preserve">     The main focus of the role is to:</w:t>
      </w:r>
    </w:p>
    <w:p w:rsidR="00431B4C" w:rsidRDefault="00626516">
      <w:pPr>
        <w:numPr>
          <w:ilvl w:val="0"/>
          <w:numId w:val="2"/>
        </w:numPr>
        <w:spacing w:after="0" w:line="246" w:lineRule="auto"/>
        <w:ind w:right="138"/>
        <w:jc w:val="both"/>
        <w:rPr>
          <w:rFonts w:ascii="Arial" w:eastAsia="Arial" w:hAnsi="Arial" w:cs="Arial"/>
        </w:rPr>
      </w:pPr>
      <w:r>
        <w:rPr>
          <w:rFonts w:ascii="Arial" w:eastAsia="Arial" w:hAnsi="Arial" w:cs="Arial"/>
        </w:rPr>
        <w:t>Carry forward the Aspiratio</w:t>
      </w:r>
      <w:r>
        <w:rPr>
          <w:rFonts w:ascii="Arial" w:eastAsia="Arial" w:hAnsi="Arial" w:cs="Arial"/>
        </w:rPr>
        <w:t>ns Trust and Ocean Academy vision and values</w:t>
      </w:r>
    </w:p>
    <w:p w:rsidR="00431B4C" w:rsidRDefault="00626516">
      <w:pPr>
        <w:numPr>
          <w:ilvl w:val="0"/>
          <w:numId w:val="2"/>
        </w:numPr>
        <w:spacing w:after="0"/>
        <w:ind w:right="45"/>
        <w:rPr>
          <w:rFonts w:ascii="Arial" w:eastAsia="Arial" w:hAnsi="Arial" w:cs="Arial"/>
        </w:rPr>
      </w:pPr>
      <w:r>
        <w:rPr>
          <w:rFonts w:ascii="Arial" w:eastAsia="Arial" w:hAnsi="Arial" w:cs="Arial"/>
        </w:rPr>
        <w:t>Support the continuous and consistent Aspirations Trust-wide focus on raising achievement and improving student outcomes</w:t>
      </w:r>
    </w:p>
    <w:p w:rsidR="00431B4C" w:rsidRDefault="00626516">
      <w:pPr>
        <w:numPr>
          <w:ilvl w:val="0"/>
          <w:numId w:val="2"/>
        </w:numPr>
        <w:tabs>
          <w:tab w:val="center" w:pos="315"/>
          <w:tab w:val="center" w:pos="4859"/>
        </w:tabs>
        <w:spacing w:after="0"/>
        <w:rPr>
          <w:rFonts w:ascii="Arial" w:eastAsia="Arial" w:hAnsi="Arial" w:cs="Arial"/>
        </w:rPr>
      </w:pPr>
      <w:r>
        <w:rPr>
          <w:rFonts w:ascii="Arial" w:eastAsia="Arial" w:hAnsi="Arial" w:cs="Arial"/>
        </w:rPr>
        <w:t>Deliver high quality teaching and learning and support the culture of excellence, challeng</w:t>
      </w:r>
      <w:r>
        <w:rPr>
          <w:rFonts w:ascii="Arial" w:eastAsia="Arial" w:hAnsi="Arial" w:cs="Arial"/>
        </w:rPr>
        <w:t>e and inclusion</w:t>
      </w:r>
    </w:p>
    <w:p w:rsidR="00431B4C" w:rsidRDefault="00626516">
      <w:pPr>
        <w:numPr>
          <w:ilvl w:val="0"/>
          <w:numId w:val="2"/>
        </w:numPr>
        <w:tabs>
          <w:tab w:val="center" w:pos="315"/>
          <w:tab w:val="center" w:pos="4859"/>
        </w:tabs>
        <w:spacing w:after="260"/>
        <w:rPr>
          <w:rFonts w:ascii="Arial" w:eastAsia="Arial" w:hAnsi="Arial" w:cs="Arial"/>
        </w:rPr>
      </w:pPr>
      <w:r>
        <w:rPr>
          <w:rFonts w:ascii="Arial" w:eastAsia="Arial" w:hAnsi="Arial" w:cs="Arial"/>
        </w:rPr>
        <w:t>Set high standards of professionalism, ensuring that the classroom is well planned, tidy and provides a bright and stimulating environment in which children can learn. </w:t>
      </w:r>
    </w:p>
    <w:p w:rsidR="00431B4C" w:rsidRDefault="00626516">
      <w:pPr>
        <w:tabs>
          <w:tab w:val="center" w:pos="315"/>
          <w:tab w:val="center" w:pos="4859"/>
        </w:tabs>
        <w:spacing w:after="260"/>
        <w:ind w:left="0" w:firstLine="0"/>
        <w:rPr>
          <w:rFonts w:ascii="Arial" w:eastAsia="Arial" w:hAnsi="Arial" w:cs="Arial"/>
          <w:b/>
        </w:rPr>
      </w:pPr>
      <w:r>
        <w:rPr>
          <w:rFonts w:ascii="Arial" w:eastAsia="Arial" w:hAnsi="Arial" w:cs="Arial"/>
        </w:rPr>
        <w:t xml:space="preserve"> </w:t>
      </w:r>
      <w:r>
        <w:rPr>
          <w:rFonts w:ascii="Arial" w:eastAsia="Arial" w:hAnsi="Arial" w:cs="Arial"/>
          <w:b/>
        </w:rPr>
        <w:t xml:space="preserve">   Responsibilities:</w:t>
      </w:r>
    </w:p>
    <w:p w:rsidR="00431B4C" w:rsidRDefault="00626516">
      <w:pPr>
        <w:tabs>
          <w:tab w:val="center" w:pos="315"/>
          <w:tab w:val="center" w:pos="4859"/>
        </w:tabs>
        <w:spacing w:after="260"/>
        <w:ind w:left="0" w:firstLine="0"/>
        <w:rPr>
          <w:rFonts w:ascii="Arial" w:eastAsia="Arial" w:hAnsi="Arial" w:cs="Arial"/>
          <w:b/>
        </w:rPr>
      </w:pPr>
      <w:r>
        <w:rPr>
          <w:rFonts w:ascii="Arial" w:eastAsia="Arial" w:hAnsi="Arial" w:cs="Arial"/>
          <w:b/>
        </w:rPr>
        <w:t xml:space="preserve">    Teaching and Learning </w:t>
      </w:r>
    </w:p>
    <w:p w:rsidR="00431B4C" w:rsidRDefault="00626516">
      <w:pPr>
        <w:numPr>
          <w:ilvl w:val="0"/>
          <w:numId w:val="2"/>
        </w:numPr>
        <w:spacing w:after="0" w:line="240" w:lineRule="auto"/>
        <w:ind w:right="138"/>
        <w:jc w:val="both"/>
        <w:rPr>
          <w:rFonts w:ascii="Arial" w:eastAsia="Arial" w:hAnsi="Arial" w:cs="Arial"/>
        </w:rPr>
      </w:pPr>
      <w:r>
        <w:rPr>
          <w:rFonts w:ascii="Arial" w:eastAsia="Arial" w:hAnsi="Arial" w:cs="Arial"/>
        </w:rPr>
        <w:t>Be clear about teaching objectives and learning outcomes in lessons, understand the sequence of teaching and learning and communicate this to pupils</w:t>
      </w:r>
    </w:p>
    <w:p w:rsidR="00431B4C" w:rsidRDefault="00626516">
      <w:pPr>
        <w:numPr>
          <w:ilvl w:val="0"/>
          <w:numId w:val="2"/>
        </w:numPr>
        <w:tabs>
          <w:tab w:val="center" w:pos="315"/>
          <w:tab w:val="center" w:pos="4859"/>
        </w:tabs>
        <w:spacing w:after="0"/>
        <w:rPr>
          <w:rFonts w:ascii="Arial" w:eastAsia="Arial" w:hAnsi="Arial" w:cs="Arial"/>
        </w:rPr>
      </w:pPr>
      <w:r>
        <w:rPr>
          <w:rFonts w:ascii="Arial" w:eastAsia="Arial" w:hAnsi="Arial" w:cs="Arial"/>
        </w:rPr>
        <w:t>Manage the classroom in such a way so as to provide a variety of teaching and learning styles as appropriat</w:t>
      </w:r>
      <w:r>
        <w:rPr>
          <w:rFonts w:ascii="Arial" w:eastAsia="Arial" w:hAnsi="Arial" w:cs="Arial"/>
        </w:rPr>
        <w:t>e</w:t>
      </w:r>
    </w:p>
    <w:p w:rsidR="00431B4C" w:rsidRDefault="00626516">
      <w:pPr>
        <w:numPr>
          <w:ilvl w:val="0"/>
          <w:numId w:val="2"/>
        </w:numPr>
        <w:tabs>
          <w:tab w:val="center" w:pos="315"/>
          <w:tab w:val="center" w:pos="4859"/>
        </w:tabs>
        <w:spacing w:after="0"/>
        <w:rPr>
          <w:rFonts w:ascii="Arial" w:eastAsia="Arial" w:hAnsi="Arial" w:cs="Arial"/>
        </w:rPr>
      </w:pPr>
      <w:r>
        <w:rPr>
          <w:rFonts w:ascii="Arial" w:eastAsia="Arial" w:hAnsi="Arial" w:cs="Arial"/>
        </w:rPr>
        <w:t>Scaffold learning to suit the needs of all learners - using our phase system to deliver this in the first instance</w:t>
      </w:r>
    </w:p>
    <w:p w:rsidR="00431B4C" w:rsidRDefault="00626516">
      <w:pPr>
        <w:numPr>
          <w:ilvl w:val="0"/>
          <w:numId w:val="2"/>
        </w:numPr>
        <w:tabs>
          <w:tab w:val="center" w:pos="315"/>
          <w:tab w:val="center" w:pos="4859"/>
        </w:tabs>
        <w:spacing w:after="0"/>
        <w:rPr>
          <w:rFonts w:ascii="Arial" w:eastAsia="Arial" w:hAnsi="Arial" w:cs="Arial"/>
        </w:rPr>
      </w:pPr>
      <w:r>
        <w:rPr>
          <w:rFonts w:ascii="Arial" w:eastAsia="Arial" w:hAnsi="Arial" w:cs="Arial"/>
        </w:rPr>
        <w:t>Establish a rapport with pupils to develop their social and academic potential, nurturing children and communicating effectively with their</w:t>
      </w:r>
      <w:r>
        <w:rPr>
          <w:rFonts w:ascii="Arial" w:eastAsia="Arial" w:hAnsi="Arial" w:cs="Arial"/>
        </w:rPr>
        <w:t xml:space="preserve"> families</w:t>
      </w:r>
    </w:p>
    <w:p w:rsidR="00431B4C" w:rsidRDefault="00626516">
      <w:pPr>
        <w:numPr>
          <w:ilvl w:val="0"/>
          <w:numId w:val="2"/>
        </w:numPr>
        <w:tabs>
          <w:tab w:val="center" w:pos="315"/>
          <w:tab w:val="center" w:pos="4859"/>
        </w:tabs>
        <w:spacing w:after="0"/>
        <w:rPr>
          <w:rFonts w:ascii="Arial" w:eastAsia="Arial" w:hAnsi="Arial" w:cs="Arial"/>
        </w:rPr>
      </w:pPr>
      <w:r>
        <w:rPr>
          <w:rFonts w:ascii="Arial" w:eastAsia="Arial" w:hAnsi="Arial" w:cs="Arial"/>
        </w:rPr>
        <w:t xml:space="preserve">Set expectations and targets for pupils that are realistic yet aspirational and challenging and bring about improvement in pupil performance. </w:t>
      </w:r>
    </w:p>
    <w:p w:rsidR="00431B4C" w:rsidRDefault="00626516">
      <w:pPr>
        <w:numPr>
          <w:ilvl w:val="0"/>
          <w:numId w:val="2"/>
        </w:numPr>
        <w:tabs>
          <w:tab w:val="center" w:pos="315"/>
          <w:tab w:val="center" w:pos="4859"/>
        </w:tabs>
        <w:spacing w:after="0"/>
        <w:rPr>
          <w:rFonts w:ascii="Arial" w:eastAsia="Arial" w:hAnsi="Arial" w:cs="Arial"/>
        </w:rPr>
      </w:pPr>
      <w:r>
        <w:rPr>
          <w:rFonts w:ascii="Arial" w:eastAsia="Arial" w:hAnsi="Arial" w:cs="Arial"/>
        </w:rPr>
        <w:t>Where appropriate, develop effective links with the local community, including business and industry, s</w:t>
      </w:r>
      <w:r>
        <w:rPr>
          <w:rFonts w:ascii="Arial" w:eastAsia="Arial" w:hAnsi="Arial" w:cs="Arial"/>
        </w:rPr>
        <w:t>o as to extend both the curriculum and pupils’ wider understanding</w:t>
      </w:r>
    </w:p>
    <w:p w:rsidR="00431B4C" w:rsidRDefault="00626516">
      <w:pPr>
        <w:numPr>
          <w:ilvl w:val="0"/>
          <w:numId w:val="2"/>
        </w:numPr>
        <w:tabs>
          <w:tab w:val="center" w:pos="315"/>
          <w:tab w:val="center" w:pos="4859"/>
        </w:tabs>
        <w:spacing w:after="0"/>
        <w:rPr>
          <w:rFonts w:ascii="Arial" w:eastAsia="Arial" w:hAnsi="Arial" w:cs="Arial"/>
        </w:rPr>
      </w:pPr>
      <w:r>
        <w:rPr>
          <w:rFonts w:ascii="Arial" w:eastAsia="Arial" w:hAnsi="Arial" w:cs="Arial"/>
        </w:rPr>
        <w:t xml:space="preserve">Promote the academy  Growth </w:t>
      </w:r>
      <w:proofErr w:type="spellStart"/>
      <w:r>
        <w:rPr>
          <w:rFonts w:ascii="Arial" w:eastAsia="Arial" w:hAnsi="Arial" w:cs="Arial"/>
        </w:rPr>
        <w:t>Mindset</w:t>
      </w:r>
      <w:proofErr w:type="spellEnd"/>
      <w:r>
        <w:rPr>
          <w:rFonts w:ascii="Arial" w:eastAsia="Arial" w:hAnsi="Arial" w:cs="Arial"/>
        </w:rPr>
        <w:t xml:space="preserve"> ethos and develop the values of Self Worth, Engagement and Purpose</w:t>
      </w:r>
    </w:p>
    <w:p w:rsidR="00431B4C" w:rsidRDefault="00626516">
      <w:pPr>
        <w:numPr>
          <w:ilvl w:val="0"/>
          <w:numId w:val="2"/>
        </w:numPr>
        <w:spacing w:after="0" w:line="240" w:lineRule="auto"/>
        <w:ind w:right="-144"/>
        <w:jc w:val="both"/>
        <w:rPr>
          <w:rFonts w:ascii="Arial" w:eastAsia="Arial" w:hAnsi="Arial" w:cs="Arial"/>
          <w:sz w:val="28"/>
          <w:szCs w:val="28"/>
        </w:rPr>
      </w:pPr>
      <w:r>
        <w:rPr>
          <w:rFonts w:ascii="Arial" w:eastAsia="Arial" w:hAnsi="Arial" w:cs="Arial"/>
        </w:rPr>
        <w:t>Ensure curriculum coverage, continuity and progression for all pupils, from the most able through to those with special educational needs</w:t>
      </w:r>
    </w:p>
    <w:p w:rsidR="00431B4C" w:rsidRDefault="00626516">
      <w:pPr>
        <w:numPr>
          <w:ilvl w:val="0"/>
          <w:numId w:val="2"/>
        </w:numPr>
        <w:spacing w:after="0" w:line="240" w:lineRule="auto"/>
        <w:ind w:right="-144"/>
        <w:jc w:val="both"/>
        <w:rPr>
          <w:rFonts w:ascii="Arial" w:eastAsia="Arial" w:hAnsi="Arial" w:cs="Arial"/>
        </w:rPr>
      </w:pPr>
      <w:r>
        <w:rPr>
          <w:rFonts w:ascii="Arial" w:eastAsia="Arial" w:hAnsi="Arial" w:cs="Arial"/>
        </w:rPr>
        <w:t>Use evidence based approaches adopted by the academy to drive progress for all</w:t>
      </w:r>
    </w:p>
    <w:p w:rsidR="00431B4C" w:rsidRDefault="00626516">
      <w:pPr>
        <w:numPr>
          <w:ilvl w:val="0"/>
          <w:numId w:val="2"/>
        </w:numPr>
        <w:spacing w:after="0" w:line="240" w:lineRule="auto"/>
        <w:ind w:right="-144"/>
        <w:jc w:val="both"/>
        <w:rPr>
          <w:rFonts w:ascii="Arial" w:eastAsia="Arial" w:hAnsi="Arial" w:cs="Arial"/>
        </w:rPr>
      </w:pPr>
      <w:r>
        <w:rPr>
          <w:rFonts w:ascii="Arial" w:eastAsia="Arial" w:hAnsi="Arial" w:cs="Arial"/>
        </w:rPr>
        <w:t>Revisit and revise knowledge in all cur</w:t>
      </w:r>
      <w:r>
        <w:rPr>
          <w:rFonts w:ascii="Arial" w:eastAsia="Arial" w:hAnsi="Arial" w:cs="Arial"/>
        </w:rPr>
        <w:t>riculum areas to ensure all pupils ‘know more, remember more’</w:t>
      </w:r>
    </w:p>
    <w:p w:rsidR="00431B4C" w:rsidRDefault="00626516">
      <w:pPr>
        <w:numPr>
          <w:ilvl w:val="0"/>
          <w:numId w:val="2"/>
        </w:numPr>
        <w:spacing w:after="240" w:line="276" w:lineRule="auto"/>
        <w:ind w:right="40"/>
        <w:rPr>
          <w:rFonts w:ascii="Arial" w:eastAsia="Arial" w:hAnsi="Arial" w:cs="Arial"/>
          <w:sz w:val="22"/>
          <w:szCs w:val="22"/>
        </w:rPr>
      </w:pPr>
      <w:r>
        <w:rPr>
          <w:rFonts w:ascii="Arial" w:eastAsia="Arial" w:hAnsi="Arial" w:cs="Arial"/>
        </w:rPr>
        <w:t>To provide, or contribute to, oral and written assessments, reports and references relating to individual students and groups of students.</w:t>
      </w:r>
    </w:p>
    <w:p w:rsidR="00431B4C" w:rsidRDefault="00626516">
      <w:pPr>
        <w:tabs>
          <w:tab w:val="center" w:pos="315"/>
          <w:tab w:val="center" w:pos="4859"/>
        </w:tabs>
        <w:spacing w:after="260"/>
        <w:ind w:left="283" w:firstLine="0"/>
        <w:rPr>
          <w:rFonts w:ascii="Arial" w:eastAsia="Arial" w:hAnsi="Arial" w:cs="Arial"/>
          <w:b/>
        </w:rPr>
      </w:pPr>
      <w:r>
        <w:rPr>
          <w:rFonts w:ascii="Arial" w:eastAsia="Arial" w:hAnsi="Arial" w:cs="Arial"/>
          <w:b/>
        </w:rPr>
        <w:lastRenderedPageBreak/>
        <w:t>Assessment</w:t>
      </w:r>
    </w:p>
    <w:p w:rsidR="00431B4C" w:rsidRDefault="00626516">
      <w:pPr>
        <w:numPr>
          <w:ilvl w:val="0"/>
          <w:numId w:val="1"/>
        </w:numPr>
        <w:tabs>
          <w:tab w:val="center" w:pos="315"/>
          <w:tab w:val="center" w:pos="4859"/>
        </w:tabs>
        <w:spacing w:after="0"/>
        <w:rPr>
          <w:rFonts w:ascii="Arial" w:eastAsia="Arial" w:hAnsi="Arial" w:cs="Arial"/>
        </w:rPr>
      </w:pPr>
      <w:r>
        <w:rPr>
          <w:rFonts w:ascii="Arial" w:eastAsia="Arial" w:hAnsi="Arial" w:cs="Arial"/>
        </w:rPr>
        <w:t>Consistently and effectively use information</w:t>
      </w:r>
      <w:r>
        <w:rPr>
          <w:rFonts w:ascii="Arial" w:eastAsia="Arial" w:hAnsi="Arial" w:cs="Arial"/>
        </w:rPr>
        <w:t xml:space="preserve"> about children’s prior attainment and skills to focus on the next steps in their learning </w:t>
      </w:r>
    </w:p>
    <w:p w:rsidR="00431B4C" w:rsidRDefault="00626516">
      <w:pPr>
        <w:numPr>
          <w:ilvl w:val="0"/>
          <w:numId w:val="1"/>
        </w:numPr>
        <w:tabs>
          <w:tab w:val="center" w:pos="315"/>
          <w:tab w:val="center" w:pos="4859"/>
        </w:tabs>
        <w:spacing w:after="0"/>
        <w:rPr>
          <w:rFonts w:ascii="Arial" w:eastAsia="Arial" w:hAnsi="Arial" w:cs="Arial"/>
        </w:rPr>
      </w:pPr>
      <w:r>
        <w:rPr>
          <w:rFonts w:ascii="Arial" w:eastAsia="Arial" w:hAnsi="Arial" w:cs="Arial"/>
        </w:rPr>
        <w:t>Assess, record and report on the development, progress and attainment of pupils using agreed assessment for learning and summative strategies</w:t>
      </w:r>
    </w:p>
    <w:p w:rsidR="00431B4C" w:rsidRDefault="00626516">
      <w:pPr>
        <w:numPr>
          <w:ilvl w:val="0"/>
          <w:numId w:val="1"/>
        </w:numPr>
        <w:tabs>
          <w:tab w:val="center" w:pos="315"/>
          <w:tab w:val="center" w:pos="4859"/>
        </w:tabs>
        <w:spacing w:after="0"/>
        <w:rPr>
          <w:rFonts w:ascii="Arial" w:eastAsia="Arial" w:hAnsi="Arial" w:cs="Arial"/>
        </w:rPr>
      </w:pPr>
      <w:r>
        <w:rPr>
          <w:rFonts w:ascii="Arial" w:eastAsia="Arial" w:hAnsi="Arial" w:cs="Arial"/>
        </w:rPr>
        <w:t>Respond to pupils’ wor</w:t>
      </w:r>
      <w:r>
        <w:rPr>
          <w:rFonts w:ascii="Arial" w:eastAsia="Arial" w:hAnsi="Arial" w:cs="Arial"/>
        </w:rPr>
        <w:t>k in accordance with the school assessment and feedback policy</w:t>
      </w:r>
    </w:p>
    <w:p w:rsidR="00431B4C" w:rsidRDefault="00626516">
      <w:pPr>
        <w:numPr>
          <w:ilvl w:val="0"/>
          <w:numId w:val="1"/>
        </w:numPr>
        <w:tabs>
          <w:tab w:val="center" w:pos="315"/>
          <w:tab w:val="center" w:pos="4859"/>
        </w:tabs>
        <w:spacing w:after="260"/>
        <w:rPr>
          <w:rFonts w:ascii="Arial" w:eastAsia="Arial" w:hAnsi="Arial" w:cs="Arial"/>
        </w:rPr>
      </w:pPr>
      <w:r>
        <w:rPr>
          <w:rFonts w:ascii="Arial" w:eastAsia="Arial" w:hAnsi="Arial" w:cs="Arial"/>
        </w:rPr>
        <w:t>Monitoring  homework of pupils</w:t>
      </w:r>
    </w:p>
    <w:p w:rsidR="00431B4C" w:rsidRDefault="00626516">
      <w:pPr>
        <w:tabs>
          <w:tab w:val="center" w:pos="315"/>
          <w:tab w:val="center" w:pos="4859"/>
        </w:tabs>
        <w:spacing w:after="260"/>
        <w:ind w:left="0" w:firstLine="0"/>
        <w:rPr>
          <w:rFonts w:ascii="Arial" w:eastAsia="Arial" w:hAnsi="Arial" w:cs="Arial"/>
          <w:b/>
        </w:rPr>
      </w:pPr>
      <w:r>
        <w:rPr>
          <w:rFonts w:ascii="Arial" w:eastAsia="Arial" w:hAnsi="Arial" w:cs="Arial"/>
        </w:rPr>
        <w:t xml:space="preserve">    </w:t>
      </w:r>
      <w:r>
        <w:rPr>
          <w:rFonts w:ascii="Arial" w:eastAsia="Arial" w:hAnsi="Arial" w:cs="Arial"/>
          <w:b/>
        </w:rPr>
        <w:t xml:space="preserve">Curriculum </w:t>
      </w:r>
    </w:p>
    <w:p w:rsidR="00431B4C" w:rsidRDefault="00626516">
      <w:pPr>
        <w:numPr>
          <w:ilvl w:val="0"/>
          <w:numId w:val="6"/>
        </w:numPr>
        <w:tabs>
          <w:tab w:val="center" w:pos="315"/>
          <w:tab w:val="center" w:pos="4859"/>
        </w:tabs>
        <w:spacing w:after="0"/>
        <w:rPr>
          <w:rFonts w:ascii="Arial" w:eastAsia="Arial" w:hAnsi="Arial" w:cs="Arial"/>
          <w:b/>
        </w:rPr>
      </w:pPr>
      <w:r>
        <w:rPr>
          <w:rFonts w:ascii="Arial" w:eastAsia="Arial" w:hAnsi="Arial" w:cs="Arial"/>
        </w:rPr>
        <w:t>Plan and review  the year group curriculum on a regular, weekly basis with the year team and be an active part of the team</w:t>
      </w:r>
    </w:p>
    <w:p w:rsidR="00431B4C" w:rsidRDefault="00626516">
      <w:pPr>
        <w:numPr>
          <w:ilvl w:val="0"/>
          <w:numId w:val="6"/>
        </w:numPr>
        <w:tabs>
          <w:tab w:val="center" w:pos="315"/>
          <w:tab w:val="center" w:pos="4859"/>
        </w:tabs>
        <w:spacing w:after="0"/>
        <w:rPr>
          <w:rFonts w:ascii="Arial" w:eastAsia="Arial" w:hAnsi="Arial" w:cs="Arial"/>
        </w:rPr>
      </w:pPr>
      <w:r>
        <w:rPr>
          <w:rFonts w:ascii="Arial" w:eastAsia="Arial" w:hAnsi="Arial" w:cs="Arial"/>
        </w:rPr>
        <w:t>Lead a subject across the academy in line with career stage (not as an ECT or Teacher Apprentice) and manage a budget to facilitate resourcing this</w:t>
      </w:r>
    </w:p>
    <w:p w:rsidR="00431B4C" w:rsidRDefault="00626516">
      <w:pPr>
        <w:numPr>
          <w:ilvl w:val="0"/>
          <w:numId w:val="6"/>
        </w:numPr>
        <w:tabs>
          <w:tab w:val="center" w:pos="315"/>
          <w:tab w:val="center" w:pos="4859"/>
        </w:tabs>
        <w:spacing w:after="260"/>
        <w:rPr>
          <w:rFonts w:ascii="Arial" w:eastAsia="Arial" w:hAnsi="Arial" w:cs="Arial"/>
        </w:rPr>
      </w:pPr>
      <w:r>
        <w:rPr>
          <w:rFonts w:ascii="Arial" w:eastAsia="Arial" w:hAnsi="Arial" w:cs="Arial"/>
        </w:rPr>
        <w:t>To keep up-to-date with national developments in the subject area and teaching practice and methodology</w:t>
      </w:r>
    </w:p>
    <w:p w:rsidR="00431B4C" w:rsidRDefault="00626516">
      <w:pPr>
        <w:tabs>
          <w:tab w:val="center" w:pos="315"/>
          <w:tab w:val="center" w:pos="4859"/>
        </w:tabs>
        <w:spacing w:after="260"/>
        <w:ind w:left="283" w:firstLine="0"/>
        <w:rPr>
          <w:rFonts w:ascii="Arial" w:eastAsia="Arial" w:hAnsi="Arial" w:cs="Arial"/>
          <w:b/>
        </w:rPr>
      </w:pPr>
      <w:r>
        <w:rPr>
          <w:rFonts w:ascii="Arial" w:eastAsia="Arial" w:hAnsi="Arial" w:cs="Arial"/>
          <w:b/>
        </w:rPr>
        <w:t>Beha</w:t>
      </w:r>
      <w:r>
        <w:rPr>
          <w:rFonts w:ascii="Arial" w:eastAsia="Arial" w:hAnsi="Arial" w:cs="Arial"/>
          <w:b/>
        </w:rPr>
        <w:t>viour and Engagement</w:t>
      </w:r>
    </w:p>
    <w:p w:rsidR="00431B4C" w:rsidRDefault="00626516">
      <w:pPr>
        <w:numPr>
          <w:ilvl w:val="0"/>
          <w:numId w:val="4"/>
        </w:numPr>
        <w:tabs>
          <w:tab w:val="center" w:pos="315"/>
          <w:tab w:val="center" w:pos="4859"/>
        </w:tabs>
        <w:spacing w:after="0"/>
        <w:rPr>
          <w:rFonts w:ascii="Arial" w:eastAsia="Arial" w:hAnsi="Arial" w:cs="Arial"/>
        </w:rPr>
      </w:pPr>
      <w:r>
        <w:rPr>
          <w:rFonts w:ascii="Arial" w:eastAsia="Arial" w:hAnsi="Arial" w:cs="Arial"/>
        </w:rPr>
        <w:t>Maintain discipline and acceptable standards of conduct and appearance of pupils</w:t>
      </w:r>
    </w:p>
    <w:p w:rsidR="00431B4C" w:rsidRDefault="00626516">
      <w:pPr>
        <w:numPr>
          <w:ilvl w:val="0"/>
          <w:numId w:val="4"/>
        </w:numPr>
        <w:tabs>
          <w:tab w:val="center" w:pos="315"/>
          <w:tab w:val="center" w:pos="4859"/>
        </w:tabs>
        <w:spacing w:after="0"/>
        <w:rPr>
          <w:rFonts w:ascii="Arial" w:eastAsia="Arial" w:hAnsi="Arial" w:cs="Arial"/>
          <w:b/>
        </w:rPr>
      </w:pPr>
      <w:r>
        <w:rPr>
          <w:rFonts w:ascii="Arial" w:eastAsia="Arial" w:hAnsi="Arial" w:cs="Arial"/>
        </w:rPr>
        <w:t>Mark  the class register, ensuring absences and lateness are accounted for and taking appropriate action where they are not</w:t>
      </w:r>
    </w:p>
    <w:p w:rsidR="00431B4C" w:rsidRDefault="00626516">
      <w:pPr>
        <w:numPr>
          <w:ilvl w:val="0"/>
          <w:numId w:val="4"/>
        </w:numPr>
        <w:tabs>
          <w:tab w:val="center" w:pos="315"/>
          <w:tab w:val="center" w:pos="4859"/>
        </w:tabs>
        <w:spacing w:after="260"/>
        <w:rPr>
          <w:rFonts w:ascii="Arial" w:eastAsia="Arial" w:hAnsi="Arial" w:cs="Arial"/>
        </w:rPr>
      </w:pPr>
      <w:r>
        <w:rPr>
          <w:rFonts w:ascii="Arial" w:eastAsia="Arial" w:hAnsi="Arial" w:cs="Arial"/>
        </w:rPr>
        <w:t>Be fair and consistent with re</w:t>
      </w:r>
      <w:r>
        <w:rPr>
          <w:rFonts w:ascii="Arial" w:eastAsia="Arial" w:hAnsi="Arial" w:cs="Arial"/>
        </w:rPr>
        <w:t xml:space="preserve">wards and sanctions, following the academy behaviour and engagement policy </w:t>
      </w:r>
    </w:p>
    <w:p w:rsidR="00431B4C" w:rsidRDefault="00626516">
      <w:pPr>
        <w:tabs>
          <w:tab w:val="center" w:pos="315"/>
          <w:tab w:val="center" w:pos="4859"/>
        </w:tabs>
        <w:spacing w:after="260"/>
        <w:ind w:left="0" w:firstLine="0"/>
        <w:rPr>
          <w:rFonts w:ascii="Arial" w:eastAsia="Arial" w:hAnsi="Arial" w:cs="Arial"/>
          <w:b/>
        </w:rPr>
      </w:pPr>
      <w:r>
        <w:rPr>
          <w:rFonts w:ascii="Arial" w:eastAsia="Arial" w:hAnsi="Arial" w:cs="Arial"/>
        </w:rPr>
        <w:t xml:space="preserve">      </w:t>
      </w:r>
      <w:r>
        <w:rPr>
          <w:rFonts w:ascii="Arial" w:eastAsia="Arial" w:hAnsi="Arial" w:cs="Arial"/>
          <w:b/>
        </w:rPr>
        <w:t xml:space="preserve">Organisation / Other contributions </w:t>
      </w:r>
    </w:p>
    <w:p w:rsidR="00431B4C" w:rsidRDefault="00626516">
      <w:pPr>
        <w:numPr>
          <w:ilvl w:val="0"/>
          <w:numId w:val="5"/>
        </w:numPr>
        <w:tabs>
          <w:tab w:val="center" w:pos="315"/>
          <w:tab w:val="center" w:pos="4859"/>
        </w:tabs>
        <w:spacing w:after="0"/>
        <w:rPr>
          <w:rFonts w:ascii="Arial" w:eastAsia="Arial" w:hAnsi="Arial" w:cs="Arial"/>
          <w:b/>
        </w:rPr>
      </w:pPr>
      <w:r>
        <w:rPr>
          <w:rFonts w:ascii="Arial" w:eastAsia="Arial" w:hAnsi="Arial" w:cs="Arial"/>
        </w:rPr>
        <w:t xml:space="preserve">Deal with all administrative, organisational and supervisory tasks as necessary for the role </w:t>
      </w:r>
    </w:p>
    <w:p w:rsidR="00431B4C" w:rsidRDefault="00626516">
      <w:pPr>
        <w:numPr>
          <w:ilvl w:val="0"/>
          <w:numId w:val="5"/>
        </w:numPr>
        <w:tabs>
          <w:tab w:val="center" w:pos="315"/>
          <w:tab w:val="center" w:pos="4859"/>
        </w:tabs>
        <w:spacing w:after="0"/>
        <w:rPr>
          <w:rFonts w:ascii="Arial" w:eastAsia="Arial" w:hAnsi="Arial" w:cs="Arial"/>
        </w:rPr>
      </w:pPr>
      <w:r>
        <w:rPr>
          <w:rFonts w:ascii="Arial" w:eastAsia="Arial" w:hAnsi="Arial" w:cs="Arial"/>
        </w:rPr>
        <w:t>Participate, as directed, in meetings with c</w:t>
      </w:r>
      <w:r>
        <w:rPr>
          <w:rFonts w:ascii="Arial" w:eastAsia="Arial" w:hAnsi="Arial" w:cs="Arial"/>
        </w:rPr>
        <w:t>olleagues and parents in respect of the duties of the post</w:t>
      </w:r>
    </w:p>
    <w:p w:rsidR="00431B4C" w:rsidRDefault="00626516">
      <w:pPr>
        <w:numPr>
          <w:ilvl w:val="0"/>
          <w:numId w:val="5"/>
        </w:numPr>
        <w:tabs>
          <w:tab w:val="center" w:pos="315"/>
          <w:tab w:val="center" w:pos="4859"/>
        </w:tabs>
        <w:spacing w:after="0"/>
        <w:rPr>
          <w:rFonts w:ascii="Arial" w:eastAsia="Arial" w:hAnsi="Arial" w:cs="Arial"/>
        </w:rPr>
      </w:pPr>
      <w:r>
        <w:rPr>
          <w:rFonts w:ascii="Arial" w:eastAsia="Arial" w:hAnsi="Arial" w:cs="Arial"/>
        </w:rPr>
        <w:t>Contribute to academy policies and learning strategies as directed</w:t>
      </w:r>
    </w:p>
    <w:p w:rsidR="00431B4C" w:rsidRDefault="00626516">
      <w:pPr>
        <w:numPr>
          <w:ilvl w:val="0"/>
          <w:numId w:val="5"/>
        </w:numPr>
        <w:tabs>
          <w:tab w:val="center" w:pos="315"/>
          <w:tab w:val="center" w:pos="4859"/>
        </w:tabs>
        <w:spacing w:after="0"/>
        <w:rPr>
          <w:rFonts w:ascii="Arial" w:eastAsia="Arial" w:hAnsi="Arial" w:cs="Arial"/>
        </w:rPr>
      </w:pPr>
      <w:r>
        <w:rPr>
          <w:rFonts w:ascii="Arial" w:eastAsia="Arial" w:hAnsi="Arial" w:cs="Arial"/>
        </w:rPr>
        <w:t xml:space="preserve">Be an active participant in the whole life of the academy </w:t>
      </w:r>
    </w:p>
    <w:p w:rsidR="00431B4C" w:rsidRDefault="00626516">
      <w:pPr>
        <w:numPr>
          <w:ilvl w:val="0"/>
          <w:numId w:val="5"/>
        </w:numPr>
        <w:tabs>
          <w:tab w:val="center" w:pos="315"/>
          <w:tab w:val="center" w:pos="4859"/>
        </w:tabs>
        <w:spacing w:after="0"/>
        <w:rPr>
          <w:rFonts w:ascii="Arial" w:eastAsia="Arial" w:hAnsi="Arial" w:cs="Arial"/>
        </w:rPr>
      </w:pPr>
      <w:r>
        <w:rPr>
          <w:rFonts w:ascii="Arial" w:eastAsia="Arial" w:hAnsi="Arial" w:cs="Arial"/>
        </w:rPr>
        <w:t>Adhere to the academy dress code and code of conduct</w:t>
      </w:r>
    </w:p>
    <w:p w:rsidR="00431B4C" w:rsidRDefault="00626516">
      <w:pPr>
        <w:numPr>
          <w:ilvl w:val="0"/>
          <w:numId w:val="5"/>
        </w:numPr>
        <w:tabs>
          <w:tab w:val="center" w:pos="315"/>
          <w:tab w:val="center" w:pos="4859"/>
        </w:tabs>
        <w:spacing w:after="0" w:line="276" w:lineRule="auto"/>
        <w:ind w:right="40"/>
        <w:rPr>
          <w:rFonts w:ascii="Arial" w:eastAsia="Arial" w:hAnsi="Arial" w:cs="Arial"/>
          <w:sz w:val="22"/>
          <w:szCs w:val="22"/>
        </w:rPr>
      </w:pPr>
      <w:r>
        <w:rPr>
          <w:rFonts w:ascii="Arial" w:eastAsia="Arial" w:hAnsi="Arial" w:cs="Arial"/>
        </w:rPr>
        <w:t>To undertake any other duty as specified by the School Teachers’ Pay and Conditions Body (STPCB) and (at  the reasonable request of) the  Principal not mentioned in the above in line with your role</w:t>
      </w:r>
    </w:p>
    <w:p w:rsidR="00431B4C" w:rsidRDefault="00626516">
      <w:pPr>
        <w:numPr>
          <w:ilvl w:val="0"/>
          <w:numId w:val="5"/>
        </w:numPr>
        <w:tabs>
          <w:tab w:val="center" w:pos="315"/>
          <w:tab w:val="center" w:pos="4859"/>
        </w:tabs>
        <w:spacing w:after="0"/>
        <w:rPr>
          <w:rFonts w:ascii="Arial" w:eastAsia="Arial" w:hAnsi="Arial" w:cs="Arial"/>
        </w:rPr>
      </w:pPr>
      <w:r>
        <w:rPr>
          <w:rFonts w:ascii="Arial" w:eastAsia="Arial" w:hAnsi="Arial" w:cs="Arial"/>
        </w:rPr>
        <w:t>Have a high level of attendance and punctuality</w:t>
      </w:r>
    </w:p>
    <w:p w:rsidR="00431B4C" w:rsidRDefault="00626516">
      <w:pPr>
        <w:numPr>
          <w:ilvl w:val="0"/>
          <w:numId w:val="5"/>
        </w:numPr>
        <w:tabs>
          <w:tab w:val="center" w:pos="315"/>
          <w:tab w:val="center" w:pos="4859"/>
        </w:tabs>
        <w:spacing w:after="260"/>
        <w:rPr>
          <w:rFonts w:ascii="Arial" w:eastAsia="Arial" w:hAnsi="Arial" w:cs="Arial"/>
        </w:rPr>
      </w:pPr>
      <w:r>
        <w:rPr>
          <w:rFonts w:ascii="Arial" w:eastAsia="Arial" w:hAnsi="Arial" w:cs="Arial"/>
        </w:rPr>
        <w:t xml:space="preserve">Have high </w:t>
      </w:r>
      <w:r>
        <w:rPr>
          <w:rFonts w:ascii="Arial" w:eastAsia="Arial" w:hAnsi="Arial" w:cs="Arial"/>
        </w:rPr>
        <w:t xml:space="preserve">levels of professionalism and adherence to confidentiality </w:t>
      </w:r>
    </w:p>
    <w:p w:rsidR="00431B4C" w:rsidRDefault="00626516">
      <w:pPr>
        <w:tabs>
          <w:tab w:val="center" w:pos="315"/>
          <w:tab w:val="center" w:pos="4859"/>
        </w:tabs>
        <w:spacing w:after="260"/>
        <w:ind w:left="0" w:firstLine="0"/>
        <w:rPr>
          <w:rFonts w:ascii="Arial" w:eastAsia="Arial" w:hAnsi="Arial" w:cs="Arial"/>
          <w:b/>
        </w:rPr>
      </w:pPr>
      <w:r>
        <w:rPr>
          <w:rFonts w:ascii="Arial" w:eastAsia="Arial" w:hAnsi="Arial" w:cs="Arial"/>
        </w:rPr>
        <w:t xml:space="preserve">   </w:t>
      </w:r>
      <w:r>
        <w:rPr>
          <w:rFonts w:ascii="Arial" w:eastAsia="Arial" w:hAnsi="Arial" w:cs="Arial"/>
          <w:b/>
        </w:rPr>
        <w:t xml:space="preserve">   Continued Professional Development</w:t>
      </w:r>
    </w:p>
    <w:p w:rsidR="00431B4C" w:rsidRDefault="00626516">
      <w:pPr>
        <w:numPr>
          <w:ilvl w:val="0"/>
          <w:numId w:val="7"/>
        </w:numPr>
        <w:tabs>
          <w:tab w:val="center" w:pos="315"/>
          <w:tab w:val="center" w:pos="4859"/>
        </w:tabs>
        <w:spacing w:after="0"/>
        <w:rPr>
          <w:rFonts w:ascii="Arial" w:eastAsia="Arial" w:hAnsi="Arial" w:cs="Arial"/>
          <w:b/>
        </w:rPr>
      </w:pPr>
      <w:r>
        <w:rPr>
          <w:rFonts w:ascii="Arial" w:eastAsia="Arial" w:hAnsi="Arial" w:cs="Arial"/>
        </w:rPr>
        <w:t>Attend staff meetings, INSET and other training events as directed by Ocean Academy or Aspirations</w:t>
      </w:r>
    </w:p>
    <w:p w:rsidR="00431B4C" w:rsidRDefault="00626516">
      <w:pPr>
        <w:numPr>
          <w:ilvl w:val="0"/>
          <w:numId w:val="7"/>
        </w:numPr>
        <w:tabs>
          <w:tab w:val="center" w:pos="315"/>
          <w:tab w:val="center" w:pos="4859"/>
        </w:tabs>
        <w:spacing w:after="0"/>
        <w:rPr>
          <w:rFonts w:ascii="Arial" w:eastAsia="Arial" w:hAnsi="Arial" w:cs="Arial"/>
        </w:rPr>
      </w:pPr>
      <w:r>
        <w:rPr>
          <w:rFonts w:ascii="Arial" w:eastAsia="Arial" w:hAnsi="Arial" w:cs="Arial"/>
        </w:rPr>
        <w:t>Participate, as directed, in in-service training in orde</w:t>
      </w:r>
      <w:r>
        <w:rPr>
          <w:rFonts w:ascii="Arial" w:eastAsia="Arial" w:hAnsi="Arial" w:cs="Arial"/>
        </w:rPr>
        <w:t>r to keep abreast of trends and developments in education, especially those relevant to the duties and responsibilities of the post</w:t>
      </w:r>
    </w:p>
    <w:p w:rsidR="00431B4C" w:rsidRDefault="00626516">
      <w:pPr>
        <w:numPr>
          <w:ilvl w:val="0"/>
          <w:numId w:val="7"/>
        </w:numPr>
        <w:spacing w:after="0" w:line="240" w:lineRule="auto"/>
        <w:ind w:right="138"/>
        <w:jc w:val="both"/>
        <w:rPr>
          <w:rFonts w:ascii="Arial" w:eastAsia="Arial" w:hAnsi="Arial" w:cs="Arial"/>
        </w:rPr>
      </w:pPr>
      <w:r>
        <w:rPr>
          <w:rFonts w:ascii="Arial" w:eastAsia="Arial" w:hAnsi="Arial" w:cs="Arial"/>
        </w:rPr>
        <w:t>All staff are expected to participate in the academy appraisal system (Growth Conversation) and will be offered high quality</w:t>
      </w:r>
      <w:r>
        <w:rPr>
          <w:rFonts w:ascii="Arial" w:eastAsia="Arial" w:hAnsi="Arial" w:cs="Arial"/>
        </w:rPr>
        <w:t xml:space="preserve"> CPD to support their role</w:t>
      </w:r>
    </w:p>
    <w:p w:rsidR="00431B4C" w:rsidRDefault="00626516">
      <w:pPr>
        <w:tabs>
          <w:tab w:val="center" w:pos="315"/>
          <w:tab w:val="center" w:pos="4859"/>
        </w:tabs>
        <w:spacing w:after="260"/>
        <w:ind w:left="0" w:firstLine="0"/>
        <w:rPr>
          <w:rFonts w:ascii="Arial" w:eastAsia="Arial" w:hAnsi="Arial" w:cs="Arial"/>
          <w:b/>
        </w:rPr>
      </w:pPr>
      <w:r>
        <w:rPr>
          <w:rFonts w:ascii="Arial" w:eastAsia="Arial" w:hAnsi="Arial" w:cs="Arial"/>
        </w:rPr>
        <w:t xml:space="preserve">  </w:t>
      </w:r>
      <w:r>
        <w:rPr>
          <w:rFonts w:ascii="Arial" w:eastAsia="Arial" w:hAnsi="Arial" w:cs="Arial"/>
          <w:b/>
        </w:rPr>
        <w:t xml:space="preserve">  </w:t>
      </w:r>
    </w:p>
    <w:p w:rsidR="00431B4C" w:rsidRDefault="00626516">
      <w:pPr>
        <w:tabs>
          <w:tab w:val="center" w:pos="315"/>
          <w:tab w:val="center" w:pos="4859"/>
        </w:tabs>
        <w:spacing w:after="260"/>
        <w:ind w:left="0" w:firstLine="0"/>
        <w:rPr>
          <w:rFonts w:ascii="Arial" w:eastAsia="Arial" w:hAnsi="Arial" w:cs="Arial"/>
          <w:b/>
        </w:rPr>
      </w:pPr>
      <w:r>
        <w:rPr>
          <w:rFonts w:ascii="Arial" w:eastAsia="Arial" w:hAnsi="Arial" w:cs="Arial"/>
          <w:b/>
        </w:rPr>
        <w:lastRenderedPageBreak/>
        <w:t xml:space="preserve">      Safeguarding /Health and Safety</w:t>
      </w:r>
    </w:p>
    <w:p w:rsidR="00431B4C" w:rsidRDefault="00626516">
      <w:pPr>
        <w:numPr>
          <w:ilvl w:val="0"/>
          <w:numId w:val="3"/>
        </w:numPr>
        <w:tabs>
          <w:tab w:val="center" w:pos="315"/>
          <w:tab w:val="center" w:pos="4859"/>
        </w:tabs>
        <w:spacing w:after="0"/>
        <w:rPr>
          <w:rFonts w:ascii="Arial" w:eastAsia="Arial" w:hAnsi="Arial" w:cs="Arial"/>
        </w:rPr>
      </w:pPr>
      <w:r>
        <w:rPr>
          <w:rFonts w:ascii="Arial" w:eastAsia="Arial" w:hAnsi="Arial" w:cs="Arial"/>
        </w:rPr>
        <w:t>Know and understand the health and safety requirements, including where to obtain expert advice, and ensure there is a safe working environment in which risks are properly assessed and risk assessments are completed</w:t>
      </w:r>
    </w:p>
    <w:p w:rsidR="00431B4C" w:rsidRDefault="00626516">
      <w:pPr>
        <w:numPr>
          <w:ilvl w:val="0"/>
          <w:numId w:val="3"/>
        </w:numPr>
        <w:tabs>
          <w:tab w:val="center" w:pos="315"/>
          <w:tab w:val="center" w:pos="4859"/>
        </w:tabs>
        <w:spacing w:after="260"/>
        <w:rPr>
          <w:rFonts w:ascii="Arial" w:eastAsia="Arial" w:hAnsi="Arial" w:cs="Arial"/>
        </w:rPr>
      </w:pPr>
      <w:r>
        <w:rPr>
          <w:rFonts w:ascii="Arial" w:eastAsia="Arial" w:hAnsi="Arial" w:cs="Arial"/>
        </w:rPr>
        <w:t>Undertake safeguarding training as direc</w:t>
      </w:r>
      <w:r>
        <w:rPr>
          <w:rFonts w:ascii="Arial" w:eastAsia="Arial" w:hAnsi="Arial" w:cs="Arial"/>
        </w:rPr>
        <w:t>ted as part of the role</w:t>
      </w:r>
    </w:p>
    <w:p w:rsidR="00431B4C" w:rsidRDefault="00431B4C">
      <w:pPr>
        <w:spacing w:after="0" w:line="240" w:lineRule="auto"/>
        <w:ind w:left="0" w:right="138" w:firstLine="0"/>
        <w:jc w:val="both"/>
        <w:rPr>
          <w:rFonts w:ascii="Arial" w:eastAsia="Arial" w:hAnsi="Arial" w:cs="Arial"/>
        </w:rPr>
      </w:pPr>
    </w:p>
    <w:p w:rsidR="00431B4C" w:rsidRDefault="00626516">
      <w:pPr>
        <w:spacing w:after="0" w:line="240" w:lineRule="auto"/>
        <w:ind w:left="283" w:right="138" w:firstLine="0"/>
        <w:jc w:val="both"/>
        <w:rPr>
          <w:rFonts w:ascii="Arial" w:eastAsia="Arial" w:hAnsi="Arial" w:cs="Arial"/>
          <w:b/>
        </w:rPr>
      </w:pPr>
      <w:r>
        <w:rPr>
          <w:rFonts w:ascii="Arial" w:eastAsia="Arial" w:hAnsi="Arial" w:cs="Arial"/>
          <w:b/>
        </w:rPr>
        <w:t>Career/Salary Progression:</w:t>
      </w:r>
    </w:p>
    <w:p w:rsidR="00431B4C" w:rsidRDefault="00431B4C">
      <w:pPr>
        <w:spacing w:after="0" w:line="240" w:lineRule="auto"/>
        <w:ind w:left="283" w:right="138" w:firstLine="0"/>
        <w:jc w:val="both"/>
        <w:rPr>
          <w:rFonts w:ascii="Arial" w:eastAsia="Arial" w:hAnsi="Arial" w:cs="Arial"/>
          <w:b/>
        </w:rPr>
      </w:pPr>
    </w:p>
    <w:p w:rsidR="00431B4C" w:rsidRDefault="00626516">
      <w:pPr>
        <w:spacing w:after="0" w:line="240" w:lineRule="auto"/>
        <w:ind w:left="283" w:right="138" w:firstLine="0"/>
        <w:jc w:val="both"/>
        <w:rPr>
          <w:rFonts w:ascii="Arial" w:eastAsia="Arial" w:hAnsi="Arial" w:cs="Arial"/>
          <w:b/>
        </w:rPr>
      </w:pPr>
      <w:r>
        <w:rPr>
          <w:rFonts w:ascii="Arial" w:eastAsia="Arial" w:hAnsi="Arial" w:cs="Arial"/>
          <w:b/>
        </w:rPr>
        <w:t>Teacher Apprentice</w:t>
      </w:r>
    </w:p>
    <w:p w:rsidR="00431B4C" w:rsidRDefault="00626516">
      <w:pPr>
        <w:spacing w:after="0" w:line="240" w:lineRule="auto"/>
        <w:ind w:left="283" w:right="138" w:firstLine="0"/>
        <w:jc w:val="both"/>
        <w:rPr>
          <w:rFonts w:ascii="Arial" w:eastAsia="Arial" w:hAnsi="Arial" w:cs="Arial"/>
        </w:rPr>
      </w:pPr>
      <w:r>
        <w:rPr>
          <w:rFonts w:ascii="Arial" w:eastAsia="Arial" w:hAnsi="Arial" w:cs="Arial"/>
        </w:rPr>
        <w:t>NQT status will be awarded on completion of the Apprenticeship and in line with the course expectations and standards. On completion of the course, Apprentice teachers will move to the qualified teacher pay scale as per the terms and conditions of the scho</w:t>
      </w:r>
      <w:r>
        <w:rPr>
          <w:rFonts w:ascii="Arial" w:eastAsia="Arial" w:hAnsi="Arial" w:cs="Arial"/>
        </w:rPr>
        <w:t>ol/academy</w:t>
      </w:r>
    </w:p>
    <w:p w:rsidR="00431B4C" w:rsidRDefault="00626516">
      <w:pPr>
        <w:spacing w:after="0" w:line="240" w:lineRule="auto"/>
        <w:ind w:left="283" w:right="138" w:firstLine="0"/>
        <w:jc w:val="both"/>
        <w:rPr>
          <w:rFonts w:ascii="Arial" w:eastAsia="Arial" w:hAnsi="Arial" w:cs="Arial"/>
          <w:b/>
        </w:rPr>
      </w:pPr>
      <w:r>
        <w:rPr>
          <w:rFonts w:ascii="Arial" w:eastAsia="Arial" w:hAnsi="Arial" w:cs="Arial"/>
          <w:b/>
        </w:rPr>
        <w:t>Early Careers Teacher</w:t>
      </w:r>
    </w:p>
    <w:p w:rsidR="00431B4C" w:rsidRDefault="00626516">
      <w:pPr>
        <w:spacing w:after="0" w:line="240" w:lineRule="auto"/>
        <w:ind w:left="283" w:right="138" w:firstLine="0"/>
        <w:jc w:val="both"/>
        <w:rPr>
          <w:rFonts w:ascii="Arial" w:eastAsia="Arial" w:hAnsi="Arial" w:cs="Arial"/>
        </w:rPr>
      </w:pPr>
      <w:r>
        <w:rPr>
          <w:rFonts w:ascii="Arial" w:eastAsia="Arial" w:hAnsi="Arial" w:cs="Arial"/>
        </w:rPr>
        <w:t>Once awarded NQT status, ECTs will move to the qualified teacher pay scale as per the terms and conditions of the school/academy</w:t>
      </w:r>
    </w:p>
    <w:p w:rsidR="00431B4C" w:rsidRDefault="00626516">
      <w:pPr>
        <w:spacing w:after="0" w:line="240" w:lineRule="auto"/>
        <w:ind w:left="283" w:right="138" w:firstLine="0"/>
        <w:jc w:val="both"/>
        <w:rPr>
          <w:rFonts w:ascii="Arial" w:eastAsia="Arial" w:hAnsi="Arial" w:cs="Arial"/>
          <w:b/>
        </w:rPr>
      </w:pPr>
      <w:r>
        <w:rPr>
          <w:rFonts w:ascii="Arial" w:eastAsia="Arial" w:hAnsi="Arial" w:cs="Arial"/>
          <w:b/>
        </w:rPr>
        <w:t>Class Teachers</w:t>
      </w:r>
    </w:p>
    <w:p w:rsidR="00431B4C" w:rsidRDefault="00626516">
      <w:pPr>
        <w:spacing w:after="0" w:line="240" w:lineRule="auto"/>
        <w:ind w:left="283" w:right="138" w:firstLine="0"/>
        <w:jc w:val="both"/>
        <w:rPr>
          <w:rFonts w:ascii="Arial" w:eastAsia="Arial" w:hAnsi="Arial" w:cs="Arial"/>
        </w:rPr>
      </w:pPr>
      <w:r>
        <w:rPr>
          <w:rFonts w:ascii="Arial" w:eastAsia="Arial" w:hAnsi="Arial" w:cs="Arial"/>
        </w:rPr>
        <w:t>All qualified teachers will be paid in line with the qualified teacher pay scal</w:t>
      </w:r>
      <w:r>
        <w:rPr>
          <w:rFonts w:ascii="Arial" w:eastAsia="Arial" w:hAnsi="Arial" w:cs="Arial"/>
        </w:rPr>
        <w:t>e as per the terms and conditions of the school/academy. The pay scale will be linked to the role and career stage of the teacher.</w:t>
      </w:r>
    </w:p>
    <w:p w:rsidR="00431B4C" w:rsidRDefault="00431B4C">
      <w:pPr>
        <w:spacing w:after="0" w:line="240" w:lineRule="auto"/>
        <w:ind w:left="283" w:right="138" w:firstLine="0"/>
        <w:jc w:val="both"/>
        <w:rPr>
          <w:rFonts w:ascii="Arial" w:eastAsia="Arial" w:hAnsi="Arial" w:cs="Arial"/>
        </w:rPr>
      </w:pPr>
    </w:p>
    <w:p w:rsidR="00431B4C" w:rsidRDefault="00626516">
      <w:pPr>
        <w:spacing w:after="40" w:line="276" w:lineRule="auto"/>
        <w:ind w:left="283" w:right="40" w:firstLine="0"/>
        <w:jc w:val="both"/>
        <w:rPr>
          <w:rFonts w:ascii="Arial" w:eastAsia="Arial" w:hAnsi="Arial" w:cs="Arial"/>
        </w:rPr>
      </w:pPr>
      <w:r>
        <w:rPr>
          <w:rFonts w:ascii="Arial" w:eastAsia="Arial" w:hAnsi="Arial" w:cs="Arial"/>
        </w:rPr>
        <w:t>The Academy will endeavour to make any necessary reasonable adjustments to the job and the working environment to enable equ</w:t>
      </w:r>
      <w:r>
        <w:rPr>
          <w:rFonts w:ascii="Arial" w:eastAsia="Arial" w:hAnsi="Arial" w:cs="Arial"/>
        </w:rPr>
        <w:t>ality of access.</w:t>
      </w:r>
    </w:p>
    <w:p w:rsidR="00431B4C" w:rsidRDefault="00431B4C">
      <w:pPr>
        <w:spacing w:after="0" w:line="240" w:lineRule="auto"/>
        <w:ind w:left="0" w:right="138" w:firstLine="0"/>
        <w:jc w:val="both"/>
        <w:rPr>
          <w:rFonts w:ascii="Arial" w:eastAsia="Arial" w:hAnsi="Arial" w:cs="Arial"/>
        </w:rPr>
      </w:pPr>
    </w:p>
    <w:p w:rsidR="00431B4C" w:rsidRDefault="00431B4C">
      <w:pPr>
        <w:spacing w:after="0" w:line="240" w:lineRule="auto"/>
        <w:ind w:left="0" w:right="138" w:firstLine="0"/>
        <w:jc w:val="both"/>
        <w:rPr>
          <w:rFonts w:ascii="Arial" w:eastAsia="Arial" w:hAnsi="Arial" w:cs="Arial"/>
        </w:rPr>
      </w:pPr>
    </w:p>
    <w:p w:rsidR="00431B4C" w:rsidRDefault="00431B4C">
      <w:pPr>
        <w:spacing w:after="0" w:line="240" w:lineRule="auto"/>
        <w:ind w:left="0" w:right="138" w:firstLine="0"/>
        <w:jc w:val="both"/>
        <w:rPr>
          <w:rFonts w:ascii="Arial" w:eastAsia="Arial" w:hAnsi="Arial" w:cs="Arial"/>
        </w:rPr>
      </w:pPr>
    </w:p>
    <w:p w:rsidR="00431B4C" w:rsidRDefault="00626516">
      <w:pPr>
        <w:ind w:right="45"/>
        <w:rPr>
          <w:rFonts w:ascii="Arial" w:eastAsia="Arial" w:hAnsi="Arial" w:cs="Arial"/>
        </w:rPr>
      </w:pPr>
      <w:r>
        <w:br w:type="page"/>
      </w:r>
    </w:p>
    <w:p w:rsidR="00431B4C" w:rsidRDefault="00431B4C">
      <w:pPr>
        <w:pStyle w:val="Heading1"/>
        <w:ind w:firstLine="10"/>
      </w:pPr>
    </w:p>
    <w:p w:rsidR="00431B4C" w:rsidRDefault="00626516">
      <w:pPr>
        <w:pStyle w:val="Heading1"/>
        <w:ind w:firstLine="10"/>
        <w:rPr>
          <w:rFonts w:ascii="Arial" w:eastAsia="Arial" w:hAnsi="Arial" w:cs="Arial"/>
          <w:color w:val="000000"/>
          <w:sz w:val="22"/>
          <w:szCs w:val="22"/>
        </w:rPr>
      </w:pPr>
      <w:r>
        <w:rPr>
          <w:rFonts w:ascii="Arial" w:eastAsia="Arial" w:hAnsi="Arial" w:cs="Arial"/>
          <w:color w:val="000000"/>
          <w:sz w:val="22"/>
          <w:szCs w:val="22"/>
        </w:rPr>
        <w:t>Person Specification</w:t>
      </w:r>
    </w:p>
    <w:p w:rsidR="00431B4C" w:rsidRDefault="00626516">
      <w:pPr>
        <w:tabs>
          <w:tab w:val="center" w:pos="4500"/>
        </w:tabs>
        <w:spacing w:after="0" w:line="259" w:lineRule="auto"/>
        <w:ind w:left="0" w:firstLine="0"/>
        <w:rPr>
          <w:rFonts w:ascii="Arial" w:eastAsia="Arial" w:hAnsi="Arial" w:cs="Arial"/>
          <w:sz w:val="22"/>
          <w:szCs w:val="22"/>
        </w:rPr>
      </w:pPr>
      <w:r>
        <w:rPr>
          <w:rFonts w:ascii="Arial" w:eastAsia="Arial" w:hAnsi="Arial" w:cs="Arial"/>
          <w:sz w:val="22"/>
          <w:szCs w:val="22"/>
        </w:rPr>
        <w:t>Assessed by application (A)</w:t>
      </w:r>
      <w:r>
        <w:rPr>
          <w:rFonts w:ascii="Arial" w:eastAsia="Arial" w:hAnsi="Arial" w:cs="Arial"/>
          <w:sz w:val="22"/>
          <w:szCs w:val="22"/>
        </w:rPr>
        <w:tab/>
        <w:t>Assessed by the recruitment process (R)</w:t>
      </w:r>
    </w:p>
    <w:tbl>
      <w:tblPr>
        <w:tblStyle w:val="a1"/>
        <w:tblW w:w="10965" w:type="dxa"/>
        <w:tblInd w:w="3" w:type="dxa"/>
        <w:tblLayout w:type="fixed"/>
        <w:tblLook w:val="0400" w:firstRow="0" w:lastRow="0" w:firstColumn="0" w:lastColumn="0" w:noHBand="0" w:noVBand="1"/>
      </w:tblPr>
      <w:tblGrid>
        <w:gridCol w:w="3090"/>
        <w:gridCol w:w="1410"/>
        <w:gridCol w:w="1230"/>
        <w:gridCol w:w="1530"/>
        <w:gridCol w:w="1230"/>
        <w:gridCol w:w="1260"/>
        <w:gridCol w:w="1215"/>
      </w:tblGrid>
      <w:tr w:rsidR="00431B4C">
        <w:trPr>
          <w:trHeight w:val="457"/>
        </w:trPr>
        <w:tc>
          <w:tcPr>
            <w:tcW w:w="3090" w:type="dxa"/>
            <w:vMerge w:val="restart"/>
            <w:tcBorders>
              <w:top w:val="single" w:sz="8" w:space="0" w:color="000000"/>
              <w:left w:val="single" w:sz="8" w:space="0" w:color="000000"/>
              <w:bottom w:val="single" w:sz="8" w:space="0" w:color="000000"/>
              <w:right w:val="single" w:sz="8" w:space="0" w:color="000000"/>
            </w:tcBorders>
            <w:shd w:val="clear" w:color="auto" w:fill="B0B3B2"/>
            <w:vAlign w:val="bottom"/>
          </w:tcPr>
          <w:p w:rsidR="00431B4C" w:rsidRDefault="00626516">
            <w:pPr>
              <w:spacing w:line="259" w:lineRule="auto"/>
              <w:ind w:left="0" w:firstLine="0"/>
              <w:jc w:val="center"/>
              <w:rPr>
                <w:rFonts w:ascii="Arial" w:eastAsia="Arial" w:hAnsi="Arial" w:cs="Arial"/>
                <w:sz w:val="22"/>
                <w:szCs w:val="22"/>
              </w:rPr>
            </w:pPr>
            <w:r>
              <w:rPr>
                <w:rFonts w:ascii="Arial" w:eastAsia="Arial" w:hAnsi="Arial" w:cs="Arial"/>
                <w:b/>
                <w:sz w:val="22"/>
                <w:szCs w:val="22"/>
              </w:rPr>
              <w:t>Criteria</w:t>
            </w:r>
          </w:p>
        </w:tc>
        <w:tc>
          <w:tcPr>
            <w:tcW w:w="2640" w:type="dxa"/>
            <w:gridSpan w:val="2"/>
            <w:tcBorders>
              <w:top w:val="single" w:sz="8" w:space="0" w:color="000000"/>
              <w:left w:val="single" w:sz="8" w:space="0" w:color="000000"/>
              <w:bottom w:val="single" w:sz="8" w:space="0" w:color="000000"/>
              <w:right w:val="single" w:sz="8" w:space="0" w:color="000000"/>
            </w:tcBorders>
            <w:shd w:val="clear" w:color="auto" w:fill="B0B3B2"/>
            <w:vAlign w:val="bottom"/>
          </w:tcPr>
          <w:p w:rsidR="00431B4C" w:rsidRDefault="00626516">
            <w:pPr>
              <w:spacing w:line="259" w:lineRule="auto"/>
              <w:ind w:left="60" w:firstLine="0"/>
              <w:jc w:val="center"/>
              <w:rPr>
                <w:rFonts w:ascii="Arial" w:eastAsia="Arial" w:hAnsi="Arial" w:cs="Arial"/>
                <w:b/>
                <w:sz w:val="22"/>
                <w:szCs w:val="22"/>
              </w:rPr>
            </w:pPr>
            <w:r>
              <w:rPr>
                <w:rFonts w:ascii="Arial" w:eastAsia="Arial" w:hAnsi="Arial" w:cs="Arial"/>
                <w:b/>
                <w:sz w:val="22"/>
                <w:szCs w:val="22"/>
              </w:rPr>
              <w:t xml:space="preserve">Qualified Teacher </w:t>
            </w:r>
          </w:p>
        </w:tc>
        <w:tc>
          <w:tcPr>
            <w:tcW w:w="2760" w:type="dxa"/>
            <w:gridSpan w:val="2"/>
            <w:tcBorders>
              <w:top w:val="single" w:sz="8" w:space="0" w:color="000000"/>
              <w:left w:val="single" w:sz="8" w:space="0" w:color="000000"/>
              <w:bottom w:val="single" w:sz="8" w:space="0" w:color="000000"/>
              <w:right w:val="single" w:sz="8" w:space="0" w:color="000000"/>
            </w:tcBorders>
            <w:shd w:val="clear" w:color="auto" w:fill="B0B3B2"/>
            <w:vAlign w:val="bottom"/>
          </w:tcPr>
          <w:p w:rsidR="00431B4C" w:rsidRDefault="00626516">
            <w:pPr>
              <w:spacing w:line="259" w:lineRule="auto"/>
              <w:ind w:left="60" w:firstLine="0"/>
              <w:jc w:val="center"/>
              <w:rPr>
                <w:rFonts w:ascii="Arial" w:eastAsia="Arial" w:hAnsi="Arial" w:cs="Arial"/>
                <w:b/>
                <w:sz w:val="22"/>
                <w:szCs w:val="22"/>
              </w:rPr>
            </w:pPr>
            <w:r>
              <w:rPr>
                <w:rFonts w:ascii="Arial" w:eastAsia="Arial" w:hAnsi="Arial" w:cs="Arial"/>
                <w:b/>
                <w:sz w:val="22"/>
                <w:szCs w:val="22"/>
              </w:rPr>
              <w:t>ECT Teacher</w:t>
            </w:r>
          </w:p>
        </w:tc>
        <w:tc>
          <w:tcPr>
            <w:tcW w:w="2475" w:type="dxa"/>
            <w:gridSpan w:val="2"/>
            <w:tcBorders>
              <w:top w:val="single" w:sz="8" w:space="0" w:color="000000"/>
              <w:left w:val="single" w:sz="8" w:space="0" w:color="000000"/>
              <w:bottom w:val="single" w:sz="8" w:space="0" w:color="000000"/>
              <w:right w:val="single" w:sz="8" w:space="0" w:color="000000"/>
            </w:tcBorders>
            <w:shd w:val="clear" w:color="auto" w:fill="B0B3B2"/>
            <w:vAlign w:val="bottom"/>
          </w:tcPr>
          <w:p w:rsidR="00431B4C" w:rsidRDefault="00626516">
            <w:pPr>
              <w:spacing w:line="259" w:lineRule="auto"/>
              <w:ind w:left="60" w:firstLine="0"/>
              <w:jc w:val="center"/>
              <w:rPr>
                <w:rFonts w:ascii="Arial" w:eastAsia="Arial" w:hAnsi="Arial" w:cs="Arial"/>
                <w:b/>
                <w:sz w:val="22"/>
                <w:szCs w:val="22"/>
              </w:rPr>
            </w:pPr>
            <w:r>
              <w:rPr>
                <w:rFonts w:ascii="Arial" w:eastAsia="Arial" w:hAnsi="Arial" w:cs="Arial"/>
                <w:b/>
                <w:sz w:val="22"/>
                <w:szCs w:val="22"/>
              </w:rPr>
              <w:t>Teacher Apprentice</w:t>
            </w:r>
          </w:p>
        </w:tc>
      </w:tr>
      <w:tr w:rsidR="00431B4C">
        <w:trPr>
          <w:trHeight w:val="480"/>
        </w:trPr>
        <w:tc>
          <w:tcPr>
            <w:tcW w:w="3090" w:type="dxa"/>
            <w:vMerge/>
            <w:tcBorders>
              <w:top w:val="single" w:sz="8" w:space="0" w:color="000000"/>
              <w:left w:val="single" w:sz="8" w:space="0" w:color="000000"/>
              <w:bottom w:val="single" w:sz="8" w:space="0" w:color="000000"/>
              <w:right w:val="single" w:sz="8" w:space="0" w:color="000000"/>
            </w:tcBorders>
            <w:shd w:val="clear" w:color="auto" w:fill="B0B3B2"/>
            <w:vAlign w:val="bottom"/>
          </w:tcPr>
          <w:p w:rsidR="00431B4C" w:rsidRDefault="00431B4C">
            <w:pPr>
              <w:widowControl w:val="0"/>
              <w:pBdr>
                <w:top w:val="nil"/>
                <w:left w:val="nil"/>
                <w:bottom w:val="nil"/>
                <w:right w:val="nil"/>
                <w:between w:val="nil"/>
              </w:pBdr>
              <w:spacing w:line="276" w:lineRule="auto"/>
              <w:ind w:left="0" w:firstLine="0"/>
              <w:rPr>
                <w:rFonts w:ascii="Arial" w:eastAsia="Arial" w:hAnsi="Arial" w:cs="Arial"/>
                <w:b/>
                <w:sz w:val="22"/>
                <w:szCs w:val="22"/>
              </w:rPr>
            </w:pPr>
          </w:p>
        </w:tc>
        <w:tc>
          <w:tcPr>
            <w:tcW w:w="1410" w:type="dxa"/>
            <w:tcBorders>
              <w:top w:val="single" w:sz="8" w:space="0" w:color="000000"/>
              <w:left w:val="single" w:sz="8" w:space="0" w:color="000000"/>
              <w:bottom w:val="single" w:sz="8" w:space="0" w:color="000000"/>
              <w:right w:val="single" w:sz="8" w:space="0" w:color="000000"/>
            </w:tcBorders>
            <w:shd w:val="clear" w:color="auto" w:fill="B0B3B2"/>
            <w:vAlign w:val="bottom"/>
          </w:tcPr>
          <w:p w:rsidR="00431B4C" w:rsidRDefault="00626516">
            <w:pPr>
              <w:spacing w:line="259" w:lineRule="auto"/>
              <w:ind w:left="60" w:firstLine="0"/>
              <w:rPr>
                <w:rFonts w:ascii="Arial" w:eastAsia="Arial" w:hAnsi="Arial" w:cs="Arial"/>
                <w:sz w:val="18"/>
                <w:szCs w:val="18"/>
              </w:rPr>
            </w:pPr>
            <w:r>
              <w:rPr>
                <w:rFonts w:ascii="Arial" w:eastAsia="Arial" w:hAnsi="Arial" w:cs="Arial"/>
                <w:b/>
                <w:sz w:val="18"/>
                <w:szCs w:val="18"/>
              </w:rPr>
              <w:t>Essential</w:t>
            </w:r>
          </w:p>
        </w:tc>
        <w:tc>
          <w:tcPr>
            <w:tcW w:w="1230" w:type="dxa"/>
            <w:tcBorders>
              <w:top w:val="single" w:sz="8" w:space="0" w:color="000000"/>
              <w:left w:val="single" w:sz="8" w:space="0" w:color="000000"/>
              <w:bottom w:val="single" w:sz="8" w:space="0" w:color="000000"/>
              <w:right w:val="single" w:sz="8" w:space="0" w:color="000000"/>
            </w:tcBorders>
            <w:shd w:val="clear" w:color="auto" w:fill="B0B3B2"/>
            <w:vAlign w:val="bottom"/>
          </w:tcPr>
          <w:p w:rsidR="00431B4C" w:rsidRDefault="00626516">
            <w:pPr>
              <w:spacing w:line="259" w:lineRule="auto"/>
              <w:ind w:left="31" w:firstLine="0"/>
              <w:rPr>
                <w:rFonts w:ascii="Arial" w:eastAsia="Arial" w:hAnsi="Arial" w:cs="Arial"/>
                <w:sz w:val="18"/>
                <w:szCs w:val="18"/>
              </w:rPr>
            </w:pPr>
            <w:r>
              <w:rPr>
                <w:rFonts w:ascii="Arial" w:eastAsia="Arial" w:hAnsi="Arial" w:cs="Arial"/>
                <w:b/>
                <w:sz w:val="18"/>
                <w:szCs w:val="18"/>
              </w:rPr>
              <w:t>Desirable</w:t>
            </w:r>
          </w:p>
        </w:tc>
        <w:tc>
          <w:tcPr>
            <w:tcW w:w="1530" w:type="dxa"/>
            <w:tcBorders>
              <w:top w:val="single" w:sz="8" w:space="0" w:color="000000"/>
              <w:left w:val="single" w:sz="8" w:space="0" w:color="000000"/>
              <w:bottom w:val="single" w:sz="8" w:space="0" w:color="000000"/>
              <w:right w:val="single" w:sz="8" w:space="0" w:color="000000"/>
            </w:tcBorders>
            <w:shd w:val="clear" w:color="auto" w:fill="B0B3B2"/>
            <w:vAlign w:val="bottom"/>
          </w:tcPr>
          <w:p w:rsidR="00431B4C" w:rsidRDefault="00626516">
            <w:pPr>
              <w:spacing w:line="259" w:lineRule="auto"/>
              <w:ind w:left="60" w:firstLine="0"/>
              <w:rPr>
                <w:rFonts w:ascii="Arial" w:eastAsia="Arial" w:hAnsi="Arial" w:cs="Arial"/>
                <w:sz w:val="18"/>
                <w:szCs w:val="18"/>
              </w:rPr>
            </w:pPr>
            <w:r>
              <w:rPr>
                <w:rFonts w:ascii="Arial" w:eastAsia="Arial" w:hAnsi="Arial" w:cs="Arial"/>
                <w:b/>
                <w:sz w:val="18"/>
                <w:szCs w:val="18"/>
              </w:rPr>
              <w:t>Essential</w:t>
            </w:r>
          </w:p>
        </w:tc>
        <w:tc>
          <w:tcPr>
            <w:tcW w:w="1230" w:type="dxa"/>
            <w:tcBorders>
              <w:top w:val="single" w:sz="8" w:space="0" w:color="000000"/>
              <w:left w:val="single" w:sz="8" w:space="0" w:color="000000"/>
              <w:bottom w:val="single" w:sz="8" w:space="0" w:color="000000"/>
              <w:right w:val="single" w:sz="8" w:space="0" w:color="000000"/>
            </w:tcBorders>
            <w:shd w:val="clear" w:color="auto" w:fill="B0B3B2"/>
            <w:vAlign w:val="bottom"/>
          </w:tcPr>
          <w:p w:rsidR="00431B4C" w:rsidRDefault="00626516">
            <w:pPr>
              <w:spacing w:line="259" w:lineRule="auto"/>
              <w:ind w:left="31" w:firstLine="0"/>
              <w:rPr>
                <w:rFonts w:ascii="Arial" w:eastAsia="Arial" w:hAnsi="Arial" w:cs="Arial"/>
                <w:sz w:val="18"/>
                <w:szCs w:val="18"/>
              </w:rPr>
            </w:pPr>
            <w:r>
              <w:rPr>
                <w:rFonts w:ascii="Arial" w:eastAsia="Arial" w:hAnsi="Arial" w:cs="Arial"/>
                <w:b/>
                <w:sz w:val="18"/>
                <w:szCs w:val="18"/>
              </w:rPr>
              <w:t>Desirable</w:t>
            </w:r>
          </w:p>
        </w:tc>
        <w:tc>
          <w:tcPr>
            <w:tcW w:w="1260" w:type="dxa"/>
            <w:tcBorders>
              <w:top w:val="single" w:sz="8" w:space="0" w:color="000000"/>
              <w:left w:val="single" w:sz="8" w:space="0" w:color="000000"/>
              <w:bottom w:val="single" w:sz="8" w:space="0" w:color="000000"/>
              <w:right w:val="single" w:sz="8" w:space="0" w:color="000000"/>
            </w:tcBorders>
            <w:shd w:val="clear" w:color="auto" w:fill="B0B3B2"/>
            <w:vAlign w:val="bottom"/>
          </w:tcPr>
          <w:p w:rsidR="00431B4C" w:rsidRDefault="00626516">
            <w:pPr>
              <w:spacing w:line="259" w:lineRule="auto"/>
              <w:ind w:left="60" w:firstLine="0"/>
              <w:rPr>
                <w:rFonts w:ascii="Arial" w:eastAsia="Arial" w:hAnsi="Arial" w:cs="Arial"/>
                <w:sz w:val="18"/>
                <w:szCs w:val="18"/>
              </w:rPr>
            </w:pPr>
            <w:r>
              <w:rPr>
                <w:rFonts w:ascii="Arial" w:eastAsia="Arial" w:hAnsi="Arial" w:cs="Arial"/>
                <w:b/>
                <w:sz w:val="18"/>
                <w:szCs w:val="18"/>
              </w:rPr>
              <w:t>Essential</w:t>
            </w:r>
          </w:p>
        </w:tc>
        <w:tc>
          <w:tcPr>
            <w:tcW w:w="1215" w:type="dxa"/>
            <w:tcBorders>
              <w:top w:val="single" w:sz="8" w:space="0" w:color="000000"/>
              <w:left w:val="single" w:sz="8" w:space="0" w:color="000000"/>
              <w:bottom w:val="single" w:sz="8" w:space="0" w:color="000000"/>
              <w:right w:val="single" w:sz="8" w:space="0" w:color="000000"/>
            </w:tcBorders>
            <w:shd w:val="clear" w:color="auto" w:fill="B0B3B2"/>
            <w:vAlign w:val="bottom"/>
          </w:tcPr>
          <w:p w:rsidR="00431B4C" w:rsidRDefault="00626516">
            <w:pPr>
              <w:spacing w:line="259" w:lineRule="auto"/>
              <w:ind w:left="31" w:firstLine="0"/>
              <w:rPr>
                <w:rFonts w:ascii="Arial" w:eastAsia="Arial" w:hAnsi="Arial" w:cs="Arial"/>
                <w:sz w:val="18"/>
                <w:szCs w:val="18"/>
              </w:rPr>
            </w:pPr>
            <w:r>
              <w:rPr>
                <w:rFonts w:ascii="Arial" w:eastAsia="Arial" w:hAnsi="Arial" w:cs="Arial"/>
                <w:b/>
                <w:sz w:val="18"/>
                <w:szCs w:val="18"/>
              </w:rPr>
              <w:t>Desirable</w:t>
            </w:r>
          </w:p>
        </w:tc>
      </w:tr>
      <w:tr w:rsidR="00431B4C">
        <w:trPr>
          <w:trHeight w:val="740"/>
        </w:trPr>
        <w:tc>
          <w:tcPr>
            <w:tcW w:w="3090" w:type="dxa"/>
            <w:tcBorders>
              <w:top w:val="single" w:sz="8" w:space="0" w:color="000000"/>
              <w:left w:val="single" w:sz="8" w:space="0" w:color="000000"/>
              <w:bottom w:val="single" w:sz="8" w:space="0" w:color="000000"/>
              <w:right w:val="nil"/>
            </w:tcBorders>
            <w:shd w:val="clear" w:color="auto" w:fill="E6E6E6"/>
          </w:tcPr>
          <w:p w:rsidR="00431B4C" w:rsidRDefault="00626516">
            <w:pPr>
              <w:spacing w:line="259" w:lineRule="auto"/>
              <w:ind w:left="0" w:firstLine="0"/>
              <w:rPr>
                <w:rFonts w:ascii="Arial" w:eastAsia="Arial" w:hAnsi="Arial" w:cs="Arial"/>
                <w:sz w:val="22"/>
                <w:szCs w:val="22"/>
              </w:rPr>
            </w:pPr>
            <w:r>
              <w:rPr>
                <w:rFonts w:ascii="Arial" w:eastAsia="Arial" w:hAnsi="Arial" w:cs="Arial"/>
                <w:b/>
                <w:sz w:val="22"/>
                <w:szCs w:val="22"/>
              </w:rPr>
              <w:t>Qualifications</w:t>
            </w:r>
          </w:p>
        </w:tc>
        <w:tc>
          <w:tcPr>
            <w:tcW w:w="1410" w:type="dxa"/>
            <w:tcBorders>
              <w:top w:val="single" w:sz="8" w:space="0" w:color="000000"/>
              <w:left w:val="nil"/>
              <w:bottom w:val="single" w:sz="8" w:space="0" w:color="000000"/>
              <w:right w:val="nil"/>
            </w:tcBorders>
            <w:shd w:val="clear" w:color="auto" w:fill="E6E6E6"/>
          </w:tcPr>
          <w:p w:rsidR="00431B4C" w:rsidRDefault="00431B4C">
            <w:pPr>
              <w:spacing w:line="259" w:lineRule="auto"/>
              <w:ind w:left="0" w:firstLine="0"/>
              <w:rPr>
                <w:rFonts w:ascii="Arial" w:eastAsia="Arial" w:hAnsi="Arial" w:cs="Arial"/>
                <w:sz w:val="22"/>
                <w:szCs w:val="22"/>
              </w:rPr>
            </w:pPr>
          </w:p>
        </w:tc>
        <w:tc>
          <w:tcPr>
            <w:tcW w:w="1230" w:type="dxa"/>
            <w:tcBorders>
              <w:top w:val="single" w:sz="8" w:space="0" w:color="000000"/>
              <w:left w:val="nil"/>
              <w:bottom w:val="single" w:sz="8" w:space="0" w:color="000000"/>
              <w:right w:val="single" w:sz="8" w:space="0" w:color="000000"/>
            </w:tcBorders>
            <w:shd w:val="clear" w:color="auto" w:fill="E6E6E6"/>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nil"/>
              <w:bottom w:val="single" w:sz="8" w:space="0" w:color="000000"/>
              <w:right w:val="single" w:sz="8" w:space="0" w:color="000000"/>
            </w:tcBorders>
            <w:shd w:val="clear" w:color="auto" w:fill="E6E6E6"/>
          </w:tcPr>
          <w:p w:rsidR="00431B4C" w:rsidRDefault="00431B4C">
            <w:pPr>
              <w:spacing w:line="259" w:lineRule="auto"/>
              <w:ind w:left="0" w:firstLine="0"/>
              <w:rPr>
                <w:rFonts w:ascii="Arial" w:eastAsia="Arial" w:hAnsi="Arial" w:cs="Arial"/>
                <w:sz w:val="22"/>
                <w:szCs w:val="22"/>
              </w:rPr>
            </w:pPr>
          </w:p>
        </w:tc>
        <w:tc>
          <w:tcPr>
            <w:tcW w:w="1230" w:type="dxa"/>
            <w:tcBorders>
              <w:top w:val="single" w:sz="8" w:space="0" w:color="000000"/>
              <w:left w:val="nil"/>
              <w:bottom w:val="single" w:sz="8" w:space="0" w:color="000000"/>
              <w:right w:val="single" w:sz="8" w:space="0" w:color="000000"/>
            </w:tcBorders>
            <w:shd w:val="clear" w:color="auto" w:fill="E6E6E6"/>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nil"/>
              <w:bottom w:val="single" w:sz="8" w:space="0" w:color="000000"/>
              <w:right w:val="single" w:sz="8" w:space="0" w:color="000000"/>
            </w:tcBorders>
            <w:shd w:val="clear" w:color="auto" w:fill="E6E6E6"/>
          </w:tcPr>
          <w:p w:rsidR="00431B4C" w:rsidRDefault="00431B4C">
            <w:pPr>
              <w:spacing w:line="259" w:lineRule="auto"/>
              <w:ind w:left="0" w:firstLine="0"/>
              <w:rPr>
                <w:rFonts w:ascii="Arial" w:eastAsia="Arial" w:hAnsi="Arial" w:cs="Arial"/>
                <w:sz w:val="22"/>
                <w:szCs w:val="22"/>
              </w:rPr>
            </w:pPr>
          </w:p>
        </w:tc>
        <w:tc>
          <w:tcPr>
            <w:tcW w:w="1215" w:type="dxa"/>
            <w:tcBorders>
              <w:top w:val="single" w:sz="8" w:space="0" w:color="000000"/>
              <w:left w:val="nil"/>
              <w:bottom w:val="single" w:sz="8" w:space="0" w:color="000000"/>
              <w:right w:val="single" w:sz="8" w:space="0" w:color="000000"/>
            </w:tcBorders>
            <w:shd w:val="clear" w:color="auto" w:fill="E6E6E6"/>
          </w:tcPr>
          <w:p w:rsidR="00431B4C" w:rsidRDefault="00431B4C">
            <w:pPr>
              <w:spacing w:line="259" w:lineRule="auto"/>
              <w:ind w:left="0" w:firstLine="0"/>
              <w:rPr>
                <w:rFonts w:ascii="Arial" w:eastAsia="Arial" w:hAnsi="Arial" w:cs="Arial"/>
                <w:sz w:val="22"/>
                <w:szCs w:val="22"/>
              </w:rPr>
            </w:pPr>
          </w:p>
        </w:tc>
      </w:tr>
      <w:tr w:rsidR="00431B4C">
        <w:trPr>
          <w:trHeight w:val="525"/>
        </w:trPr>
        <w:tc>
          <w:tcPr>
            <w:tcW w:w="309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t xml:space="preserve">Qualified teacher </w:t>
            </w:r>
          </w:p>
        </w:tc>
        <w:tc>
          <w:tcPr>
            <w:tcW w:w="141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0" w:firstLine="0"/>
              <w:jc w:val="center"/>
              <w:rPr>
                <w:rFonts w:ascii="Arial" w:eastAsia="Arial" w:hAnsi="Arial" w:cs="Arial"/>
                <w:sz w:val="22"/>
                <w:szCs w:val="22"/>
              </w:rPr>
            </w:pPr>
            <w:bookmarkStart w:id="3" w:name="_heading=h.30j0zll" w:colFirst="0" w:colLast="0"/>
            <w:bookmarkEnd w:id="3"/>
            <w:r>
              <w:rPr>
                <w:rFonts w:ascii="Arial" w:eastAsia="Arial" w:hAnsi="Arial" w:cs="Arial"/>
                <w:sz w:val="22"/>
                <w:szCs w:val="22"/>
              </w:rPr>
              <w:t>N/A</w:t>
            </w:r>
          </w:p>
        </w:tc>
        <w:tc>
          <w:tcPr>
            <w:tcW w:w="1215"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0" w:firstLine="0"/>
              <w:jc w:val="center"/>
              <w:rPr>
                <w:rFonts w:ascii="Arial" w:eastAsia="Arial" w:hAnsi="Arial" w:cs="Arial"/>
                <w:sz w:val="22"/>
                <w:szCs w:val="22"/>
              </w:rPr>
            </w:pPr>
            <w:r>
              <w:rPr>
                <w:rFonts w:ascii="Arial" w:eastAsia="Arial" w:hAnsi="Arial" w:cs="Arial"/>
                <w:sz w:val="22"/>
                <w:szCs w:val="22"/>
              </w:rPr>
              <w:t>N/A</w:t>
            </w:r>
          </w:p>
        </w:tc>
      </w:tr>
      <w:tr w:rsidR="00431B4C">
        <w:trPr>
          <w:trHeight w:val="510"/>
        </w:trPr>
        <w:tc>
          <w:tcPr>
            <w:tcW w:w="309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t>Degree or equivalent</w:t>
            </w:r>
          </w:p>
        </w:tc>
        <w:tc>
          <w:tcPr>
            <w:tcW w:w="141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jc w:val="center"/>
              <w:rPr>
                <w:rFonts w:ascii="Arial" w:eastAsia="Arial" w:hAnsi="Arial" w:cs="Arial"/>
                <w:sz w:val="22"/>
                <w:szCs w:val="22"/>
              </w:rPr>
            </w:pPr>
          </w:p>
        </w:tc>
      </w:tr>
      <w:tr w:rsidR="00431B4C">
        <w:trPr>
          <w:trHeight w:val="525"/>
        </w:trPr>
        <w:tc>
          <w:tcPr>
            <w:tcW w:w="309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t>Evidence of relevant CPD</w:t>
            </w:r>
          </w:p>
        </w:tc>
        <w:tc>
          <w:tcPr>
            <w:tcW w:w="141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jc w:val="center"/>
              <w:rPr>
                <w:rFonts w:ascii="Arial" w:eastAsia="Arial" w:hAnsi="Arial" w:cs="Arial"/>
                <w:sz w:val="22"/>
                <w:szCs w:val="22"/>
              </w:rPr>
            </w:pPr>
          </w:p>
        </w:tc>
      </w:tr>
      <w:tr w:rsidR="00431B4C">
        <w:trPr>
          <w:trHeight w:val="498"/>
        </w:trPr>
        <w:tc>
          <w:tcPr>
            <w:tcW w:w="3090" w:type="dxa"/>
            <w:tcBorders>
              <w:top w:val="single" w:sz="8" w:space="0" w:color="000000"/>
              <w:left w:val="single" w:sz="8" w:space="0" w:color="000000"/>
              <w:bottom w:val="single" w:sz="8" w:space="0" w:color="000000"/>
              <w:right w:val="nil"/>
            </w:tcBorders>
            <w:shd w:val="clear" w:color="auto" w:fill="E6E6E6"/>
            <w:vAlign w:val="center"/>
          </w:tcPr>
          <w:p w:rsidR="00431B4C" w:rsidRDefault="00626516">
            <w:pPr>
              <w:spacing w:line="259" w:lineRule="auto"/>
              <w:ind w:left="0" w:firstLine="0"/>
              <w:rPr>
                <w:rFonts w:ascii="Arial" w:eastAsia="Arial" w:hAnsi="Arial" w:cs="Arial"/>
                <w:sz w:val="22"/>
                <w:szCs w:val="22"/>
              </w:rPr>
            </w:pPr>
            <w:r>
              <w:rPr>
                <w:rFonts w:ascii="Arial" w:eastAsia="Arial" w:hAnsi="Arial" w:cs="Arial"/>
                <w:b/>
                <w:sz w:val="22"/>
                <w:szCs w:val="22"/>
              </w:rPr>
              <w:t>Professional Experience</w:t>
            </w:r>
          </w:p>
        </w:tc>
        <w:tc>
          <w:tcPr>
            <w:tcW w:w="1410" w:type="dxa"/>
            <w:tcBorders>
              <w:top w:val="single" w:sz="8" w:space="0" w:color="000000"/>
              <w:left w:val="nil"/>
              <w:bottom w:val="single" w:sz="8" w:space="0" w:color="000000"/>
              <w:right w:val="nil"/>
            </w:tcBorders>
            <w:shd w:val="clear" w:color="auto" w:fill="E6E6E6"/>
          </w:tcPr>
          <w:p w:rsidR="00431B4C" w:rsidRDefault="00431B4C">
            <w:pPr>
              <w:spacing w:line="259" w:lineRule="auto"/>
              <w:ind w:left="0" w:firstLine="0"/>
              <w:rPr>
                <w:rFonts w:ascii="Arial" w:eastAsia="Arial" w:hAnsi="Arial" w:cs="Arial"/>
                <w:sz w:val="22"/>
                <w:szCs w:val="22"/>
              </w:rPr>
            </w:pPr>
          </w:p>
        </w:tc>
        <w:tc>
          <w:tcPr>
            <w:tcW w:w="1230" w:type="dxa"/>
            <w:tcBorders>
              <w:top w:val="single" w:sz="8" w:space="0" w:color="000000"/>
              <w:left w:val="nil"/>
              <w:bottom w:val="single" w:sz="8" w:space="0" w:color="000000"/>
              <w:right w:val="single" w:sz="8" w:space="0" w:color="000000"/>
            </w:tcBorders>
            <w:shd w:val="clear" w:color="auto" w:fill="E6E6E6"/>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nil"/>
              <w:bottom w:val="single" w:sz="8" w:space="0" w:color="000000"/>
              <w:right w:val="single" w:sz="8" w:space="0" w:color="000000"/>
            </w:tcBorders>
            <w:shd w:val="clear" w:color="auto" w:fill="E6E6E6"/>
          </w:tcPr>
          <w:p w:rsidR="00431B4C" w:rsidRDefault="00431B4C">
            <w:pPr>
              <w:spacing w:line="259" w:lineRule="auto"/>
              <w:ind w:left="0" w:firstLine="0"/>
              <w:rPr>
                <w:rFonts w:ascii="Arial" w:eastAsia="Arial" w:hAnsi="Arial" w:cs="Arial"/>
                <w:sz w:val="22"/>
                <w:szCs w:val="22"/>
              </w:rPr>
            </w:pPr>
          </w:p>
        </w:tc>
        <w:tc>
          <w:tcPr>
            <w:tcW w:w="1230" w:type="dxa"/>
            <w:tcBorders>
              <w:top w:val="single" w:sz="8" w:space="0" w:color="000000"/>
              <w:left w:val="nil"/>
              <w:bottom w:val="single" w:sz="8" w:space="0" w:color="000000"/>
              <w:right w:val="single" w:sz="8" w:space="0" w:color="000000"/>
            </w:tcBorders>
            <w:shd w:val="clear" w:color="auto" w:fill="E6E6E6"/>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nil"/>
              <w:bottom w:val="single" w:sz="8" w:space="0" w:color="000000"/>
              <w:right w:val="single" w:sz="8" w:space="0" w:color="000000"/>
            </w:tcBorders>
            <w:shd w:val="clear" w:color="auto" w:fill="E6E6E6"/>
          </w:tcPr>
          <w:p w:rsidR="00431B4C" w:rsidRDefault="00431B4C">
            <w:pPr>
              <w:spacing w:line="259" w:lineRule="auto"/>
              <w:ind w:left="0" w:firstLine="0"/>
              <w:jc w:val="center"/>
              <w:rPr>
                <w:rFonts w:ascii="Arial" w:eastAsia="Arial" w:hAnsi="Arial" w:cs="Arial"/>
                <w:sz w:val="22"/>
                <w:szCs w:val="22"/>
              </w:rPr>
            </w:pPr>
          </w:p>
        </w:tc>
        <w:tc>
          <w:tcPr>
            <w:tcW w:w="1215" w:type="dxa"/>
            <w:tcBorders>
              <w:top w:val="single" w:sz="8" w:space="0" w:color="000000"/>
              <w:left w:val="nil"/>
              <w:bottom w:val="single" w:sz="8" w:space="0" w:color="000000"/>
              <w:right w:val="single" w:sz="8" w:space="0" w:color="000000"/>
            </w:tcBorders>
            <w:shd w:val="clear" w:color="auto" w:fill="E6E6E6"/>
          </w:tcPr>
          <w:p w:rsidR="00431B4C" w:rsidRDefault="00431B4C">
            <w:pPr>
              <w:spacing w:line="259" w:lineRule="auto"/>
              <w:ind w:left="0" w:firstLine="0"/>
              <w:jc w:val="center"/>
              <w:rPr>
                <w:rFonts w:ascii="Arial" w:eastAsia="Arial" w:hAnsi="Arial" w:cs="Arial"/>
                <w:sz w:val="22"/>
                <w:szCs w:val="22"/>
              </w:rPr>
            </w:pPr>
          </w:p>
        </w:tc>
      </w:tr>
      <w:tr w:rsidR="00431B4C">
        <w:trPr>
          <w:trHeight w:val="735"/>
        </w:trPr>
        <w:tc>
          <w:tcPr>
            <w:tcW w:w="309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0" w:right="97" w:firstLine="0"/>
              <w:rPr>
                <w:rFonts w:ascii="Arial" w:eastAsia="Arial" w:hAnsi="Arial" w:cs="Arial"/>
                <w:sz w:val="22"/>
                <w:szCs w:val="22"/>
              </w:rPr>
            </w:pPr>
            <w:r>
              <w:rPr>
                <w:rFonts w:ascii="Arial" w:eastAsia="Arial" w:hAnsi="Arial" w:cs="Arial"/>
                <w:sz w:val="22"/>
                <w:szCs w:val="22"/>
              </w:rPr>
              <w:t>Successful teaching experience In EYFS, KS1 and or KS2</w:t>
            </w:r>
          </w:p>
        </w:tc>
        <w:tc>
          <w:tcPr>
            <w:tcW w:w="141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jc w:val="center"/>
              <w:rPr>
                <w:rFonts w:ascii="Arial" w:eastAsia="Arial" w:hAnsi="Arial" w:cs="Arial"/>
                <w:sz w:val="22"/>
                <w:szCs w:val="22"/>
              </w:rPr>
            </w:pPr>
          </w:p>
        </w:tc>
        <w:tc>
          <w:tcPr>
            <w:tcW w:w="1215"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0" w:firstLine="0"/>
              <w:jc w:val="center"/>
              <w:rPr>
                <w:rFonts w:ascii="Arial" w:eastAsia="Arial" w:hAnsi="Arial" w:cs="Arial"/>
                <w:sz w:val="22"/>
                <w:szCs w:val="22"/>
              </w:rPr>
            </w:pPr>
            <w:r>
              <w:rPr>
                <w:rFonts w:ascii="Arial" w:eastAsia="Arial" w:hAnsi="Arial" w:cs="Arial"/>
                <w:sz w:val="22"/>
                <w:szCs w:val="22"/>
              </w:rPr>
              <w:t>A,R</w:t>
            </w:r>
          </w:p>
        </w:tc>
      </w:tr>
      <w:tr w:rsidR="00431B4C">
        <w:trPr>
          <w:trHeight w:val="840"/>
        </w:trPr>
        <w:tc>
          <w:tcPr>
            <w:tcW w:w="309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t>Evidence of team work and supporting colleagues effectively</w:t>
            </w:r>
          </w:p>
        </w:tc>
        <w:tc>
          <w:tcPr>
            <w:tcW w:w="141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0" w:firstLine="0"/>
              <w:jc w:val="center"/>
              <w:rPr>
                <w:rFonts w:ascii="Arial" w:eastAsia="Arial" w:hAnsi="Arial" w:cs="Arial"/>
                <w:sz w:val="22"/>
                <w:szCs w:val="22"/>
              </w:rPr>
            </w:pPr>
            <w:r>
              <w:rPr>
                <w:rFonts w:ascii="Arial" w:eastAsia="Arial" w:hAnsi="Arial" w:cs="Arial"/>
                <w:sz w:val="22"/>
                <w:szCs w:val="22"/>
              </w:rPr>
              <w:t>A,R</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jc w:val="center"/>
              <w:rPr>
                <w:rFonts w:ascii="Arial" w:eastAsia="Arial" w:hAnsi="Arial" w:cs="Arial"/>
                <w:sz w:val="22"/>
                <w:szCs w:val="22"/>
              </w:rPr>
            </w:pPr>
          </w:p>
        </w:tc>
      </w:tr>
      <w:tr w:rsidR="00431B4C">
        <w:trPr>
          <w:trHeight w:val="765"/>
        </w:trPr>
        <w:tc>
          <w:tcPr>
            <w:tcW w:w="309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t>Experience of successful organisation and administration.</w:t>
            </w:r>
          </w:p>
        </w:tc>
        <w:tc>
          <w:tcPr>
            <w:tcW w:w="141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0" w:firstLine="0"/>
              <w:jc w:val="center"/>
              <w:rPr>
                <w:rFonts w:ascii="Arial" w:eastAsia="Arial" w:hAnsi="Arial" w:cs="Arial"/>
                <w:sz w:val="22"/>
                <w:szCs w:val="22"/>
              </w:rPr>
            </w:pPr>
            <w:r>
              <w:rPr>
                <w:rFonts w:ascii="Arial" w:eastAsia="Arial" w:hAnsi="Arial" w:cs="Arial"/>
                <w:sz w:val="22"/>
                <w:szCs w:val="22"/>
              </w:rPr>
              <w:t>A,R</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jc w:val="center"/>
              <w:rPr>
                <w:rFonts w:ascii="Arial" w:eastAsia="Arial" w:hAnsi="Arial" w:cs="Arial"/>
                <w:sz w:val="22"/>
                <w:szCs w:val="22"/>
              </w:rPr>
            </w:pPr>
          </w:p>
        </w:tc>
      </w:tr>
      <w:tr w:rsidR="00431B4C">
        <w:trPr>
          <w:trHeight w:val="750"/>
        </w:trPr>
        <w:tc>
          <w:tcPr>
            <w:tcW w:w="309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t xml:space="preserve">Ability to use IT and other new technologies </w:t>
            </w:r>
          </w:p>
        </w:tc>
        <w:tc>
          <w:tcPr>
            <w:tcW w:w="141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0" w:firstLine="0"/>
              <w:jc w:val="center"/>
              <w:rPr>
                <w:rFonts w:ascii="Arial" w:eastAsia="Arial" w:hAnsi="Arial" w:cs="Arial"/>
                <w:sz w:val="22"/>
                <w:szCs w:val="22"/>
              </w:rPr>
            </w:pPr>
            <w:r>
              <w:rPr>
                <w:rFonts w:ascii="Arial" w:eastAsia="Arial" w:hAnsi="Arial" w:cs="Arial"/>
                <w:sz w:val="22"/>
                <w:szCs w:val="22"/>
              </w:rPr>
              <w:t>A,R</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jc w:val="center"/>
              <w:rPr>
                <w:rFonts w:ascii="Arial" w:eastAsia="Arial" w:hAnsi="Arial" w:cs="Arial"/>
                <w:sz w:val="22"/>
                <w:szCs w:val="22"/>
              </w:rPr>
            </w:pPr>
          </w:p>
        </w:tc>
      </w:tr>
      <w:tr w:rsidR="00431B4C">
        <w:trPr>
          <w:trHeight w:val="497"/>
        </w:trPr>
        <w:tc>
          <w:tcPr>
            <w:tcW w:w="3090" w:type="dxa"/>
            <w:tcBorders>
              <w:top w:val="single" w:sz="8" w:space="0" w:color="000000"/>
              <w:left w:val="single" w:sz="8" w:space="0" w:color="000000"/>
              <w:bottom w:val="single" w:sz="8" w:space="0" w:color="000000"/>
              <w:right w:val="nil"/>
            </w:tcBorders>
            <w:shd w:val="clear" w:color="auto" w:fill="E6E6E6"/>
          </w:tcPr>
          <w:p w:rsidR="00431B4C" w:rsidRDefault="00626516">
            <w:pPr>
              <w:spacing w:line="259" w:lineRule="auto"/>
              <w:ind w:left="0" w:firstLine="0"/>
              <w:rPr>
                <w:rFonts w:ascii="Arial" w:eastAsia="Arial" w:hAnsi="Arial" w:cs="Arial"/>
                <w:b/>
                <w:sz w:val="22"/>
                <w:szCs w:val="22"/>
              </w:rPr>
            </w:pPr>
            <w:r>
              <w:rPr>
                <w:rFonts w:ascii="Arial" w:eastAsia="Arial" w:hAnsi="Arial" w:cs="Arial"/>
                <w:b/>
                <w:sz w:val="22"/>
                <w:szCs w:val="22"/>
              </w:rPr>
              <w:t>Knowledge / Skills</w:t>
            </w:r>
          </w:p>
        </w:tc>
        <w:tc>
          <w:tcPr>
            <w:tcW w:w="7875" w:type="dxa"/>
            <w:gridSpan w:val="6"/>
            <w:tcBorders>
              <w:top w:val="single" w:sz="8" w:space="0" w:color="000000"/>
              <w:left w:val="nil"/>
              <w:bottom w:val="single" w:sz="8" w:space="0" w:color="000000"/>
              <w:right w:val="nil"/>
            </w:tcBorders>
            <w:shd w:val="clear" w:color="auto" w:fill="E6E6E6"/>
          </w:tcPr>
          <w:p w:rsidR="00431B4C" w:rsidRDefault="00431B4C">
            <w:pPr>
              <w:spacing w:line="259" w:lineRule="auto"/>
              <w:ind w:left="0" w:firstLine="0"/>
              <w:rPr>
                <w:rFonts w:ascii="Arial" w:eastAsia="Arial" w:hAnsi="Arial" w:cs="Arial"/>
                <w:sz w:val="22"/>
                <w:szCs w:val="22"/>
              </w:rPr>
            </w:pPr>
          </w:p>
        </w:tc>
      </w:tr>
      <w:tr w:rsidR="00431B4C">
        <w:trPr>
          <w:trHeight w:val="896"/>
        </w:trPr>
        <w:tc>
          <w:tcPr>
            <w:tcW w:w="3090" w:type="dxa"/>
            <w:tcBorders>
              <w:top w:val="single" w:sz="8" w:space="0" w:color="000000"/>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t>Good understanding of how children learn and how to raise standards of achievement</w:t>
            </w:r>
          </w:p>
        </w:tc>
        <w:tc>
          <w:tcPr>
            <w:tcW w:w="1410" w:type="dxa"/>
            <w:tcBorders>
              <w:top w:val="single" w:sz="8" w:space="0" w:color="000000"/>
              <w:left w:val="nil"/>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15"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r>
      <w:tr w:rsidR="00431B4C">
        <w:trPr>
          <w:trHeight w:val="1040"/>
        </w:trPr>
        <w:tc>
          <w:tcPr>
            <w:tcW w:w="309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t>Ability to communicate effectively with different audiences, orally and in writing.</w:t>
            </w:r>
          </w:p>
        </w:tc>
        <w:tc>
          <w:tcPr>
            <w:tcW w:w="141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r>
      <w:tr w:rsidR="00431B4C">
        <w:trPr>
          <w:trHeight w:val="980"/>
        </w:trPr>
        <w:tc>
          <w:tcPr>
            <w:tcW w:w="309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lastRenderedPageBreak/>
              <w:t>Ability to use recent developments to inform own and others practise.</w:t>
            </w:r>
          </w:p>
        </w:tc>
        <w:tc>
          <w:tcPr>
            <w:tcW w:w="141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15"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r>
      <w:tr w:rsidR="00431B4C">
        <w:trPr>
          <w:trHeight w:val="750"/>
        </w:trPr>
        <w:tc>
          <w:tcPr>
            <w:tcW w:w="3090" w:type="dxa"/>
            <w:tcBorders>
              <w:top w:val="single" w:sz="8" w:space="0" w:color="000000"/>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t>Ability to interpret and act on a wide range of key data.</w:t>
            </w:r>
          </w:p>
        </w:tc>
        <w:tc>
          <w:tcPr>
            <w:tcW w:w="1410" w:type="dxa"/>
            <w:tcBorders>
              <w:top w:val="single" w:sz="8" w:space="0" w:color="000000"/>
              <w:left w:val="nil"/>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15"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r>
      <w:tr w:rsidR="00431B4C">
        <w:trPr>
          <w:trHeight w:val="630"/>
        </w:trPr>
        <w:tc>
          <w:tcPr>
            <w:tcW w:w="3090" w:type="dxa"/>
            <w:tcBorders>
              <w:top w:val="nil"/>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t>Good organisational skills.</w:t>
            </w:r>
          </w:p>
        </w:tc>
        <w:tc>
          <w:tcPr>
            <w:tcW w:w="1410" w:type="dxa"/>
            <w:tcBorders>
              <w:top w:val="nil"/>
              <w:left w:val="nil"/>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r>
      <w:tr w:rsidR="00431B4C">
        <w:trPr>
          <w:trHeight w:val="735"/>
        </w:trPr>
        <w:tc>
          <w:tcPr>
            <w:tcW w:w="3090" w:type="dxa"/>
            <w:tcBorders>
              <w:top w:val="nil"/>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t>The ability to successfully build teams and motivate others.</w:t>
            </w:r>
          </w:p>
        </w:tc>
        <w:tc>
          <w:tcPr>
            <w:tcW w:w="1410" w:type="dxa"/>
            <w:tcBorders>
              <w:top w:val="nil"/>
              <w:left w:val="nil"/>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22"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15"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w:t>
            </w:r>
          </w:p>
        </w:tc>
      </w:tr>
      <w:tr w:rsidR="00431B4C">
        <w:trPr>
          <w:trHeight w:val="980"/>
        </w:trPr>
        <w:tc>
          <w:tcPr>
            <w:tcW w:w="3090" w:type="dxa"/>
            <w:tcBorders>
              <w:top w:val="nil"/>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t>To support the continuing professional development of colleagues including their own.</w:t>
            </w:r>
          </w:p>
        </w:tc>
        <w:tc>
          <w:tcPr>
            <w:tcW w:w="1410" w:type="dxa"/>
            <w:tcBorders>
              <w:top w:val="nil"/>
              <w:left w:val="nil"/>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r>
      <w:tr w:rsidR="00431B4C">
        <w:trPr>
          <w:trHeight w:val="720"/>
        </w:trPr>
        <w:tc>
          <w:tcPr>
            <w:tcW w:w="3090" w:type="dxa"/>
            <w:tcBorders>
              <w:top w:val="nil"/>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t xml:space="preserve">Successful parent and external professional  liaison </w:t>
            </w:r>
          </w:p>
        </w:tc>
        <w:tc>
          <w:tcPr>
            <w:tcW w:w="1410" w:type="dxa"/>
            <w:tcBorders>
              <w:top w:val="nil"/>
              <w:left w:val="nil"/>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15"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w:t>
            </w:r>
          </w:p>
        </w:tc>
      </w:tr>
      <w:tr w:rsidR="00431B4C">
        <w:trPr>
          <w:trHeight w:val="510"/>
        </w:trPr>
        <w:tc>
          <w:tcPr>
            <w:tcW w:w="10965" w:type="dxa"/>
            <w:gridSpan w:val="7"/>
            <w:tcBorders>
              <w:top w:val="nil"/>
              <w:left w:val="single" w:sz="8" w:space="0" w:color="000000"/>
              <w:bottom w:val="single" w:sz="8" w:space="0" w:color="000000"/>
              <w:right w:val="single" w:sz="8" w:space="0" w:color="000000"/>
            </w:tcBorders>
            <w:shd w:val="clear" w:color="auto" w:fill="CCCCCC"/>
            <w:tcMar>
              <w:top w:w="160" w:type="dxa"/>
              <w:left w:w="200" w:type="dxa"/>
              <w:bottom w:w="100" w:type="dxa"/>
              <w:right w:w="120" w:type="dxa"/>
            </w:tcMar>
          </w:tcPr>
          <w:p w:rsidR="00431B4C" w:rsidRDefault="00626516">
            <w:pPr>
              <w:spacing w:line="259" w:lineRule="auto"/>
              <w:ind w:left="0" w:firstLine="0"/>
              <w:rPr>
                <w:rFonts w:ascii="Arial" w:eastAsia="Arial" w:hAnsi="Arial" w:cs="Arial"/>
                <w:b/>
                <w:sz w:val="22"/>
                <w:szCs w:val="22"/>
              </w:rPr>
            </w:pPr>
            <w:r>
              <w:rPr>
                <w:rFonts w:ascii="Arial" w:eastAsia="Arial" w:hAnsi="Arial" w:cs="Arial"/>
                <w:b/>
                <w:sz w:val="22"/>
                <w:szCs w:val="22"/>
              </w:rPr>
              <w:t>Leadership</w:t>
            </w:r>
          </w:p>
        </w:tc>
      </w:tr>
      <w:tr w:rsidR="00431B4C">
        <w:trPr>
          <w:trHeight w:val="570"/>
        </w:trPr>
        <w:tc>
          <w:tcPr>
            <w:tcW w:w="3090" w:type="dxa"/>
            <w:tcBorders>
              <w:top w:val="single" w:sz="8" w:space="0" w:color="000000"/>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t xml:space="preserve">Effective team member </w:t>
            </w:r>
          </w:p>
        </w:tc>
        <w:tc>
          <w:tcPr>
            <w:tcW w:w="1410" w:type="dxa"/>
            <w:tcBorders>
              <w:top w:val="single" w:sz="8" w:space="0" w:color="000000"/>
              <w:left w:val="nil"/>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2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r>
      <w:tr w:rsidR="00431B4C">
        <w:trPr>
          <w:trHeight w:val="795"/>
        </w:trPr>
        <w:tc>
          <w:tcPr>
            <w:tcW w:w="3090" w:type="dxa"/>
            <w:tcBorders>
              <w:top w:val="nil"/>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t>High expectations for accountability and consistency.</w:t>
            </w:r>
          </w:p>
        </w:tc>
        <w:tc>
          <w:tcPr>
            <w:tcW w:w="1410" w:type="dxa"/>
            <w:tcBorders>
              <w:top w:val="nil"/>
              <w:left w:val="nil"/>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2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r>
      <w:tr w:rsidR="00431B4C">
        <w:trPr>
          <w:trHeight w:val="780"/>
        </w:trPr>
        <w:tc>
          <w:tcPr>
            <w:tcW w:w="3090" w:type="dxa"/>
            <w:tcBorders>
              <w:top w:val="nil"/>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t>Genuine passion and a belief in the potential of every student</w:t>
            </w:r>
          </w:p>
        </w:tc>
        <w:tc>
          <w:tcPr>
            <w:tcW w:w="1410" w:type="dxa"/>
            <w:tcBorders>
              <w:top w:val="nil"/>
              <w:left w:val="nil"/>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2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r>
      <w:tr w:rsidR="00431B4C">
        <w:trPr>
          <w:trHeight w:val="750"/>
        </w:trPr>
        <w:tc>
          <w:tcPr>
            <w:tcW w:w="3090" w:type="dxa"/>
            <w:tcBorders>
              <w:top w:val="nil"/>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t>Leads effective behaviours in own class</w:t>
            </w:r>
          </w:p>
        </w:tc>
        <w:tc>
          <w:tcPr>
            <w:tcW w:w="1410" w:type="dxa"/>
            <w:tcBorders>
              <w:top w:val="nil"/>
              <w:left w:val="nil"/>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r>
      <w:tr w:rsidR="00431B4C">
        <w:trPr>
          <w:trHeight w:val="325"/>
        </w:trPr>
        <w:tc>
          <w:tcPr>
            <w:tcW w:w="10965" w:type="dxa"/>
            <w:gridSpan w:val="7"/>
            <w:tcBorders>
              <w:top w:val="nil"/>
              <w:left w:val="single" w:sz="8" w:space="0" w:color="000000"/>
              <w:bottom w:val="single" w:sz="8" w:space="0" w:color="000000"/>
              <w:right w:val="single" w:sz="8" w:space="0" w:color="000000"/>
            </w:tcBorders>
            <w:shd w:val="clear" w:color="auto" w:fill="CCCCCC"/>
            <w:tcMar>
              <w:top w:w="160" w:type="dxa"/>
              <w:left w:w="200" w:type="dxa"/>
              <w:bottom w:w="100" w:type="dxa"/>
              <w:right w:w="120" w:type="dxa"/>
            </w:tcMar>
          </w:tcPr>
          <w:p w:rsidR="00431B4C" w:rsidRDefault="00626516">
            <w:pPr>
              <w:spacing w:line="259" w:lineRule="auto"/>
              <w:ind w:left="0" w:firstLine="0"/>
              <w:rPr>
                <w:rFonts w:ascii="Arial" w:eastAsia="Arial" w:hAnsi="Arial" w:cs="Arial"/>
                <w:b/>
                <w:sz w:val="22"/>
                <w:szCs w:val="22"/>
              </w:rPr>
            </w:pPr>
            <w:r>
              <w:rPr>
                <w:rFonts w:ascii="Arial" w:eastAsia="Arial" w:hAnsi="Arial" w:cs="Arial"/>
                <w:b/>
                <w:sz w:val="22"/>
                <w:szCs w:val="22"/>
              </w:rPr>
              <w:t xml:space="preserve">Skills and Qualities </w:t>
            </w:r>
          </w:p>
        </w:tc>
      </w:tr>
      <w:tr w:rsidR="00431B4C">
        <w:trPr>
          <w:trHeight w:val="617"/>
        </w:trPr>
        <w:tc>
          <w:tcPr>
            <w:tcW w:w="3090" w:type="dxa"/>
            <w:tcBorders>
              <w:top w:val="single" w:sz="8" w:space="0" w:color="000000"/>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0" w:firstLine="0"/>
              <w:rPr>
                <w:rFonts w:ascii="Arial" w:eastAsia="Arial" w:hAnsi="Arial" w:cs="Arial"/>
                <w:sz w:val="22"/>
                <w:szCs w:val="22"/>
              </w:rPr>
            </w:pPr>
            <w:r>
              <w:rPr>
                <w:rFonts w:ascii="Arial" w:eastAsia="Arial" w:hAnsi="Arial" w:cs="Arial"/>
                <w:sz w:val="22"/>
                <w:szCs w:val="22"/>
              </w:rPr>
              <w:t>A passion for education and making a difference.</w:t>
            </w:r>
          </w:p>
        </w:tc>
        <w:tc>
          <w:tcPr>
            <w:tcW w:w="1410" w:type="dxa"/>
            <w:tcBorders>
              <w:top w:val="single" w:sz="8" w:space="0" w:color="000000"/>
              <w:left w:val="nil"/>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2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r>
      <w:tr w:rsidR="00431B4C">
        <w:trPr>
          <w:trHeight w:val="735"/>
        </w:trPr>
        <w:tc>
          <w:tcPr>
            <w:tcW w:w="3090" w:type="dxa"/>
            <w:tcBorders>
              <w:top w:val="nil"/>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ind w:left="0" w:firstLine="0"/>
              <w:rPr>
                <w:rFonts w:ascii="Arial" w:eastAsia="Arial" w:hAnsi="Arial" w:cs="Arial"/>
                <w:sz w:val="22"/>
                <w:szCs w:val="22"/>
              </w:rPr>
            </w:pPr>
            <w:r>
              <w:rPr>
                <w:rFonts w:ascii="Arial" w:eastAsia="Arial" w:hAnsi="Arial" w:cs="Arial"/>
                <w:sz w:val="22"/>
                <w:szCs w:val="22"/>
              </w:rPr>
              <w:t>Effective communication and interpersonal skills </w:t>
            </w:r>
          </w:p>
        </w:tc>
        <w:tc>
          <w:tcPr>
            <w:tcW w:w="1410" w:type="dxa"/>
            <w:tcBorders>
              <w:top w:val="nil"/>
              <w:left w:val="nil"/>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R</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r>
      <w:tr w:rsidR="00431B4C">
        <w:trPr>
          <w:trHeight w:val="705"/>
        </w:trPr>
        <w:tc>
          <w:tcPr>
            <w:tcW w:w="3090" w:type="dxa"/>
            <w:tcBorders>
              <w:top w:val="nil"/>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ind w:left="0" w:firstLine="0"/>
              <w:rPr>
                <w:rFonts w:ascii="Arial" w:eastAsia="Arial" w:hAnsi="Arial" w:cs="Arial"/>
                <w:sz w:val="22"/>
                <w:szCs w:val="22"/>
              </w:rPr>
            </w:pPr>
            <w:r>
              <w:rPr>
                <w:rFonts w:ascii="Arial" w:eastAsia="Arial" w:hAnsi="Arial" w:cs="Arial"/>
                <w:sz w:val="22"/>
                <w:szCs w:val="22"/>
              </w:rPr>
              <w:lastRenderedPageBreak/>
              <w:t>Ability to prioritise to meet deadlines </w:t>
            </w:r>
          </w:p>
        </w:tc>
        <w:tc>
          <w:tcPr>
            <w:tcW w:w="1410" w:type="dxa"/>
            <w:tcBorders>
              <w:top w:val="nil"/>
              <w:left w:val="nil"/>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r>
      <w:tr w:rsidR="00431B4C">
        <w:trPr>
          <w:trHeight w:val="765"/>
        </w:trPr>
        <w:tc>
          <w:tcPr>
            <w:tcW w:w="3090" w:type="dxa"/>
            <w:tcBorders>
              <w:top w:val="single" w:sz="8" w:space="0" w:color="000000"/>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spacing w:line="276" w:lineRule="auto"/>
              <w:ind w:left="0" w:firstLine="0"/>
              <w:rPr>
                <w:rFonts w:ascii="Arial" w:eastAsia="Arial" w:hAnsi="Arial" w:cs="Arial"/>
                <w:sz w:val="22"/>
                <w:szCs w:val="22"/>
              </w:rPr>
            </w:pPr>
            <w:r>
              <w:rPr>
                <w:rFonts w:ascii="Arial" w:eastAsia="Arial" w:hAnsi="Arial" w:cs="Arial"/>
                <w:sz w:val="22"/>
                <w:szCs w:val="22"/>
              </w:rPr>
              <w:t>Excellent attendance and punctuality record.</w:t>
            </w:r>
          </w:p>
        </w:tc>
        <w:tc>
          <w:tcPr>
            <w:tcW w:w="1410" w:type="dxa"/>
            <w:tcBorders>
              <w:top w:val="single" w:sz="8" w:space="0" w:color="000000"/>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r>
      <w:tr w:rsidR="00431B4C">
        <w:trPr>
          <w:trHeight w:val="795"/>
        </w:trPr>
        <w:tc>
          <w:tcPr>
            <w:tcW w:w="3090" w:type="dxa"/>
            <w:tcBorders>
              <w:top w:val="nil"/>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spacing w:line="276" w:lineRule="auto"/>
              <w:ind w:left="0" w:firstLine="0"/>
              <w:rPr>
                <w:rFonts w:ascii="Arial" w:eastAsia="Arial" w:hAnsi="Arial" w:cs="Arial"/>
                <w:sz w:val="22"/>
                <w:szCs w:val="22"/>
              </w:rPr>
            </w:pPr>
            <w:r>
              <w:rPr>
                <w:rFonts w:ascii="Arial" w:eastAsia="Arial" w:hAnsi="Arial" w:cs="Arial"/>
                <w:sz w:val="22"/>
                <w:szCs w:val="22"/>
              </w:rPr>
              <w:t>Energy, enthusiasm, commitment, integrity, good sense of humour.</w:t>
            </w:r>
          </w:p>
        </w:tc>
        <w:tc>
          <w:tcPr>
            <w:tcW w:w="1410" w:type="dxa"/>
            <w:tcBorders>
              <w:top w:val="nil"/>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R</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r>
      <w:tr w:rsidR="00431B4C">
        <w:trPr>
          <w:trHeight w:val="1096"/>
        </w:trPr>
        <w:tc>
          <w:tcPr>
            <w:tcW w:w="3090" w:type="dxa"/>
            <w:tcBorders>
              <w:top w:val="nil"/>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ind w:left="0" w:firstLine="0"/>
              <w:rPr>
                <w:rFonts w:ascii="Arial" w:eastAsia="Arial" w:hAnsi="Arial" w:cs="Arial"/>
                <w:sz w:val="22"/>
                <w:szCs w:val="22"/>
              </w:rPr>
            </w:pPr>
            <w:r>
              <w:rPr>
                <w:rFonts w:ascii="Arial" w:eastAsia="Arial" w:hAnsi="Arial" w:cs="Arial"/>
                <w:sz w:val="22"/>
                <w:szCs w:val="22"/>
              </w:rPr>
              <w:t>Commitment safeguarding and Equal Opportunities; the ability to support and develop the Academy’s Equal Opportunities policies.</w:t>
            </w:r>
          </w:p>
        </w:tc>
        <w:tc>
          <w:tcPr>
            <w:tcW w:w="1410" w:type="dxa"/>
            <w:tcBorders>
              <w:top w:val="nil"/>
              <w:left w:val="nil"/>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r>
      <w:tr w:rsidR="00431B4C">
        <w:trPr>
          <w:trHeight w:val="285"/>
        </w:trPr>
        <w:tc>
          <w:tcPr>
            <w:tcW w:w="10965" w:type="dxa"/>
            <w:gridSpan w:val="7"/>
            <w:tcBorders>
              <w:top w:val="nil"/>
              <w:left w:val="single" w:sz="8" w:space="0" w:color="000000"/>
              <w:bottom w:val="single" w:sz="8" w:space="0" w:color="000000"/>
              <w:right w:val="single" w:sz="8" w:space="0" w:color="000000"/>
            </w:tcBorders>
            <w:shd w:val="clear" w:color="auto" w:fill="B7B7B7"/>
            <w:tcMar>
              <w:top w:w="160" w:type="dxa"/>
              <w:left w:w="200" w:type="dxa"/>
              <w:bottom w:w="100" w:type="dxa"/>
              <w:right w:w="120" w:type="dxa"/>
            </w:tcMar>
          </w:tcPr>
          <w:p w:rsidR="00431B4C" w:rsidRDefault="00626516">
            <w:pPr>
              <w:ind w:left="0" w:firstLine="0"/>
              <w:rPr>
                <w:rFonts w:ascii="Arial" w:eastAsia="Arial" w:hAnsi="Arial" w:cs="Arial"/>
                <w:b/>
                <w:sz w:val="22"/>
                <w:szCs w:val="22"/>
              </w:rPr>
            </w:pPr>
            <w:r>
              <w:rPr>
                <w:rFonts w:ascii="Arial" w:eastAsia="Arial" w:hAnsi="Arial" w:cs="Arial"/>
                <w:b/>
                <w:sz w:val="22"/>
                <w:szCs w:val="22"/>
              </w:rPr>
              <w:t>Aspirations Trust</w:t>
            </w:r>
          </w:p>
        </w:tc>
      </w:tr>
      <w:tr w:rsidR="00431B4C">
        <w:trPr>
          <w:trHeight w:val="480"/>
        </w:trPr>
        <w:tc>
          <w:tcPr>
            <w:tcW w:w="3090" w:type="dxa"/>
            <w:tcBorders>
              <w:top w:val="nil"/>
              <w:left w:val="single" w:sz="8" w:space="0" w:color="000000"/>
              <w:bottom w:val="single" w:sz="8" w:space="0" w:color="000000"/>
              <w:right w:val="single" w:sz="8" w:space="0" w:color="000000"/>
            </w:tcBorders>
            <w:tcMar>
              <w:top w:w="160" w:type="dxa"/>
              <w:left w:w="200" w:type="dxa"/>
              <w:bottom w:w="100" w:type="dxa"/>
              <w:right w:w="120" w:type="dxa"/>
            </w:tcMar>
          </w:tcPr>
          <w:p w:rsidR="00431B4C" w:rsidRDefault="00626516">
            <w:pPr>
              <w:ind w:left="0" w:firstLine="0"/>
              <w:rPr>
                <w:rFonts w:ascii="Arial" w:eastAsia="Arial" w:hAnsi="Arial" w:cs="Arial"/>
                <w:sz w:val="22"/>
                <w:szCs w:val="22"/>
              </w:rPr>
            </w:pPr>
            <w:r>
              <w:rPr>
                <w:rFonts w:ascii="Arial" w:eastAsia="Arial" w:hAnsi="Arial" w:cs="Arial"/>
                <w:sz w:val="22"/>
                <w:szCs w:val="22"/>
              </w:rPr>
              <w:t>Display a commitment and support for the aims of the Aspirations Trust in all its Academies</w:t>
            </w:r>
          </w:p>
        </w:tc>
        <w:tc>
          <w:tcPr>
            <w:tcW w:w="1410" w:type="dxa"/>
            <w:tcBorders>
              <w:top w:val="nil"/>
              <w:left w:val="nil"/>
              <w:bottom w:val="single" w:sz="8" w:space="0" w:color="000000"/>
              <w:right w:val="single" w:sz="8" w:space="0" w:color="000000"/>
            </w:tcBorders>
            <w:tcMar>
              <w:top w:w="160" w:type="dxa"/>
              <w:left w:w="200" w:type="dxa"/>
              <w:bottom w:w="100" w:type="dxa"/>
              <w:right w:w="120" w:type="dxa"/>
            </w:tcMar>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53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30"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431B4C" w:rsidRDefault="00626516">
            <w:pPr>
              <w:spacing w:line="259" w:lineRule="auto"/>
              <w:ind w:left="60" w:firstLine="0"/>
              <w:jc w:val="center"/>
              <w:rPr>
                <w:rFonts w:ascii="Arial" w:eastAsia="Arial" w:hAnsi="Arial" w:cs="Arial"/>
                <w:sz w:val="22"/>
                <w:szCs w:val="22"/>
              </w:rPr>
            </w:pPr>
            <w:r>
              <w:rPr>
                <w:rFonts w:ascii="Arial" w:eastAsia="Arial" w:hAnsi="Arial" w:cs="Arial"/>
                <w:sz w:val="22"/>
                <w:szCs w:val="22"/>
              </w:rPr>
              <w:t>A,R</w:t>
            </w:r>
          </w:p>
        </w:tc>
        <w:tc>
          <w:tcPr>
            <w:tcW w:w="1215" w:type="dxa"/>
            <w:tcBorders>
              <w:top w:val="single" w:sz="8" w:space="0" w:color="000000"/>
              <w:left w:val="single" w:sz="8" w:space="0" w:color="000000"/>
              <w:bottom w:val="single" w:sz="8" w:space="0" w:color="000000"/>
              <w:right w:val="single" w:sz="8" w:space="0" w:color="000000"/>
            </w:tcBorders>
          </w:tcPr>
          <w:p w:rsidR="00431B4C" w:rsidRDefault="00431B4C">
            <w:pPr>
              <w:spacing w:line="259" w:lineRule="auto"/>
              <w:ind w:left="0" w:firstLine="0"/>
              <w:rPr>
                <w:rFonts w:ascii="Arial" w:eastAsia="Arial" w:hAnsi="Arial" w:cs="Arial"/>
                <w:sz w:val="22"/>
                <w:szCs w:val="22"/>
              </w:rPr>
            </w:pPr>
          </w:p>
        </w:tc>
      </w:tr>
    </w:tbl>
    <w:p w:rsidR="00431B4C" w:rsidRDefault="00431B4C">
      <w:pPr>
        <w:spacing w:after="0" w:line="259" w:lineRule="auto"/>
        <w:ind w:left="-567" w:right="3" w:firstLine="0"/>
        <w:rPr>
          <w:rFonts w:ascii="Arial" w:eastAsia="Arial" w:hAnsi="Arial" w:cs="Arial"/>
          <w:sz w:val="22"/>
          <w:szCs w:val="22"/>
        </w:rPr>
      </w:pPr>
    </w:p>
    <w:p w:rsidR="00431B4C" w:rsidRDefault="00431B4C">
      <w:pPr>
        <w:rPr>
          <w:rFonts w:ascii="Arial" w:eastAsia="Arial" w:hAnsi="Arial" w:cs="Arial"/>
          <w:sz w:val="22"/>
          <w:szCs w:val="22"/>
        </w:rPr>
      </w:pPr>
    </w:p>
    <w:p w:rsidR="00431B4C" w:rsidRDefault="00626516">
      <w:pPr>
        <w:pStyle w:val="Heading1"/>
        <w:keepNext w:val="0"/>
        <w:keepLines w:val="0"/>
        <w:widowControl w:val="0"/>
        <w:spacing w:before="15" w:line="240" w:lineRule="auto"/>
        <w:ind w:right="-466" w:firstLine="10"/>
        <w:jc w:val="both"/>
        <w:rPr>
          <w:rFonts w:ascii="Arial" w:eastAsia="Arial" w:hAnsi="Arial" w:cs="Arial"/>
          <w:color w:val="000000"/>
          <w:sz w:val="22"/>
          <w:szCs w:val="22"/>
        </w:rPr>
      </w:pPr>
      <w:r>
        <w:rPr>
          <w:rFonts w:ascii="Arial" w:eastAsia="Arial" w:hAnsi="Arial" w:cs="Arial"/>
          <w:color w:val="000000"/>
          <w:sz w:val="22"/>
          <w:szCs w:val="22"/>
        </w:rPr>
        <w:t>Safe Recruitment Procedure</w:t>
      </w:r>
    </w:p>
    <w:p w:rsidR="00431B4C" w:rsidRDefault="00626516">
      <w:pPr>
        <w:widowControl w:val="0"/>
        <w:spacing w:before="275" w:after="0" w:line="240" w:lineRule="auto"/>
        <w:ind w:left="0" w:right="-3" w:firstLine="0"/>
        <w:jc w:val="both"/>
        <w:rPr>
          <w:rFonts w:ascii="Arial" w:eastAsia="Arial" w:hAnsi="Arial" w:cs="Arial"/>
          <w:sz w:val="22"/>
          <w:szCs w:val="22"/>
        </w:rPr>
      </w:pPr>
      <w:r>
        <w:rPr>
          <w:rFonts w:ascii="Arial" w:eastAsia="Arial" w:hAnsi="Arial" w:cs="Arial"/>
          <w:sz w:val="22"/>
          <w:szCs w:val="22"/>
        </w:rPr>
        <w:t>Aspirations and Ocean Academy Poole are committed to safeguarding and promoting the welfare of all children, young people and staff. In order to meet this responsibility, we follow a rigorous selection process to discourage and screen out unsuitable applic</w:t>
      </w:r>
      <w:r>
        <w:rPr>
          <w:rFonts w:ascii="Arial" w:eastAsia="Arial" w:hAnsi="Arial" w:cs="Arial"/>
          <w:sz w:val="22"/>
          <w:szCs w:val="22"/>
        </w:rPr>
        <w:t>ants. This process is outlined below, but can be provided in more detail if requested.</w:t>
      </w:r>
    </w:p>
    <w:p w:rsidR="00431B4C" w:rsidRDefault="00431B4C">
      <w:pPr>
        <w:widowControl w:val="0"/>
        <w:spacing w:before="1" w:after="0" w:line="240" w:lineRule="auto"/>
        <w:ind w:left="0" w:right="-3" w:firstLine="0"/>
        <w:rPr>
          <w:rFonts w:ascii="Arial" w:eastAsia="Arial" w:hAnsi="Arial" w:cs="Arial"/>
          <w:sz w:val="22"/>
          <w:szCs w:val="22"/>
        </w:rPr>
      </w:pPr>
    </w:p>
    <w:p w:rsidR="00431B4C" w:rsidRDefault="00626516">
      <w:pPr>
        <w:pStyle w:val="Heading2"/>
        <w:keepNext w:val="0"/>
        <w:keepLines w:val="0"/>
        <w:widowControl w:val="0"/>
        <w:spacing w:before="0" w:after="0" w:line="317" w:lineRule="auto"/>
        <w:ind w:left="0" w:right="-3" w:firstLine="0"/>
        <w:rPr>
          <w:rFonts w:ascii="Arial" w:eastAsia="Arial" w:hAnsi="Arial" w:cs="Arial"/>
          <w:sz w:val="22"/>
          <w:szCs w:val="22"/>
        </w:rPr>
      </w:pPr>
      <w:r>
        <w:rPr>
          <w:rFonts w:ascii="Arial" w:eastAsia="Arial" w:hAnsi="Arial" w:cs="Arial"/>
          <w:sz w:val="22"/>
          <w:szCs w:val="22"/>
        </w:rPr>
        <w:t>Disclosure</w:t>
      </w:r>
    </w:p>
    <w:p w:rsidR="00431B4C" w:rsidRDefault="00626516">
      <w:pPr>
        <w:widowControl w:val="0"/>
        <w:spacing w:after="0" w:line="240" w:lineRule="auto"/>
        <w:ind w:left="0" w:right="-3" w:firstLine="0"/>
        <w:jc w:val="both"/>
        <w:rPr>
          <w:rFonts w:ascii="Arial" w:eastAsia="Arial" w:hAnsi="Arial" w:cs="Arial"/>
          <w:sz w:val="22"/>
          <w:szCs w:val="22"/>
        </w:rPr>
      </w:pPr>
      <w:r>
        <w:rPr>
          <w:rFonts w:ascii="Arial" w:eastAsia="Arial" w:hAnsi="Arial" w:cs="Arial"/>
          <w:sz w:val="22"/>
          <w:szCs w:val="22"/>
        </w:rPr>
        <w:t>This post is classified as having substantial access to children, and appointment is subject to an enhanced police check of previous criminal convictions (DB</w:t>
      </w:r>
      <w:r>
        <w:rPr>
          <w:rFonts w:ascii="Arial" w:eastAsia="Arial" w:hAnsi="Arial" w:cs="Arial"/>
          <w:sz w:val="22"/>
          <w:szCs w:val="22"/>
        </w:rPr>
        <w:t>S). Applicants are required, before appointment, to disclose any conviction, caution or binding over including ‘spent convictions’ under the Rehabilitation of Offenders Act 1974 (Exemptions) Order 1975. Non-disclosure may lead to termination of employment.</w:t>
      </w:r>
      <w:r>
        <w:rPr>
          <w:rFonts w:ascii="Arial" w:eastAsia="Arial" w:hAnsi="Arial" w:cs="Arial"/>
          <w:sz w:val="22"/>
          <w:szCs w:val="22"/>
        </w:rPr>
        <w:t xml:space="preserve"> However, disclosure of a criminal background will not necessarily debar individuals from employment – this will depend upon the nature of the offence(s) and when they occurred.</w:t>
      </w:r>
    </w:p>
    <w:p w:rsidR="00431B4C" w:rsidRDefault="00431B4C">
      <w:pPr>
        <w:widowControl w:val="0"/>
        <w:spacing w:before="1" w:after="0" w:line="240" w:lineRule="auto"/>
        <w:ind w:left="0" w:right="-3" w:firstLine="0"/>
        <w:rPr>
          <w:rFonts w:ascii="Arial" w:eastAsia="Arial" w:hAnsi="Arial" w:cs="Arial"/>
          <w:sz w:val="22"/>
          <w:szCs w:val="22"/>
        </w:rPr>
      </w:pPr>
    </w:p>
    <w:p w:rsidR="00431B4C" w:rsidRDefault="00626516">
      <w:pPr>
        <w:pStyle w:val="Heading2"/>
        <w:keepNext w:val="0"/>
        <w:keepLines w:val="0"/>
        <w:widowControl w:val="0"/>
        <w:spacing w:before="0" w:after="0" w:line="317" w:lineRule="auto"/>
        <w:ind w:left="0" w:right="-3" w:firstLine="0"/>
        <w:rPr>
          <w:rFonts w:ascii="Arial" w:eastAsia="Arial" w:hAnsi="Arial" w:cs="Arial"/>
          <w:sz w:val="22"/>
          <w:szCs w:val="22"/>
        </w:rPr>
      </w:pPr>
      <w:r>
        <w:rPr>
          <w:rFonts w:ascii="Arial" w:eastAsia="Arial" w:hAnsi="Arial" w:cs="Arial"/>
          <w:sz w:val="22"/>
          <w:szCs w:val="22"/>
        </w:rPr>
        <w:t>Shortlisting</w:t>
      </w:r>
    </w:p>
    <w:p w:rsidR="00431B4C" w:rsidRDefault="00626516">
      <w:pPr>
        <w:widowControl w:val="0"/>
        <w:spacing w:after="0" w:line="240" w:lineRule="auto"/>
        <w:ind w:left="0" w:right="-3" w:firstLine="0"/>
        <w:jc w:val="both"/>
        <w:rPr>
          <w:rFonts w:ascii="Arial" w:eastAsia="Arial" w:hAnsi="Arial" w:cs="Arial"/>
          <w:sz w:val="22"/>
          <w:szCs w:val="22"/>
        </w:rPr>
      </w:pPr>
      <w:r>
        <w:rPr>
          <w:rFonts w:ascii="Arial" w:eastAsia="Arial" w:hAnsi="Arial" w:cs="Arial"/>
          <w:sz w:val="22"/>
          <w:szCs w:val="22"/>
        </w:rPr>
        <w:t>Where necessary, candidates will be asked to address any discrep</w:t>
      </w:r>
      <w:r>
        <w:rPr>
          <w:rFonts w:ascii="Arial" w:eastAsia="Arial" w:hAnsi="Arial" w:cs="Arial"/>
          <w:sz w:val="22"/>
          <w:szCs w:val="22"/>
        </w:rPr>
        <w:t xml:space="preserve">ancies, anomalies or gaps in their application form. Only those candidates meeting the relevant criteria indicated in the personal specification will be taken forward from application. </w:t>
      </w:r>
    </w:p>
    <w:p w:rsidR="00431B4C" w:rsidRDefault="00431B4C">
      <w:pPr>
        <w:widowControl w:val="0"/>
        <w:spacing w:after="0" w:line="240" w:lineRule="auto"/>
        <w:ind w:left="0" w:right="-3" w:firstLine="0"/>
        <w:rPr>
          <w:rFonts w:ascii="Arial" w:eastAsia="Arial" w:hAnsi="Arial" w:cs="Arial"/>
          <w:sz w:val="22"/>
          <w:szCs w:val="22"/>
        </w:rPr>
      </w:pPr>
    </w:p>
    <w:p w:rsidR="00431B4C" w:rsidRDefault="00626516">
      <w:pPr>
        <w:pStyle w:val="Heading2"/>
        <w:keepNext w:val="0"/>
        <w:keepLines w:val="0"/>
        <w:widowControl w:val="0"/>
        <w:spacing w:before="0" w:after="0" w:line="317" w:lineRule="auto"/>
        <w:ind w:left="0" w:right="-3" w:firstLine="0"/>
        <w:rPr>
          <w:rFonts w:ascii="Arial" w:eastAsia="Arial" w:hAnsi="Arial" w:cs="Arial"/>
          <w:sz w:val="22"/>
          <w:szCs w:val="22"/>
        </w:rPr>
      </w:pPr>
      <w:r>
        <w:rPr>
          <w:rFonts w:ascii="Arial" w:eastAsia="Arial" w:hAnsi="Arial" w:cs="Arial"/>
          <w:sz w:val="22"/>
          <w:szCs w:val="22"/>
        </w:rPr>
        <w:t>Interview</w:t>
      </w:r>
    </w:p>
    <w:p w:rsidR="00431B4C" w:rsidRDefault="00626516">
      <w:pPr>
        <w:widowControl w:val="0"/>
        <w:spacing w:after="0" w:line="240" w:lineRule="auto"/>
        <w:ind w:left="0" w:right="-3" w:firstLine="0"/>
        <w:rPr>
          <w:rFonts w:ascii="Arial" w:eastAsia="Arial" w:hAnsi="Arial" w:cs="Arial"/>
          <w:sz w:val="22"/>
          <w:szCs w:val="22"/>
        </w:rPr>
      </w:pPr>
      <w:r>
        <w:rPr>
          <w:rFonts w:ascii="Arial" w:eastAsia="Arial" w:hAnsi="Arial" w:cs="Arial"/>
          <w:sz w:val="22"/>
          <w:szCs w:val="22"/>
        </w:rPr>
        <w:t>Those shortlisted will then be invited to take part in an i</w:t>
      </w:r>
      <w:r>
        <w:rPr>
          <w:rFonts w:ascii="Arial" w:eastAsia="Arial" w:hAnsi="Arial" w:cs="Arial"/>
          <w:sz w:val="22"/>
          <w:szCs w:val="22"/>
        </w:rPr>
        <w:t xml:space="preserve">nterview with questions relating to the job description and person specification. There may also be a presentation and specific tasks relevant to the role. </w:t>
      </w:r>
    </w:p>
    <w:p w:rsidR="00431B4C" w:rsidRDefault="00431B4C">
      <w:pPr>
        <w:widowControl w:val="0"/>
        <w:spacing w:before="1" w:after="0" w:line="240" w:lineRule="auto"/>
        <w:ind w:left="0" w:right="-3" w:firstLine="0"/>
        <w:rPr>
          <w:rFonts w:ascii="Arial" w:eastAsia="Arial" w:hAnsi="Arial" w:cs="Arial"/>
          <w:sz w:val="22"/>
          <w:szCs w:val="22"/>
        </w:rPr>
      </w:pPr>
    </w:p>
    <w:p w:rsidR="00431B4C" w:rsidRDefault="00626516">
      <w:pPr>
        <w:pStyle w:val="Heading2"/>
        <w:keepNext w:val="0"/>
        <w:keepLines w:val="0"/>
        <w:widowControl w:val="0"/>
        <w:spacing w:before="0" w:after="0" w:line="240" w:lineRule="auto"/>
        <w:ind w:left="0" w:right="-3" w:firstLine="0"/>
        <w:rPr>
          <w:rFonts w:ascii="Arial" w:eastAsia="Arial" w:hAnsi="Arial" w:cs="Arial"/>
          <w:sz w:val="22"/>
          <w:szCs w:val="22"/>
        </w:rPr>
      </w:pPr>
      <w:bookmarkStart w:id="4" w:name="_heading=h.g7w2faf3bf6d" w:colFirst="0" w:colLast="0"/>
      <w:bookmarkEnd w:id="4"/>
      <w:r>
        <w:rPr>
          <w:rFonts w:ascii="Arial" w:eastAsia="Arial" w:hAnsi="Arial" w:cs="Arial"/>
          <w:sz w:val="22"/>
          <w:szCs w:val="22"/>
        </w:rPr>
        <w:t>Reference checking</w:t>
      </w:r>
    </w:p>
    <w:p w:rsidR="00431B4C" w:rsidRDefault="00626516">
      <w:pPr>
        <w:widowControl w:val="0"/>
        <w:spacing w:before="3" w:after="0" w:line="237" w:lineRule="auto"/>
        <w:ind w:left="0" w:right="-3" w:firstLine="0"/>
        <w:rPr>
          <w:rFonts w:ascii="Arial" w:eastAsia="Arial" w:hAnsi="Arial" w:cs="Arial"/>
          <w:sz w:val="22"/>
          <w:szCs w:val="22"/>
        </w:rPr>
      </w:pPr>
      <w:r>
        <w:rPr>
          <w:rFonts w:ascii="Arial" w:eastAsia="Arial" w:hAnsi="Arial" w:cs="Arial"/>
          <w:sz w:val="22"/>
          <w:szCs w:val="22"/>
        </w:rPr>
        <w:t>At least two references will be requested, normally from the previous and current employers. These may be contacted before the interview and in all cases before an offer of appointment is confirmed.</w:t>
      </w:r>
    </w:p>
    <w:p w:rsidR="00431B4C" w:rsidRDefault="00431B4C">
      <w:pPr>
        <w:rPr>
          <w:rFonts w:ascii="Arial" w:eastAsia="Arial" w:hAnsi="Arial" w:cs="Arial"/>
          <w:sz w:val="22"/>
          <w:szCs w:val="22"/>
        </w:rPr>
      </w:pPr>
    </w:p>
    <w:p w:rsidR="00431B4C" w:rsidRDefault="00626516">
      <w:pPr>
        <w:spacing w:after="0" w:line="240" w:lineRule="auto"/>
        <w:ind w:left="0" w:right="440"/>
        <w:rPr>
          <w:rFonts w:ascii="Arial" w:eastAsia="Arial" w:hAnsi="Arial" w:cs="Arial"/>
          <w:b/>
          <w:sz w:val="22"/>
          <w:szCs w:val="22"/>
        </w:rPr>
      </w:pPr>
      <w:r>
        <w:rPr>
          <w:rFonts w:ascii="Arial" w:eastAsia="Arial" w:hAnsi="Arial" w:cs="Arial"/>
          <w:b/>
          <w:sz w:val="22"/>
          <w:szCs w:val="22"/>
        </w:rPr>
        <w:t>How to apply</w:t>
      </w:r>
    </w:p>
    <w:p w:rsidR="00431B4C" w:rsidRDefault="00626516">
      <w:pPr>
        <w:spacing w:after="0" w:line="240" w:lineRule="auto"/>
        <w:ind w:left="0" w:right="581"/>
        <w:jc w:val="both"/>
        <w:rPr>
          <w:rFonts w:ascii="Arial" w:eastAsia="Arial" w:hAnsi="Arial" w:cs="Arial"/>
          <w:sz w:val="22"/>
          <w:szCs w:val="22"/>
        </w:rPr>
      </w:pPr>
      <w:r>
        <w:rPr>
          <w:rFonts w:ascii="Arial" w:eastAsia="Arial" w:hAnsi="Arial" w:cs="Arial"/>
          <w:sz w:val="22"/>
          <w:szCs w:val="22"/>
        </w:rPr>
        <w:t>Please follow the link to complete the onli</w:t>
      </w:r>
      <w:r>
        <w:rPr>
          <w:rFonts w:ascii="Arial" w:eastAsia="Arial" w:hAnsi="Arial" w:cs="Arial"/>
          <w:sz w:val="22"/>
          <w:szCs w:val="22"/>
        </w:rPr>
        <w:t xml:space="preserve">ne application form outlining your vision for the provision </w:t>
      </w:r>
      <w:proofErr w:type="gramStart"/>
      <w:r>
        <w:rPr>
          <w:rFonts w:ascii="Arial" w:eastAsia="Arial" w:hAnsi="Arial" w:cs="Arial"/>
          <w:sz w:val="22"/>
          <w:szCs w:val="22"/>
        </w:rPr>
        <w:t>of  outstanding</w:t>
      </w:r>
      <w:proofErr w:type="gramEnd"/>
      <w:r>
        <w:rPr>
          <w:rFonts w:ascii="Arial" w:eastAsia="Arial" w:hAnsi="Arial" w:cs="Arial"/>
          <w:sz w:val="22"/>
          <w:szCs w:val="22"/>
        </w:rPr>
        <w:t xml:space="preserve">  education  at Ocean Academy and how you best meet the person specification. </w:t>
      </w:r>
    </w:p>
    <w:p w:rsidR="00431B4C" w:rsidRDefault="00431B4C">
      <w:pPr>
        <w:spacing w:after="0" w:line="240" w:lineRule="auto"/>
        <w:ind w:left="0" w:right="581"/>
        <w:jc w:val="both"/>
        <w:rPr>
          <w:rFonts w:ascii="Arial" w:eastAsia="Arial" w:hAnsi="Arial" w:cs="Arial"/>
          <w:sz w:val="22"/>
          <w:szCs w:val="22"/>
        </w:rPr>
      </w:pPr>
    </w:p>
    <w:p w:rsidR="00431B4C" w:rsidRDefault="00431B4C">
      <w:pPr>
        <w:spacing w:after="0" w:line="240" w:lineRule="auto"/>
        <w:ind w:left="0" w:right="581"/>
        <w:jc w:val="both"/>
        <w:rPr>
          <w:rFonts w:ascii="Arial" w:eastAsia="Arial" w:hAnsi="Arial" w:cs="Arial"/>
          <w:sz w:val="22"/>
          <w:szCs w:val="22"/>
        </w:rPr>
      </w:pPr>
    </w:p>
    <w:sectPr w:rsidR="00431B4C">
      <w:footerReference w:type="even" r:id="rId9"/>
      <w:footerReference w:type="default" r:id="rId10"/>
      <w:footerReference w:type="first" r:id="rId11"/>
      <w:pgSz w:w="11920" w:h="16840"/>
      <w:pgMar w:top="952" w:right="851" w:bottom="878" w:left="566" w:header="720" w:footer="8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516" w:rsidRDefault="00626516">
      <w:pPr>
        <w:spacing w:after="0" w:line="240" w:lineRule="auto"/>
      </w:pPr>
      <w:r>
        <w:separator/>
      </w:r>
    </w:p>
  </w:endnote>
  <w:endnote w:type="continuationSeparator" w:id="0">
    <w:p w:rsidR="00626516" w:rsidRDefault="0062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B4C" w:rsidRDefault="00431B4C">
    <w:pPr>
      <w:spacing w:after="0" w:line="259" w:lineRule="auto"/>
      <w:ind w:left="-567" w:right="3102"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B4C" w:rsidRDefault="00431B4C">
    <w:pPr>
      <w:spacing w:after="0" w:line="259" w:lineRule="auto"/>
      <w:ind w:left="-567" w:right="2937"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B4C" w:rsidRDefault="00626516">
    <w:pPr>
      <w:spacing w:after="0" w:line="259" w:lineRule="auto"/>
      <w:ind w:left="-567" w:right="2937" w:firstLine="0"/>
    </w:pPr>
    <w:r>
      <w:rPr>
        <w:noProof/>
      </w:rPr>
      <w:drawing>
        <wp:anchor distT="0" distB="0" distL="114300" distR="114300" simplePos="0" relativeHeight="251658240" behindDoc="0" locked="0" layoutInCell="1" hidden="0" allowOverlap="1">
          <wp:simplePos x="0" y="0"/>
          <wp:positionH relativeFrom="column">
            <wp:posOffset>1867380</wp:posOffset>
          </wp:positionH>
          <wp:positionV relativeFrom="paragraph">
            <wp:posOffset>0</wp:posOffset>
          </wp:positionV>
          <wp:extent cx="3105150" cy="1057275"/>
          <wp:effectExtent l="0" t="0" r="0" b="0"/>
          <wp:wrapSquare wrapText="bothSides" distT="0" distB="0" distL="114300" distR="114300"/>
          <wp:docPr id="76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105150" cy="10572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516" w:rsidRDefault="00626516">
      <w:pPr>
        <w:spacing w:after="0" w:line="240" w:lineRule="auto"/>
      </w:pPr>
      <w:r>
        <w:separator/>
      </w:r>
    </w:p>
  </w:footnote>
  <w:footnote w:type="continuationSeparator" w:id="0">
    <w:p w:rsidR="00626516" w:rsidRDefault="00626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01A66"/>
    <w:multiLevelType w:val="multilevel"/>
    <w:tmpl w:val="06704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8B3628"/>
    <w:multiLevelType w:val="multilevel"/>
    <w:tmpl w:val="C4A2F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D16E13"/>
    <w:multiLevelType w:val="multilevel"/>
    <w:tmpl w:val="5D027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5F664D"/>
    <w:multiLevelType w:val="multilevel"/>
    <w:tmpl w:val="CE401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CD03C7"/>
    <w:multiLevelType w:val="multilevel"/>
    <w:tmpl w:val="0C569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9E037E"/>
    <w:multiLevelType w:val="multilevel"/>
    <w:tmpl w:val="69742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82364B"/>
    <w:multiLevelType w:val="multilevel"/>
    <w:tmpl w:val="38B61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4C"/>
    <w:rsid w:val="00431B4C"/>
    <w:rsid w:val="00626516"/>
    <w:rsid w:val="009F0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A497E-F430-4071-9034-60BD2747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spacing w:after="32" w:line="253" w:lineRule="auto"/>
        <w:ind w:left="10" w:hanging="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hanging="10"/>
    </w:pPr>
    <w:rPr>
      <w:color w:val="000000"/>
    </w:rPr>
  </w:style>
  <w:style w:type="paragraph" w:styleId="Heading1">
    <w:name w:val="heading 1"/>
    <w:next w:val="Normal"/>
    <w:link w:val="Heading1Char"/>
    <w:uiPriority w:val="9"/>
    <w:qFormat/>
    <w:pPr>
      <w:keepNext/>
      <w:keepLines/>
      <w:spacing w:after="0"/>
      <w:outlineLvl w:val="0"/>
    </w:pPr>
    <w:rPr>
      <w:b/>
      <w:color w:val="00B0F0"/>
      <w:sz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Calibri" w:eastAsia="Calibri" w:hAnsi="Calibri" w:cs="Calibri"/>
      <w:b/>
      <w:color w:val="00B0F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64D9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56" w:type="dxa"/>
        <w:left w:w="207" w:type="dxa"/>
        <w:bottom w:w="101" w:type="dxa"/>
        <w:right w:w="115" w:type="dxa"/>
      </w:tblCellMar>
    </w:tblPr>
  </w:style>
  <w:style w:type="table" w:customStyle="1" w:styleId="a0">
    <w:basedOn w:val="TableNormal"/>
    <w:pPr>
      <w:spacing w:after="0" w:line="240" w:lineRule="auto"/>
    </w:pPr>
    <w:tblPr>
      <w:tblStyleRowBandSize w:val="1"/>
      <w:tblStyleColBandSize w:val="1"/>
      <w:tblCellMar>
        <w:top w:w="156" w:type="dxa"/>
        <w:left w:w="207" w:type="dxa"/>
        <w:bottom w:w="101"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B1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C8E"/>
    <w:rPr>
      <w:rFonts w:ascii="Segoe UI" w:hAnsi="Segoe UI" w:cs="Segoe UI"/>
      <w:color w:val="000000"/>
      <w:sz w:val="18"/>
      <w:szCs w:val="18"/>
    </w:rPr>
  </w:style>
  <w:style w:type="table" w:customStyle="1" w:styleId="a1">
    <w:basedOn w:val="TableNormal"/>
    <w:pPr>
      <w:spacing w:after="0" w:line="240" w:lineRule="auto"/>
    </w:pPr>
    <w:tblPr>
      <w:tblStyleRowBandSize w:val="1"/>
      <w:tblStyleColBandSize w:val="1"/>
      <w:tblCellMar>
        <w:top w:w="156" w:type="dxa"/>
        <w:left w:w="207" w:type="dxa"/>
        <w:bottom w:w="101"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ivbh1lNOicQbt3XrTNDedqp+g==">CgMxLjAyCGguZ2pkZ3hzMg5oLnJnMGNwMTJobTI4cjIJaC4zMGowemxsMg5oLmc3dzJmYWYzYmY2ZDgAciExNDV0OFl3dG9PMkp2YjhCdGhRVjBPcGpVRGR6a25mcHQ=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Dataspire</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Osman</dc:creator>
  <cp:lastModifiedBy>Jane Burry</cp:lastModifiedBy>
  <cp:revision>2</cp:revision>
  <dcterms:created xsi:type="dcterms:W3CDTF">2025-01-30T09:27:00Z</dcterms:created>
  <dcterms:modified xsi:type="dcterms:W3CDTF">2025-01-30T09:27:00Z</dcterms:modified>
</cp:coreProperties>
</file>