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A859A" w14:textId="0BB2A093" w:rsidR="001A52A9" w:rsidRPr="007656B1" w:rsidRDefault="00BB3D27" w:rsidP="005565D4">
      <w:pPr>
        <w:spacing w:after="200" w:line="276" w:lineRule="auto"/>
        <w:jc w:val="right"/>
        <w:rPr>
          <w:rFonts w:ascii="Twinkl Cursive Unlooped" w:eastAsiaTheme="minorHAnsi" w:hAnsi="Twinkl Cursive Unlooped" w:cs="Arial"/>
          <w:sz w:val="22"/>
          <w:lang w:eastAsia="en-US"/>
        </w:rPr>
      </w:pPr>
      <w:r>
        <w:rPr>
          <w:rFonts w:ascii="Twinkl Cursive Unlooped" w:eastAsiaTheme="minorHAnsi" w:hAnsi="Twinkl Cursive Unlooped" w:cs="Arial"/>
          <w:sz w:val="22"/>
          <w:lang w:eastAsia="en-US"/>
        </w:rPr>
        <w:t>May 2019</w:t>
      </w:r>
    </w:p>
    <w:p w14:paraId="5559AFBB" w14:textId="099031C1" w:rsidR="00BB3D27" w:rsidRPr="00BB3D27" w:rsidRDefault="00BB3D27" w:rsidP="00BB3D27">
      <w:pPr>
        <w:spacing w:after="200" w:line="276" w:lineRule="auto"/>
        <w:jc w:val="center"/>
        <w:rPr>
          <w:rFonts w:ascii="Twinkl Cursive Unlooped" w:eastAsiaTheme="minorHAnsi" w:hAnsi="Twinkl Cursive Unlooped" w:cs="Arial"/>
          <w:b/>
          <w:sz w:val="22"/>
          <w:u w:val="single"/>
          <w:lang w:eastAsia="en-US"/>
        </w:rPr>
      </w:pPr>
      <w:r w:rsidRPr="00BB3D27">
        <w:rPr>
          <w:rFonts w:ascii="Twinkl Cursive Unlooped" w:eastAsiaTheme="minorHAnsi" w:hAnsi="Twinkl Cursive Unlooped" w:cs="Arial"/>
          <w:b/>
          <w:sz w:val="22"/>
          <w:u w:val="single"/>
          <w:lang w:eastAsia="en-US"/>
        </w:rPr>
        <w:t>ADDENDUM</w:t>
      </w:r>
      <w:r>
        <w:rPr>
          <w:rFonts w:ascii="Twinkl Cursive Unlooped" w:eastAsiaTheme="minorHAnsi" w:hAnsi="Twinkl Cursive Unlooped" w:cs="Arial"/>
          <w:b/>
          <w:sz w:val="22"/>
          <w:u w:val="single"/>
          <w:lang w:eastAsia="en-US"/>
        </w:rPr>
        <w:t xml:space="preserve"> FOR TA2 role</w:t>
      </w:r>
    </w:p>
    <w:p w14:paraId="3D57201B" w14:textId="5555B762" w:rsidR="00BB3D27" w:rsidRPr="00B47E58" w:rsidRDefault="00BB3D27" w:rsidP="00BB3D27">
      <w:pPr>
        <w:spacing w:after="200" w:line="276" w:lineRule="auto"/>
        <w:rPr>
          <w:rFonts w:ascii="Twinkl Cursive Unlooped" w:hAnsi="Twinkl Cursive Unlooped" w:cs="Arial"/>
          <w:sz w:val="22"/>
          <w:szCs w:val="22"/>
          <w:shd w:val="clear" w:color="auto" w:fill="FFFFFF"/>
        </w:rPr>
      </w:pPr>
      <w:r w:rsidRPr="00F84BB3">
        <w:rPr>
          <w:rFonts w:ascii="Twinkl Cursive Unlooped" w:hAnsi="Twinkl Cursive Unlooped" w:cs="Arial"/>
          <w:sz w:val="22"/>
          <w:szCs w:val="22"/>
          <w:shd w:val="clear" w:color="auto" w:fill="FFFFFF"/>
        </w:rPr>
        <w:t xml:space="preserve">Working as a Therapeutic </w:t>
      </w:r>
      <w:r w:rsidRPr="00B47E58">
        <w:rPr>
          <w:rFonts w:ascii="Twinkl Cursive Unlooped" w:hAnsi="Twinkl Cursive Unlooped" w:cs="Arial"/>
          <w:sz w:val="22"/>
          <w:szCs w:val="22"/>
          <w:shd w:val="clear" w:color="auto" w:fill="FFFFFF"/>
        </w:rPr>
        <w:t>Intervention</w:t>
      </w:r>
      <w:r w:rsidRPr="00F84BB3">
        <w:rPr>
          <w:rFonts w:ascii="Twinkl Cursive Unlooped" w:hAnsi="Twinkl Cursive Unlooped" w:cs="Arial"/>
          <w:sz w:val="22"/>
          <w:szCs w:val="22"/>
          <w:shd w:val="clear" w:color="auto" w:fill="FFFFFF"/>
        </w:rPr>
        <w:t xml:space="preserve"> Worker in our </w:t>
      </w:r>
      <w:r w:rsidRPr="00B47E58">
        <w:rPr>
          <w:rFonts w:ascii="Twinkl Cursive Unlooped" w:hAnsi="Twinkl Cursive Unlooped" w:cs="Arial"/>
          <w:sz w:val="22"/>
          <w:szCs w:val="22"/>
          <w:shd w:val="clear" w:color="auto" w:fill="FFFFFF"/>
        </w:rPr>
        <w:t>inclusion team</w:t>
      </w:r>
      <w:r w:rsidRPr="00F84BB3">
        <w:rPr>
          <w:sz w:val="22"/>
          <w:szCs w:val="22"/>
          <w:shd w:val="clear" w:color="auto" w:fill="FFFFFF"/>
        </w:rPr>
        <w:t> </w:t>
      </w:r>
      <w:r w:rsidRPr="00F84BB3">
        <w:rPr>
          <w:rFonts w:ascii="Twinkl Cursive Unlooped" w:hAnsi="Twinkl Cursive Unlooped" w:cs="Arial"/>
          <w:sz w:val="22"/>
          <w:szCs w:val="22"/>
          <w:shd w:val="clear" w:color="auto" w:fill="FFFFFF"/>
        </w:rPr>
        <w:t>you will join an established and experienced team in the mentoring and educating</w:t>
      </w:r>
      <w:r w:rsidRPr="00F84BB3">
        <w:rPr>
          <w:sz w:val="22"/>
          <w:szCs w:val="22"/>
          <w:shd w:val="clear" w:color="auto" w:fill="FFFFFF"/>
        </w:rPr>
        <w:t> </w:t>
      </w:r>
      <w:r w:rsidRPr="00F84BB3">
        <w:rPr>
          <w:rFonts w:ascii="Twinkl Cursive Unlooped" w:hAnsi="Twinkl Cursive Unlooped" w:cs="Arial"/>
          <w:sz w:val="22"/>
          <w:szCs w:val="22"/>
          <w:shd w:val="clear" w:color="auto" w:fill="FFFFFF"/>
        </w:rPr>
        <w:t xml:space="preserve">of children and young people who can display challenging behaviour. This position focuses on developing </w:t>
      </w:r>
      <w:r w:rsidRPr="00B47E58">
        <w:rPr>
          <w:rFonts w:ascii="Twinkl Cursive Unlooped" w:hAnsi="Twinkl Cursive Unlooped" w:cs="Arial"/>
          <w:sz w:val="22"/>
          <w:szCs w:val="22"/>
          <w:shd w:val="clear" w:color="auto" w:fill="FFFFFF"/>
        </w:rPr>
        <w:t>children’s learning by running interventions which support the child’s social, emotional and mental well-being in order that they can be successful in the classroom. Such interventions may include: lego therapy, anger management, sensory development, self-esteem groups and friendship and social skills.</w:t>
      </w:r>
    </w:p>
    <w:p w14:paraId="104C1605" w14:textId="738F555B" w:rsidR="00BB3D27" w:rsidRPr="00B47E58" w:rsidRDefault="00BB3D27" w:rsidP="00BB3D27">
      <w:pPr>
        <w:spacing w:after="200" w:line="276" w:lineRule="auto"/>
        <w:rPr>
          <w:rFonts w:ascii="Twinkl Cursive Unlooped" w:hAnsi="Twinkl Cursive Unlooped" w:cs="Arial"/>
          <w:sz w:val="22"/>
          <w:szCs w:val="22"/>
          <w:shd w:val="clear" w:color="auto" w:fill="FFFFFF"/>
        </w:rPr>
      </w:pPr>
      <w:r w:rsidRPr="00B47E58">
        <w:rPr>
          <w:rFonts w:ascii="Twinkl Cursive Unlooped" w:hAnsi="Twinkl Cursive Unlooped" w:cs="Arial"/>
          <w:sz w:val="22"/>
          <w:szCs w:val="22"/>
          <w:shd w:val="clear" w:color="auto" w:fill="FFFFFF"/>
        </w:rPr>
        <w:t>As a TA2, you will not be expected to be classroom based but your responsibilities would lie within the inclusion team and therefore we would require you to:</w:t>
      </w:r>
    </w:p>
    <w:p w14:paraId="6CB808B7" w14:textId="77777777" w:rsidR="00BB3D27" w:rsidRPr="00B47E58" w:rsidRDefault="00BB3D27" w:rsidP="00BB3D27">
      <w:pPr>
        <w:numPr>
          <w:ilvl w:val="0"/>
          <w:numId w:val="2"/>
        </w:numPr>
        <w:shd w:val="clear" w:color="auto" w:fill="FFFFFF"/>
        <w:spacing w:line="336" w:lineRule="atLeast"/>
        <w:ind w:right="180"/>
        <w:textAlignment w:val="baseline"/>
        <w:rPr>
          <w:rFonts w:ascii="Twinkl Cursive Unlooped" w:hAnsi="Twinkl Cursive Unlooped" w:cs="Arial"/>
          <w:sz w:val="22"/>
          <w:szCs w:val="22"/>
        </w:rPr>
      </w:pPr>
      <w:bookmarkStart w:id="0" w:name="_GoBack"/>
      <w:r w:rsidRPr="00F84BB3">
        <w:rPr>
          <w:rFonts w:ascii="Twinkl Cursive Unlooped" w:hAnsi="Twinkl Cursive Unlooped" w:cs="Arial"/>
          <w:sz w:val="22"/>
          <w:szCs w:val="22"/>
        </w:rPr>
        <w:t>Supporting, mentoring and educating</w:t>
      </w:r>
      <w:r w:rsidRPr="00F84BB3">
        <w:rPr>
          <w:sz w:val="22"/>
          <w:szCs w:val="22"/>
        </w:rPr>
        <w:t> </w:t>
      </w:r>
      <w:r w:rsidRPr="00F84BB3">
        <w:rPr>
          <w:rFonts w:ascii="Twinkl Cursive Unlooped" w:hAnsi="Twinkl Cursive Unlooped" w:cs="Arial"/>
          <w:sz w:val="22"/>
          <w:szCs w:val="22"/>
        </w:rPr>
        <w:t>our children</w:t>
      </w:r>
      <w:r w:rsidRPr="00F84BB3">
        <w:rPr>
          <w:sz w:val="22"/>
          <w:szCs w:val="22"/>
        </w:rPr>
        <w:t> </w:t>
      </w:r>
      <w:r w:rsidRPr="00B47E58">
        <w:rPr>
          <w:rFonts w:ascii="Twinkl Cursive Unlooped" w:hAnsi="Twinkl Cursive Unlooped" w:cs="Arial"/>
          <w:sz w:val="22"/>
          <w:szCs w:val="22"/>
        </w:rPr>
        <w:t>through small group activities</w:t>
      </w:r>
      <w:r w:rsidRPr="00F84BB3">
        <w:rPr>
          <w:sz w:val="22"/>
          <w:szCs w:val="22"/>
        </w:rPr>
        <w:t> </w:t>
      </w:r>
      <w:r w:rsidRPr="00F84BB3">
        <w:rPr>
          <w:rFonts w:ascii="Twinkl Cursive Unlooped" w:hAnsi="Twinkl Cursive Unlooped" w:cs="Arial"/>
          <w:sz w:val="22"/>
          <w:szCs w:val="22"/>
        </w:rPr>
        <w:t>to develop</w:t>
      </w:r>
      <w:r w:rsidRPr="00F84BB3">
        <w:rPr>
          <w:sz w:val="22"/>
          <w:szCs w:val="22"/>
        </w:rPr>
        <w:t> </w:t>
      </w:r>
      <w:r w:rsidRPr="00F84BB3">
        <w:rPr>
          <w:rFonts w:ascii="Twinkl Cursive Unlooped" w:hAnsi="Twinkl Cursive Unlooped" w:cs="Arial"/>
          <w:sz w:val="22"/>
          <w:szCs w:val="22"/>
        </w:rPr>
        <w:t>their emotional and social needs</w:t>
      </w:r>
    </w:p>
    <w:bookmarkEnd w:id="0"/>
    <w:p w14:paraId="6B333702" w14:textId="77777777" w:rsidR="00BB3D27" w:rsidRPr="00B47E58" w:rsidRDefault="00BB3D27" w:rsidP="00BB3D27">
      <w:pPr>
        <w:numPr>
          <w:ilvl w:val="0"/>
          <w:numId w:val="2"/>
        </w:numPr>
        <w:shd w:val="clear" w:color="auto" w:fill="FFFFFF"/>
        <w:spacing w:line="336" w:lineRule="atLeast"/>
        <w:ind w:right="180"/>
        <w:textAlignment w:val="baseline"/>
        <w:rPr>
          <w:rFonts w:ascii="Twinkl Cursive Unlooped" w:hAnsi="Twinkl Cursive Unlooped" w:cs="Arial"/>
          <w:sz w:val="22"/>
          <w:szCs w:val="22"/>
        </w:rPr>
      </w:pPr>
      <w:r w:rsidRPr="00B47E58">
        <w:rPr>
          <w:rFonts w:ascii="Twinkl Cursive Unlooped" w:hAnsi="Twinkl Cursive Unlooped" w:cs="Arial"/>
          <w:sz w:val="22"/>
          <w:szCs w:val="22"/>
        </w:rPr>
        <w:t>Support positive engagement in the classroom to encourage learners in their academic development.</w:t>
      </w:r>
      <w:r w:rsidRPr="00F84BB3">
        <w:rPr>
          <w:sz w:val="22"/>
          <w:szCs w:val="22"/>
        </w:rPr>
        <w:t>   </w:t>
      </w:r>
    </w:p>
    <w:p w14:paraId="57C74761" w14:textId="0EC110B6" w:rsidR="00BB3D27" w:rsidRPr="00B47E58" w:rsidRDefault="00BB3D27" w:rsidP="00BB3D27">
      <w:pPr>
        <w:numPr>
          <w:ilvl w:val="0"/>
          <w:numId w:val="2"/>
        </w:numPr>
        <w:rPr>
          <w:rFonts w:ascii="Twinkl Cursive Unlooped" w:hAnsi="Twinkl Cursive Unlooped" w:cs="Arial"/>
          <w:sz w:val="22"/>
          <w:szCs w:val="22"/>
        </w:rPr>
      </w:pPr>
      <w:r w:rsidRPr="00B47E58">
        <w:rPr>
          <w:rFonts w:ascii="Twinkl Cursive Unlooped" w:hAnsi="Twinkl Cursive Unlooped" w:cs="Arial"/>
          <w:sz w:val="22"/>
          <w:szCs w:val="22"/>
        </w:rPr>
        <w:t>Conduct regular reviews and implement interventions noted on individual plans.</w:t>
      </w:r>
    </w:p>
    <w:p w14:paraId="6E099312" w14:textId="325EFAD4" w:rsidR="00BB3D27" w:rsidRPr="00B47E58" w:rsidRDefault="00BB3D27" w:rsidP="00BB3D27">
      <w:pPr>
        <w:pStyle w:val="ListParagraph"/>
        <w:numPr>
          <w:ilvl w:val="0"/>
          <w:numId w:val="2"/>
        </w:numPr>
        <w:spacing w:line="276" w:lineRule="auto"/>
        <w:rPr>
          <w:rFonts w:ascii="Twinkl Cursive Unlooped" w:hAnsi="Twinkl Cursive Unlooped" w:cs="Arial"/>
          <w:sz w:val="22"/>
          <w:szCs w:val="22"/>
          <w:shd w:val="clear" w:color="auto" w:fill="FFFFFF"/>
        </w:rPr>
      </w:pPr>
      <w:r w:rsidRPr="00B47E58">
        <w:rPr>
          <w:rFonts w:ascii="Twinkl Cursive Unlooped" w:hAnsi="Twinkl Cursive Unlooped" w:cs="Arial"/>
          <w:sz w:val="22"/>
          <w:szCs w:val="22"/>
        </w:rPr>
        <w:t>Help to manage complex behaviours that can be challenging</w:t>
      </w:r>
    </w:p>
    <w:p w14:paraId="7C7CFCE8" w14:textId="77777777" w:rsidR="00BB3D27" w:rsidRPr="00B47E58" w:rsidRDefault="00BB3D27" w:rsidP="00BB3D27">
      <w:pPr>
        <w:numPr>
          <w:ilvl w:val="0"/>
          <w:numId w:val="2"/>
        </w:numPr>
        <w:rPr>
          <w:rFonts w:ascii="Twinkl Cursive Unlooped" w:hAnsi="Twinkl Cursive Unlooped" w:cs="Arial"/>
          <w:sz w:val="22"/>
          <w:szCs w:val="22"/>
        </w:rPr>
      </w:pPr>
      <w:r w:rsidRPr="00B47E58">
        <w:rPr>
          <w:rFonts w:ascii="Twinkl Cursive Unlooped" w:hAnsi="Twinkl Cursive Unlooped" w:cs="Arial"/>
          <w:sz w:val="22"/>
          <w:szCs w:val="22"/>
        </w:rPr>
        <w:t>Ensure that a therapeutic approach is developed in school and maintained by striving for continuous improvement and improved outcomes for every child under the guidance of the Inclusion Manager.</w:t>
      </w:r>
    </w:p>
    <w:p w14:paraId="1C5A8461" w14:textId="77777777" w:rsidR="00BB3D27" w:rsidRPr="00B47E58" w:rsidRDefault="00BB3D27" w:rsidP="00BB3D27">
      <w:pPr>
        <w:numPr>
          <w:ilvl w:val="0"/>
          <w:numId w:val="2"/>
        </w:numPr>
        <w:rPr>
          <w:rFonts w:ascii="Twinkl Cursive Unlooped" w:hAnsi="Twinkl Cursive Unlooped" w:cs="Arial"/>
          <w:sz w:val="22"/>
          <w:szCs w:val="22"/>
        </w:rPr>
      </w:pPr>
      <w:r w:rsidRPr="00B47E58">
        <w:rPr>
          <w:rFonts w:ascii="Twinkl Cursive Unlooped" w:hAnsi="Twinkl Cursive Unlooped" w:cs="Arial"/>
          <w:sz w:val="22"/>
          <w:szCs w:val="22"/>
        </w:rPr>
        <w:t>Support the school in assessing, defining issues and identifying solutions through advice guidance and positive role modelling.</w:t>
      </w:r>
    </w:p>
    <w:p w14:paraId="7DEFA7E9" w14:textId="012C97DC" w:rsidR="00BB3D27" w:rsidRPr="00B47E58" w:rsidRDefault="00BB3D27" w:rsidP="00BB3D27">
      <w:pPr>
        <w:numPr>
          <w:ilvl w:val="0"/>
          <w:numId w:val="2"/>
        </w:numPr>
        <w:rPr>
          <w:rFonts w:ascii="Twinkl Cursive Unlooped" w:hAnsi="Twinkl Cursive Unlooped" w:cs="Arial"/>
          <w:sz w:val="22"/>
          <w:szCs w:val="22"/>
        </w:rPr>
      </w:pPr>
      <w:r w:rsidRPr="00B47E58">
        <w:rPr>
          <w:rFonts w:ascii="Twinkl Cursive Unlooped" w:hAnsi="Twinkl Cursive Unlooped" w:cs="Arial"/>
          <w:sz w:val="22"/>
          <w:szCs w:val="22"/>
        </w:rPr>
        <w:t>Appreciate and support the role of other professionals and develop partnerships with families to encourage positive outcomes for the child.</w:t>
      </w:r>
    </w:p>
    <w:p w14:paraId="0D25B68D" w14:textId="5CCA69CF" w:rsidR="00BB3D27" w:rsidRPr="00B47E58" w:rsidRDefault="00BB3D27" w:rsidP="00BB3D27">
      <w:pPr>
        <w:spacing w:after="200" w:line="276" w:lineRule="auto"/>
        <w:rPr>
          <w:rFonts w:ascii="Twinkl Cursive Unlooped" w:hAnsi="Twinkl Cursive Unlooped" w:cs="Arial"/>
          <w:sz w:val="23"/>
          <w:szCs w:val="23"/>
          <w:shd w:val="clear" w:color="auto" w:fill="FFFFFF"/>
        </w:rPr>
      </w:pPr>
    </w:p>
    <w:p w14:paraId="5C4A1DD0" w14:textId="0447EF84" w:rsidR="00BB3D27" w:rsidRDefault="00BB3D27" w:rsidP="00BB3D27">
      <w:pPr>
        <w:spacing w:after="200" w:line="276" w:lineRule="auto"/>
        <w:rPr>
          <w:rFonts w:ascii="Twinkl Cursive Unlooped" w:hAnsi="Twinkl Cursive Unlooped" w:cs="Arial"/>
          <w:sz w:val="23"/>
          <w:szCs w:val="23"/>
          <w:shd w:val="clear" w:color="auto" w:fill="FFFFFF"/>
        </w:rPr>
      </w:pPr>
      <w:r w:rsidRPr="00B47E58">
        <w:rPr>
          <w:rFonts w:ascii="Twinkl Cursive Unlooped" w:hAnsi="Twinkl Cursive Unlooped" w:cs="Arial"/>
          <w:sz w:val="23"/>
          <w:szCs w:val="23"/>
          <w:shd w:val="clear" w:color="auto" w:fill="FFFFFF"/>
        </w:rPr>
        <w:t xml:space="preserve">This would not be in addition to the responsibilities listed in the job description but replace some of those which mention classroom based responsibilities. All other </w:t>
      </w:r>
      <w:r w:rsidR="00B47E58" w:rsidRPr="00B47E58">
        <w:rPr>
          <w:rFonts w:ascii="Twinkl Cursive Unlooped" w:hAnsi="Twinkl Cursive Unlooped" w:cs="Arial"/>
          <w:sz w:val="23"/>
          <w:szCs w:val="23"/>
          <w:shd w:val="clear" w:color="auto" w:fill="FFFFFF"/>
        </w:rPr>
        <w:t>responsibilities would remain the same.</w:t>
      </w:r>
    </w:p>
    <w:p w14:paraId="56BC53BF" w14:textId="4B088D68" w:rsidR="002273A6" w:rsidRPr="00B47E58" w:rsidRDefault="002273A6" w:rsidP="00BB3D27">
      <w:pPr>
        <w:spacing w:after="200" w:line="276" w:lineRule="auto"/>
        <w:rPr>
          <w:rFonts w:ascii="Twinkl Cursive Unlooped" w:hAnsi="Twinkl Cursive Unlooped" w:cs="Arial"/>
          <w:sz w:val="23"/>
          <w:szCs w:val="23"/>
          <w:shd w:val="clear" w:color="auto" w:fill="FFFFFF"/>
        </w:rPr>
      </w:pPr>
      <w:r>
        <w:rPr>
          <w:rFonts w:ascii="Twinkl Cursive Unlooped" w:hAnsi="Twinkl Cursive Unlooped" w:cs="Arial"/>
          <w:sz w:val="23"/>
          <w:szCs w:val="23"/>
          <w:shd w:val="clear" w:color="auto" w:fill="FFFFFF"/>
        </w:rPr>
        <w:t>The school are committed to provide training and support for this role.</w:t>
      </w:r>
    </w:p>
    <w:p w14:paraId="6E3FE194" w14:textId="77777777" w:rsidR="00BB3D27" w:rsidRPr="00B47E58" w:rsidRDefault="00BB3D27" w:rsidP="00BB3D27">
      <w:pPr>
        <w:spacing w:after="200" w:line="276" w:lineRule="auto"/>
        <w:rPr>
          <w:rFonts w:ascii="Twinkl Cursive Unlooped" w:hAnsi="Twinkl Cursive Unlooped" w:cs="Arial"/>
          <w:sz w:val="23"/>
          <w:szCs w:val="23"/>
          <w:shd w:val="clear" w:color="auto" w:fill="FFFFFF"/>
        </w:rPr>
      </w:pPr>
    </w:p>
    <w:p w14:paraId="4E2E5FB6" w14:textId="1F9AABA0" w:rsidR="00ED3A01" w:rsidRDefault="00ED3A01" w:rsidP="00ED3A01">
      <w:pPr>
        <w:pStyle w:val="NoSpacing"/>
        <w:rPr>
          <w:rFonts w:ascii="Arial" w:eastAsia="Times New Roman" w:hAnsi="Arial" w:cs="Arial"/>
        </w:rPr>
      </w:pPr>
    </w:p>
    <w:p w14:paraId="7EB22AB4" w14:textId="61EC02E7" w:rsidR="00A17EC6" w:rsidRPr="00C8151B" w:rsidRDefault="00A17EC6" w:rsidP="00C8151B">
      <w:pPr>
        <w:jc w:val="right"/>
        <w:rPr>
          <w:rFonts w:ascii="Arial" w:hAnsi="Arial" w:cs="Arial"/>
          <w:sz w:val="22"/>
          <w:szCs w:val="22"/>
        </w:rPr>
      </w:pPr>
    </w:p>
    <w:sectPr w:rsidR="00A17EC6" w:rsidRPr="00C8151B" w:rsidSect="00101C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A0E26" w14:textId="77777777" w:rsidR="00C1096C" w:rsidRDefault="00C1096C" w:rsidP="009B3537">
      <w:r>
        <w:separator/>
      </w:r>
    </w:p>
  </w:endnote>
  <w:endnote w:type="continuationSeparator" w:id="0">
    <w:p w14:paraId="7EED738F" w14:textId="77777777" w:rsidR="00C1096C" w:rsidRDefault="00C1096C" w:rsidP="009B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583D2" w14:textId="77777777" w:rsidR="005A2632" w:rsidRDefault="005A2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64BB2" w14:textId="77777777" w:rsidR="005A2632" w:rsidRDefault="005A26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F6305" w14:textId="77777777" w:rsidR="005A2632" w:rsidRDefault="005A2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680B1" w14:textId="77777777" w:rsidR="00C1096C" w:rsidRDefault="00C1096C" w:rsidP="009B3537">
      <w:r>
        <w:separator/>
      </w:r>
    </w:p>
  </w:footnote>
  <w:footnote w:type="continuationSeparator" w:id="0">
    <w:p w14:paraId="33240A40" w14:textId="77777777" w:rsidR="00C1096C" w:rsidRDefault="00C1096C" w:rsidP="009B3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292D4" w14:textId="77777777" w:rsidR="005A2632" w:rsidRDefault="005A26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23E6E" w14:textId="77777777" w:rsidR="005A2632" w:rsidRDefault="005A26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1"/>
      <w:gridCol w:w="6795"/>
    </w:tblGrid>
    <w:tr w:rsidR="00101C28" w14:paraId="2E9DB91D" w14:textId="77777777" w:rsidTr="00DA2D16">
      <w:trPr>
        <w:trHeight w:val="2344"/>
      </w:trPr>
      <w:tc>
        <w:tcPr>
          <w:tcW w:w="2235" w:type="dxa"/>
        </w:tcPr>
        <w:p w14:paraId="11F2BEAB" w14:textId="77777777" w:rsidR="00101C28" w:rsidRDefault="00101C28" w:rsidP="00DA2D16">
          <w:r>
            <w:rPr>
              <w:noProof/>
            </w:rPr>
            <w:drawing>
              <wp:inline distT="0" distB="0" distL="0" distR="0" wp14:anchorId="0B2413D2" wp14:editId="021911CB">
                <wp:extent cx="1247775" cy="14097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illsborough ow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1409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7" w:type="dxa"/>
        </w:tcPr>
        <w:p w14:paraId="28895C4C" w14:textId="77777777" w:rsidR="00101C28" w:rsidRDefault="00101C28" w:rsidP="00DA2D16">
          <w:pPr>
            <w:rPr>
              <w:rFonts w:ascii="Verdana" w:hAnsi="Verdana"/>
              <w:b/>
              <w:sz w:val="36"/>
              <w:szCs w:val="36"/>
            </w:rPr>
          </w:pPr>
          <w:r>
            <w:rPr>
              <w:rFonts w:ascii="Verdana" w:hAnsi="Verdana"/>
              <w:b/>
              <w:sz w:val="36"/>
              <w:szCs w:val="36"/>
            </w:rPr>
            <w:t xml:space="preserve">Hillsborough </w:t>
          </w:r>
          <w:r w:rsidRPr="00B75A21">
            <w:rPr>
              <w:rFonts w:ascii="Verdana" w:hAnsi="Verdana"/>
              <w:b/>
              <w:sz w:val="36"/>
              <w:szCs w:val="36"/>
            </w:rPr>
            <w:t>Primary School</w:t>
          </w:r>
        </w:p>
        <w:p w14:paraId="38A68F99" w14:textId="77777777" w:rsidR="00101C28" w:rsidRDefault="00101C28" w:rsidP="00DA2D16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A Member of Tapton School Academy Trust</w:t>
          </w:r>
        </w:p>
        <w:p w14:paraId="68DFBF10" w14:textId="77777777" w:rsidR="00101C28" w:rsidRDefault="00101C28" w:rsidP="00DA2D16">
          <w:pPr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Parkside Road, Sheffield, S6 2AA</w:t>
          </w:r>
        </w:p>
        <w:p w14:paraId="6AB1CAE3" w14:textId="77777777" w:rsidR="00101C28" w:rsidRDefault="00101C28" w:rsidP="00DA2D16">
          <w:pPr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Tel: 0114 2347898 Fax: 0114 285 2006</w:t>
          </w:r>
        </w:p>
        <w:p w14:paraId="41C14CE4" w14:textId="77777777" w:rsidR="00101C28" w:rsidRDefault="00101C28" w:rsidP="00DA2D16">
          <w:pPr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 xml:space="preserve">E-mail: </w:t>
          </w:r>
          <w:hyperlink r:id="rId2" w:history="1">
            <w:r w:rsidRPr="001C4AF0">
              <w:rPr>
                <w:rStyle w:val="Hyperlink"/>
                <w:rFonts w:ascii="Verdana" w:hAnsi="Verdana"/>
                <w:b/>
                <w:sz w:val="20"/>
                <w:szCs w:val="20"/>
              </w:rPr>
              <w:t>enquiries@hillsborough.sheffield.sch.uk</w:t>
            </w:r>
          </w:hyperlink>
        </w:p>
        <w:p w14:paraId="2FAFAC48" w14:textId="77777777" w:rsidR="00101C28" w:rsidRPr="00B75A21" w:rsidRDefault="00101C28" w:rsidP="00DA2D16">
          <w:pPr>
            <w:rPr>
              <w:rFonts w:ascii="Verdana" w:hAnsi="Verdana"/>
              <w:sz w:val="20"/>
              <w:szCs w:val="20"/>
            </w:rPr>
          </w:pPr>
        </w:p>
        <w:p w14:paraId="01711DC0" w14:textId="77777777" w:rsidR="00101C28" w:rsidRPr="007F21D3" w:rsidRDefault="00101C28" w:rsidP="00DA2D16">
          <w:pPr>
            <w:rPr>
              <w:rFonts w:ascii="Verdana" w:hAnsi="Verdana"/>
              <w:sz w:val="16"/>
              <w:szCs w:val="16"/>
            </w:rPr>
          </w:pPr>
          <w:r w:rsidRPr="007F21D3">
            <w:rPr>
              <w:rFonts w:ascii="Verdana" w:hAnsi="Verdana"/>
              <w:sz w:val="16"/>
              <w:szCs w:val="16"/>
            </w:rPr>
            <w:t xml:space="preserve">Executive Headteacher:   Mrs A Lant </w:t>
          </w:r>
          <w:r w:rsidR="005A2632">
            <w:rPr>
              <w:rFonts w:ascii="Verdana" w:hAnsi="Verdana"/>
              <w:sz w:val="16"/>
              <w:szCs w:val="16"/>
            </w:rPr>
            <w:t xml:space="preserve">   </w:t>
          </w:r>
          <w:r w:rsidR="007F21D3" w:rsidRPr="007F21D3">
            <w:rPr>
              <w:rFonts w:ascii="Verdana" w:hAnsi="Verdana"/>
              <w:sz w:val="16"/>
              <w:szCs w:val="16"/>
            </w:rPr>
            <w:t xml:space="preserve"> </w:t>
          </w:r>
          <w:r w:rsidRPr="007F21D3">
            <w:rPr>
              <w:rFonts w:ascii="Verdana" w:hAnsi="Verdana"/>
              <w:sz w:val="16"/>
              <w:szCs w:val="16"/>
            </w:rPr>
            <w:t xml:space="preserve">Headteacher: </w:t>
          </w:r>
          <w:r w:rsidR="007B5A42">
            <w:rPr>
              <w:rFonts w:ascii="Verdana" w:hAnsi="Verdana"/>
              <w:sz w:val="16"/>
              <w:szCs w:val="16"/>
            </w:rPr>
            <w:t>Mrs N Wileman</w:t>
          </w:r>
        </w:p>
        <w:p w14:paraId="6B8F0F30" w14:textId="77777777" w:rsidR="00101C28" w:rsidRPr="007F21D3" w:rsidRDefault="00101C28" w:rsidP="00DA2D16">
          <w:pPr>
            <w:rPr>
              <w:rFonts w:ascii="Verdana" w:hAnsi="Verdana"/>
              <w:sz w:val="16"/>
              <w:szCs w:val="16"/>
            </w:rPr>
          </w:pPr>
          <w:r w:rsidRPr="007F21D3">
            <w:rPr>
              <w:rFonts w:ascii="Verdana" w:hAnsi="Verdana"/>
              <w:sz w:val="16"/>
              <w:szCs w:val="16"/>
            </w:rPr>
            <w:t>Assistant Headteach</w:t>
          </w:r>
          <w:r w:rsidR="007F21D3">
            <w:rPr>
              <w:rFonts w:ascii="Verdana" w:hAnsi="Verdana"/>
              <w:sz w:val="16"/>
              <w:szCs w:val="16"/>
            </w:rPr>
            <w:t xml:space="preserve">ers: </w:t>
          </w:r>
          <w:r w:rsidR="007B5A42">
            <w:rPr>
              <w:rFonts w:ascii="Verdana" w:hAnsi="Verdana"/>
              <w:sz w:val="16"/>
              <w:szCs w:val="16"/>
            </w:rPr>
            <w:t>Mrs J King,</w:t>
          </w:r>
          <w:r w:rsidR="007F21D3">
            <w:rPr>
              <w:rFonts w:ascii="Verdana" w:hAnsi="Verdana"/>
              <w:sz w:val="16"/>
              <w:szCs w:val="16"/>
            </w:rPr>
            <w:t xml:space="preserve"> Ms T Minnis and Mrs S Tewson</w:t>
          </w:r>
        </w:p>
        <w:p w14:paraId="6A46865E" w14:textId="77777777" w:rsidR="00101C28" w:rsidRDefault="00101C28" w:rsidP="00DA2D16"/>
      </w:tc>
    </w:tr>
  </w:tbl>
  <w:p w14:paraId="73D355C3" w14:textId="77777777" w:rsidR="00101C28" w:rsidRDefault="00101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06DF"/>
    <w:multiLevelType w:val="hybridMultilevel"/>
    <w:tmpl w:val="6A442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A482E"/>
    <w:multiLevelType w:val="hybridMultilevel"/>
    <w:tmpl w:val="CF686CC4"/>
    <w:lvl w:ilvl="0" w:tplc="577EF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D53BD"/>
    <w:multiLevelType w:val="hybridMultilevel"/>
    <w:tmpl w:val="638EBD68"/>
    <w:lvl w:ilvl="0" w:tplc="C144D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D3644"/>
    <w:multiLevelType w:val="hybridMultilevel"/>
    <w:tmpl w:val="3F54F216"/>
    <w:lvl w:ilvl="0" w:tplc="F0D8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17B58"/>
    <w:multiLevelType w:val="hybridMultilevel"/>
    <w:tmpl w:val="86D4E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3655A"/>
    <w:multiLevelType w:val="hybridMultilevel"/>
    <w:tmpl w:val="F3C2E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37"/>
    <w:rsid w:val="0000326E"/>
    <w:rsid w:val="00097ACE"/>
    <w:rsid w:val="000A5B87"/>
    <w:rsid w:val="000E63C1"/>
    <w:rsid w:val="00100E12"/>
    <w:rsid w:val="00101C28"/>
    <w:rsid w:val="00164E7D"/>
    <w:rsid w:val="001A52A9"/>
    <w:rsid w:val="001A5837"/>
    <w:rsid w:val="0020022E"/>
    <w:rsid w:val="00200C48"/>
    <w:rsid w:val="00200D99"/>
    <w:rsid w:val="002104B0"/>
    <w:rsid w:val="002273A6"/>
    <w:rsid w:val="00264BDA"/>
    <w:rsid w:val="002865BA"/>
    <w:rsid w:val="00345C88"/>
    <w:rsid w:val="003A2A1E"/>
    <w:rsid w:val="003A673B"/>
    <w:rsid w:val="003C16A7"/>
    <w:rsid w:val="00400EDA"/>
    <w:rsid w:val="004A022D"/>
    <w:rsid w:val="004A0A62"/>
    <w:rsid w:val="004B4F55"/>
    <w:rsid w:val="004E1E10"/>
    <w:rsid w:val="005565D4"/>
    <w:rsid w:val="00577413"/>
    <w:rsid w:val="005A2632"/>
    <w:rsid w:val="005A6A12"/>
    <w:rsid w:val="00653665"/>
    <w:rsid w:val="006F079D"/>
    <w:rsid w:val="00735526"/>
    <w:rsid w:val="007656B1"/>
    <w:rsid w:val="007B5A42"/>
    <w:rsid w:val="007F21D3"/>
    <w:rsid w:val="00830912"/>
    <w:rsid w:val="00864402"/>
    <w:rsid w:val="008665CD"/>
    <w:rsid w:val="008C1654"/>
    <w:rsid w:val="00917A0B"/>
    <w:rsid w:val="0092386A"/>
    <w:rsid w:val="00923A47"/>
    <w:rsid w:val="00980F7F"/>
    <w:rsid w:val="009B3537"/>
    <w:rsid w:val="009C3827"/>
    <w:rsid w:val="00A110A8"/>
    <w:rsid w:val="00A17EC6"/>
    <w:rsid w:val="00A94F52"/>
    <w:rsid w:val="00B47E58"/>
    <w:rsid w:val="00B540E6"/>
    <w:rsid w:val="00B6055A"/>
    <w:rsid w:val="00BB3D27"/>
    <w:rsid w:val="00C01821"/>
    <w:rsid w:val="00C1096C"/>
    <w:rsid w:val="00C602C3"/>
    <w:rsid w:val="00C8151B"/>
    <w:rsid w:val="00CA1EC9"/>
    <w:rsid w:val="00CB2335"/>
    <w:rsid w:val="00CF77DF"/>
    <w:rsid w:val="00D13491"/>
    <w:rsid w:val="00D60255"/>
    <w:rsid w:val="00E5057B"/>
    <w:rsid w:val="00E66D2F"/>
    <w:rsid w:val="00ED3A01"/>
    <w:rsid w:val="00F04090"/>
    <w:rsid w:val="00F6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3603F1EB"/>
  <w15:docId w15:val="{38E5D321-2483-4B08-BFB9-BBC8D5CC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5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37"/>
    <w:rPr>
      <w:rFonts w:ascii="Tahoma" w:hAnsi="Tahoma" w:cs="Tahoma"/>
      <w:sz w:val="16"/>
      <w:szCs w:val="16"/>
    </w:rPr>
  </w:style>
  <w:style w:type="character" w:styleId="Hyperlink">
    <w:name w:val="Hyperlink"/>
    <w:rsid w:val="009B35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353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B3537"/>
  </w:style>
  <w:style w:type="paragraph" w:styleId="Footer">
    <w:name w:val="footer"/>
    <w:basedOn w:val="Normal"/>
    <w:link w:val="FooterChar"/>
    <w:uiPriority w:val="99"/>
    <w:unhideWhenUsed/>
    <w:rsid w:val="009B353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3537"/>
  </w:style>
  <w:style w:type="paragraph" w:styleId="NoSpacing">
    <w:name w:val="No Spacing"/>
    <w:uiPriority w:val="1"/>
    <w:qFormat/>
    <w:rsid w:val="00B605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C3827"/>
    <w:pPr>
      <w:spacing w:before="100" w:beforeAutospacing="1" w:after="100" w:afterAutospacing="1"/>
    </w:pPr>
    <w:rPr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BB3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hillsborough.sheffield.sch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48F163F9C9544B69E1E68D31BE674" ma:contentTypeVersion="10" ma:contentTypeDescription="Create a new document." ma:contentTypeScope="" ma:versionID="40eaae53a42a2800db90b9eb37d2e007">
  <xsd:schema xmlns:xsd="http://www.w3.org/2001/XMLSchema" xmlns:xs="http://www.w3.org/2001/XMLSchema" xmlns:p="http://schemas.microsoft.com/office/2006/metadata/properties" xmlns:ns2="fa1ca486-d047-44e3-ac53-5e1b7b91ab26" xmlns:ns3="596ff989-f991-4c86-acd7-908c61b0e794" targetNamespace="http://schemas.microsoft.com/office/2006/metadata/properties" ma:root="true" ma:fieldsID="45dc20cb48285eac828fcc0020266cc3" ns2:_="" ns3:_="">
    <xsd:import namespace="fa1ca486-d047-44e3-ac53-5e1b7b91ab26"/>
    <xsd:import namespace="596ff989-f991-4c86-acd7-908c61b0e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ca486-d047-44e3-ac53-5e1b7b91a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ff989-f991-4c86-acd7-908c61b0e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A6DDA-AC79-443F-A729-200B59D12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ca486-d047-44e3-ac53-5e1b7b91ab26"/>
    <ds:schemaRef ds:uri="596ff989-f991-4c86-acd7-908c61b0e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25E7AD-B6E8-4B39-86FC-749B4B2BC28B}">
  <ds:schemaRefs>
    <ds:schemaRef ds:uri="http://schemas.openxmlformats.org/package/2006/metadata/core-properties"/>
    <ds:schemaRef ds:uri="http://schemas.microsoft.com/office/2006/documentManagement/types"/>
    <ds:schemaRef ds:uri="fa1ca486-d047-44e3-ac53-5e1b7b91ab26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596ff989-f991-4c86-acd7-908c61b0e79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164048F-8EE7-4830-B846-90777A4597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753D14-C50F-4A3E-B028-61C66B2F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Southey Green Primary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Southey</dc:creator>
  <cp:lastModifiedBy>Susan Frudd</cp:lastModifiedBy>
  <cp:revision>2</cp:revision>
  <cp:lastPrinted>2019-03-18T12:06:00Z</cp:lastPrinted>
  <dcterms:created xsi:type="dcterms:W3CDTF">2019-05-17T14:38:00Z</dcterms:created>
  <dcterms:modified xsi:type="dcterms:W3CDTF">2019-05-17T14:38:00Z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0x01010079F48F163F9C9544B69E1E68D31BE674</vt:lpwstr>
  </property>
  <property fmtid="{D5CDD505-2E9C-101B-9397-08002B2CF9AE}" pid="3" name="AuthorIds_UIVersion_512">
    <vt:lpwstr>21</vt:lpwstr>
  </property>
</Properties>
</file>