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77"/>
        <w:gridCol w:w="7229"/>
      </w:tblGrid>
      <w:tr w:rsidR="00031B93" w:rsidTr="00946A26">
        <w:tc>
          <w:tcPr>
            <w:tcW w:w="2977" w:type="dxa"/>
          </w:tcPr>
          <w:p w:rsidR="00A7645D" w:rsidRPr="00390440" w:rsidRDefault="00DA3123" w:rsidP="00946A26">
            <w:pPr>
              <w:rPr>
                <w:b/>
              </w:rPr>
            </w:pPr>
            <w:r>
              <w:rPr>
                <w:b/>
              </w:rPr>
              <w:t>Post Title:</w:t>
            </w:r>
          </w:p>
        </w:tc>
        <w:tc>
          <w:tcPr>
            <w:tcW w:w="7229" w:type="dxa"/>
          </w:tcPr>
          <w:p w:rsidR="00A7645D" w:rsidRPr="00286E61" w:rsidRDefault="006D4B12" w:rsidP="00042A97">
            <w:pPr>
              <w:rPr>
                <w:b/>
              </w:rPr>
            </w:pPr>
            <w:r>
              <w:rPr>
                <w:b/>
              </w:rPr>
              <w:t>Teacher</w:t>
            </w:r>
            <w:r w:rsidR="002D4F48">
              <w:rPr>
                <w:b/>
              </w:rPr>
              <w:t xml:space="preserve"> of </w:t>
            </w:r>
            <w:r w:rsidR="0092105F">
              <w:rPr>
                <w:b/>
              </w:rPr>
              <w:t xml:space="preserve"> </w:t>
            </w:r>
            <w:r w:rsidR="00042A97">
              <w:rPr>
                <w:b/>
              </w:rPr>
              <w:t>Science</w:t>
            </w:r>
            <w:bookmarkStart w:id="0" w:name="_GoBack"/>
            <w:bookmarkEnd w:id="0"/>
          </w:p>
        </w:tc>
      </w:tr>
      <w:tr w:rsidR="00031B93" w:rsidTr="00EF6A5D">
        <w:trPr>
          <w:trHeight w:val="549"/>
        </w:trPr>
        <w:tc>
          <w:tcPr>
            <w:tcW w:w="2977" w:type="dxa"/>
          </w:tcPr>
          <w:p w:rsidR="00A7645D" w:rsidRDefault="00DA3123" w:rsidP="00946A26">
            <w:pPr>
              <w:rPr>
                <w:b/>
              </w:rPr>
            </w:pPr>
            <w:r>
              <w:rPr>
                <w:b/>
              </w:rPr>
              <w:t>Job Purpose:</w:t>
            </w:r>
          </w:p>
        </w:tc>
        <w:tc>
          <w:tcPr>
            <w:tcW w:w="7229" w:type="dxa"/>
          </w:tcPr>
          <w:p w:rsidR="007D05DB" w:rsidRPr="002D4F48" w:rsidRDefault="002D4F48" w:rsidP="002D4F48">
            <w:pPr>
              <w:spacing w:line="240" w:lineRule="auto"/>
              <w:rPr>
                <w:rFonts w:cs="Arial"/>
              </w:rPr>
            </w:pPr>
            <w:r>
              <w:rPr>
                <w:rFonts w:cs="Arial"/>
              </w:rPr>
              <w:t xml:space="preserve">Provide high quality teaching </w:t>
            </w:r>
            <w:r w:rsidR="006D4B12">
              <w:rPr>
                <w:rFonts w:cs="Arial"/>
              </w:rPr>
              <w:t>and learning</w:t>
            </w:r>
            <w:r>
              <w:rPr>
                <w:rFonts w:cs="Arial"/>
              </w:rPr>
              <w:t>.</w:t>
            </w:r>
          </w:p>
        </w:tc>
      </w:tr>
      <w:tr w:rsidR="00031B93" w:rsidTr="00946A26">
        <w:tc>
          <w:tcPr>
            <w:tcW w:w="2977" w:type="dxa"/>
          </w:tcPr>
          <w:p w:rsidR="00A7645D" w:rsidRDefault="00DA3123" w:rsidP="00946A26">
            <w:pPr>
              <w:rPr>
                <w:b/>
              </w:rPr>
            </w:pPr>
            <w:r>
              <w:rPr>
                <w:b/>
              </w:rPr>
              <w:t xml:space="preserve">Responsible </w:t>
            </w:r>
            <w:r w:rsidR="00031B93">
              <w:rPr>
                <w:b/>
              </w:rPr>
              <w:t>t</w:t>
            </w:r>
            <w:r>
              <w:rPr>
                <w:b/>
              </w:rPr>
              <w:t>o:</w:t>
            </w:r>
            <w:r w:rsidR="00A7645D">
              <w:rPr>
                <w:b/>
              </w:rPr>
              <w:t xml:space="preserve"> </w:t>
            </w:r>
          </w:p>
        </w:tc>
        <w:tc>
          <w:tcPr>
            <w:tcW w:w="7229" w:type="dxa"/>
          </w:tcPr>
          <w:p w:rsidR="00C23378" w:rsidRPr="00E13818" w:rsidRDefault="00E357AE" w:rsidP="00946A26">
            <w:pPr>
              <w:spacing w:line="240" w:lineRule="auto"/>
              <w:rPr>
                <w:color w:val="FF0000"/>
              </w:rPr>
            </w:pPr>
            <w:r>
              <w:t>Principal through Director of Learning</w:t>
            </w:r>
            <w:r w:rsidR="008942C5" w:rsidRPr="008942C5">
              <w:t xml:space="preserve"> </w:t>
            </w:r>
          </w:p>
        </w:tc>
      </w:tr>
      <w:tr w:rsidR="00031B93" w:rsidTr="00946A26">
        <w:tc>
          <w:tcPr>
            <w:tcW w:w="2977" w:type="dxa"/>
          </w:tcPr>
          <w:p w:rsidR="00A7645D" w:rsidRDefault="00DA3123" w:rsidP="00946A26">
            <w:pPr>
              <w:rPr>
                <w:b/>
              </w:rPr>
            </w:pPr>
            <w:r>
              <w:rPr>
                <w:b/>
              </w:rPr>
              <w:t>R</w:t>
            </w:r>
            <w:r w:rsidR="00031B93">
              <w:rPr>
                <w:b/>
              </w:rPr>
              <w:t>esponsible f</w:t>
            </w:r>
            <w:r>
              <w:rPr>
                <w:b/>
              </w:rPr>
              <w:t>or:</w:t>
            </w:r>
          </w:p>
        </w:tc>
        <w:tc>
          <w:tcPr>
            <w:tcW w:w="7229" w:type="dxa"/>
          </w:tcPr>
          <w:p w:rsidR="00BC6E9A" w:rsidRDefault="002D4F48" w:rsidP="00946A26">
            <w:pPr>
              <w:spacing w:line="240" w:lineRule="auto"/>
            </w:pPr>
            <w:r>
              <w:t>T</w:t>
            </w:r>
            <w:r w:rsidR="006D4B12">
              <w:t>eaching a given timetable</w:t>
            </w:r>
            <w:r w:rsidR="00BC6E9A">
              <w:t xml:space="preserve">. </w:t>
            </w:r>
          </w:p>
          <w:p w:rsidR="00BC6E9A" w:rsidRDefault="00BC6E9A" w:rsidP="00946A26">
            <w:pPr>
              <w:spacing w:line="240" w:lineRule="auto"/>
            </w:pPr>
          </w:p>
          <w:p w:rsidR="00483D99" w:rsidRDefault="006D4B12" w:rsidP="00946A26">
            <w:pPr>
              <w:spacing w:line="240" w:lineRule="auto"/>
            </w:pPr>
            <w:r>
              <w:t>Progress, behaviour and welfare of students in classes</w:t>
            </w:r>
            <w:r w:rsidR="00BC6E9A">
              <w:t xml:space="preserve">. </w:t>
            </w:r>
          </w:p>
          <w:p w:rsidR="00483D99" w:rsidRDefault="00483D99" w:rsidP="00946A26">
            <w:pPr>
              <w:spacing w:line="240" w:lineRule="auto"/>
            </w:pPr>
          </w:p>
          <w:p w:rsidR="00BC6E9A" w:rsidRDefault="006D4B12" w:rsidP="002D4F48">
            <w:pPr>
              <w:spacing w:line="240" w:lineRule="auto"/>
            </w:pPr>
            <w:r>
              <w:t>Following MAT and academy</w:t>
            </w:r>
            <w:r w:rsidR="00BC6E9A">
              <w:t xml:space="preserve"> polic</w:t>
            </w:r>
            <w:r>
              <w:t>ies</w:t>
            </w:r>
            <w:r w:rsidR="00BC6E9A">
              <w:t xml:space="preserve">. </w:t>
            </w:r>
          </w:p>
          <w:p w:rsidR="006D4B12" w:rsidRDefault="006D4B12" w:rsidP="002D4F48">
            <w:pPr>
              <w:spacing w:line="240" w:lineRule="auto"/>
            </w:pPr>
          </w:p>
          <w:p w:rsidR="006D4B12" w:rsidRPr="00BC6E9A" w:rsidRDefault="006D4B12" w:rsidP="002D4F48">
            <w:pPr>
              <w:spacing w:line="240" w:lineRule="auto"/>
            </w:pPr>
            <w:r>
              <w:t>A tutor group</w:t>
            </w:r>
          </w:p>
        </w:tc>
      </w:tr>
      <w:tr w:rsidR="00031B93" w:rsidTr="00946A26">
        <w:tc>
          <w:tcPr>
            <w:tcW w:w="2977" w:type="dxa"/>
          </w:tcPr>
          <w:p w:rsidR="00A7645D" w:rsidRDefault="00DA3123" w:rsidP="00946A26">
            <w:pPr>
              <w:rPr>
                <w:b/>
              </w:rPr>
            </w:pPr>
            <w:r>
              <w:rPr>
                <w:b/>
              </w:rPr>
              <w:t>L</w:t>
            </w:r>
            <w:r w:rsidR="00031B93">
              <w:rPr>
                <w:b/>
              </w:rPr>
              <w:t>iaising w</w:t>
            </w:r>
            <w:r>
              <w:rPr>
                <w:b/>
              </w:rPr>
              <w:t>ith (Working R</w:t>
            </w:r>
            <w:r w:rsidR="00A7645D">
              <w:rPr>
                <w:b/>
              </w:rPr>
              <w:t>elationships)</w:t>
            </w:r>
            <w:r>
              <w:rPr>
                <w:b/>
              </w:rPr>
              <w:t>:</w:t>
            </w:r>
          </w:p>
        </w:tc>
        <w:tc>
          <w:tcPr>
            <w:tcW w:w="7229" w:type="dxa"/>
          </w:tcPr>
          <w:p w:rsidR="00C77D0E" w:rsidRPr="00BC6E9A" w:rsidRDefault="00734BE1" w:rsidP="00946A26">
            <w:pPr>
              <w:spacing w:line="240" w:lineRule="auto"/>
            </w:pPr>
            <w:r w:rsidRPr="00BC6E9A">
              <w:t>Principal</w:t>
            </w:r>
          </w:p>
          <w:p w:rsidR="00C77D0E" w:rsidRPr="00BC6E9A" w:rsidRDefault="00C77D0E" w:rsidP="00946A26">
            <w:pPr>
              <w:spacing w:line="240" w:lineRule="auto"/>
            </w:pPr>
            <w:r w:rsidRPr="00BC6E9A">
              <w:t xml:space="preserve">Teaching </w:t>
            </w:r>
            <w:r w:rsidR="00734BE1" w:rsidRPr="00BC6E9A">
              <w:t xml:space="preserve">and support </w:t>
            </w:r>
            <w:r w:rsidRPr="00BC6E9A">
              <w:t>staff</w:t>
            </w:r>
          </w:p>
          <w:p w:rsidR="00987E18" w:rsidRPr="00BC6E9A" w:rsidRDefault="002B3676" w:rsidP="00946A26">
            <w:pPr>
              <w:spacing w:line="240" w:lineRule="auto"/>
            </w:pPr>
            <w:r w:rsidRPr="00BC6E9A">
              <w:t xml:space="preserve">Senior staff </w:t>
            </w:r>
          </w:p>
          <w:p w:rsidR="00F37E0E" w:rsidRPr="006D4B12" w:rsidRDefault="00987E18" w:rsidP="00946A26">
            <w:pPr>
              <w:spacing w:line="240" w:lineRule="auto"/>
            </w:pPr>
            <w:r w:rsidRPr="00BC6E9A">
              <w:t>Direct</w:t>
            </w:r>
            <w:r w:rsidR="00F40CFB">
              <w:t>or</w:t>
            </w:r>
            <w:r w:rsidR="00483D99">
              <w:t xml:space="preserve"> of Learning</w:t>
            </w:r>
          </w:p>
        </w:tc>
      </w:tr>
      <w:tr w:rsidR="00031B93" w:rsidTr="00946A26">
        <w:tc>
          <w:tcPr>
            <w:tcW w:w="2977" w:type="dxa"/>
          </w:tcPr>
          <w:p w:rsidR="00A7645D" w:rsidRDefault="00DA3123" w:rsidP="00946A26">
            <w:pPr>
              <w:rPr>
                <w:b/>
              </w:rPr>
            </w:pPr>
            <w:r>
              <w:rPr>
                <w:b/>
              </w:rPr>
              <w:t>Hours of Work:</w:t>
            </w:r>
          </w:p>
        </w:tc>
        <w:tc>
          <w:tcPr>
            <w:tcW w:w="7229" w:type="dxa"/>
          </w:tcPr>
          <w:p w:rsidR="00A7645D" w:rsidRPr="00F24405" w:rsidRDefault="00C77D0E" w:rsidP="00946A26">
            <w:pPr>
              <w:spacing w:line="240" w:lineRule="auto"/>
            </w:pPr>
            <w:r w:rsidRPr="00F24405">
              <w:t>Full Time</w:t>
            </w:r>
          </w:p>
        </w:tc>
      </w:tr>
      <w:tr w:rsidR="00031B93" w:rsidTr="00946A26">
        <w:tc>
          <w:tcPr>
            <w:tcW w:w="2977" w:type="dxa"/>
          </w:tcPr>
          <w:p w:rsidR="00A7645D" w:rsidRDefault="00DA3123" w:rsidP="00946A26">
            <w:pPr>
              <w:rPr>
                <w:b/>
              </w:rPr>
            </w:pPr>
            <w:r>
              <w:rPr>
                <w:b/>
              </w:rPr>
              <w:t>Grade and Range of Post:</w:t>
            </w:r>
          </w:p>
        </w:tc>
        <w:tc>
          <w:tcPr>
            <w:tcW w:w="7229" w:type="dxa"/>
          </w:tcPr>
          <w:p w:rsidR="00AC3012" w:rsidRPr="00F24405" w:rsidRDefault="006D4B12" w:rsidP="00946A26">
            <w:pPr>
              <w:spacing w:line="240" w:lineRule="auto"/>
            </w:pPr>
            <w:r>
              <w:t xml:space="preserve">MPS / UPS </w:t>
            </w:r>
          </w:p>
        </w:tc>
      </w:tr>
      <w:tr w:rsidR="00A7645D" w:rsidTr="00946A26">
        <w:tc>
          <w:tcPr>
            <w:tcW w:w="2977" w:type="dxa"/>
          </w:tcPr>
          <w:p w:rsidR="00A7645D" w:rsidRDefault="00DA3123" w:rsidP="00946A26">
            <w:pPr>
              <w:rPr>
                <w:b/>
              </w:rPr>
            </w:pPr>
            <w:r>
              <w:rPr>
                <w:b/>
              </w:rPr>
              <w:t>Current Base:</w:t>
            </w:r>
          </w:p>
        </w:tc>
        <w:tc>
          <w:tcPr>
            <w:tcW w:w="7229" w:type="dxa"/>
          </w:tcPr>
          <w:p w:rsidR="00F37E0E" w:rsidRPr="00987E18" w:rsidRDefault="001C1F61" w:rsidP="00946A26">
            <w:pPr>
              <w:spacing w:line="240" w:lineRule="auto"/>
            </w:pPr>
            <w:r>
              <w:t>Hartshill School</w:t>
            </w:r>
            <w:r w:rsidR="00987E18" w:rsidRPr="00987E18">
              <w:t xml:space="preserve"> </w:t>
            </w:r>
          </w:p>
        </w:tc>
      </w:tr>
      <w:tr w:rsidR="00A7645D" w:rsidTr="00946A26">
        <w:tc>
          <w:tcPr>
            <w:tcW w:w="2977" w:type="dxa"/>
          </w:tcPr>
          <w:p w:rsidR="00A7645D" w:rsidRDefault="00DA3123" w:rsidP="00946A26">
            <w:pPr>
              <w:rPr>
                <w:b/>
              </w:rPr>
            </w:pPr>
            <w:r>
              <w:rPr>
                <w:b/>
              </w:rPr>
              <w:t>Disclosure Level:</w:t>
            </w:r>
          </w:p>
        </w:tc>
        <w:tc>
          <w:tcPr>
            <w:tcW w:w="7229" w:type="dxa"/>
          </w:tcPr>
          <w:p w:rsidR="00A7645D" w:rsidRPr="00E13818" w:rsidRDefault="00826B99" w:rsidP="00946A26">
            <w:pPr>
              <w:spacing w:line="240" w:lineRule="auto"/>
              <w:rPr>
                <w:color w:val="FF0000"/>
              </w:rPr>
            </w:pPr>
            <w:r w:rsidRPr="00987E18">
              <w:t>This post is subject to an enhanced DBS disclosure.</w:t>
            </w:r>
          </w:p>
        </w:tc>
      </w:tr>
      <w:tr w:rsidR="00A7645D" w:rsidTr="00946A26">
        <w:tc>
          <w:tcPr>
            <w:tcW w:w="2977" w:type="dxa"/>
          </w:tcPr>
          <w:p w:rsidR="00A7645D" w:rsidRDefault="00DA3123" w:rsidP="00946A26">
            <w:pPr>
              <w:rPr>
                <w:b/>
              </w:rPr>
            </w:pPr>
            <w:r>
              <w:rPr>
                <w:b/>
              </w:rPr>
              <w:t>Main / Core Duties:</w:t>
            </w:r>
          </w:p>
        </w:tc>
        <w:tc>
          <w:tcPr>
            <w:tcW w:w="7229" w:type="dxa"/>
          </w:tcPr>
          <w:p w:rsidR="00826B99" w:rsidRDefault="00AD4701" w:rsidP="00946A26">
            <w:pPr>
              <w:spacing w:line="240" w:lineRule="auto"/>
            </w:pPr>
            <w:r>
              <w:t>To teach a given timetable</w:t>
            </w:r>
            <w:r w:rsidR="00A33892">
              <w:t xml:space="preserve"> ensuring</w:t>
            </w:r>
            <w:r w:rsidR="00826B99" w:rsidRPr="00F24405">
              <w:t xml:space="preserve"> that individual stude</w:t>
            </w:r>
            <w:r w:rsidR="00A33892">
              <w:t>nts meet their personal targets through:</w:t>
            </w:r>
          </w:p>
          <w:p w:rsidR="00A33892" w:rsidRDefault="00A33892" w:rsidP="00A33892">
            <w:pPr>
              <w:pStyle w:val="ListParagraph"/>
              <w:numPr>
                <w:ilvl w:val="0"/>
                <w:numId w:val="42"/>
              </w:numPr>
              <w:spacing w:line="240" w:lineRule="auto"/>
            </w:pPr>
            <w:r>
              <w:t xml:space="preserve">Planning and delivering high quality lessons </w:t>
            </w:r>
          </w:p>
          <w:p w:rsidR="00A33892" w:rsidRDefault="00A33892" w:rsidP="00A33892">
            <w:pPr>
              <w:pStyle w:val="ListParagraph"/>
              <w:numPr>
                <w:ilvl w:val="0"/>
                <w:numId w:val="42"/>
              </w:numPr>
              <w:spacing w:line="240" w:lineRule="auto"/>
            </w:pPr>
            <w:r>
              <w:t xml:space="preserve">Managing student behaviour effectively </w:t>
            </w:r>
          </w:p>
          <w:p w:rsidR="00A33892" w:rsidRDefault="00A33892" w:rsidP="00A33892">
            <w:pPr>
              <w:pStyle w:val="ListParagraph"/>
              <w:numPr>
                <w:ilvl w:val="0"/>
                <w:numId w:val="42"/>
              </w:numPr>
              <w:spacing w:line="240" w:lineRule="auto"/>
            </w:pPr>
            <w:r>
              <w:t xml:space="preserve">Effective marking and feedback </w:t>
            </w:r>
          </w:p>
          <w:p w:rsidR="00A33892" w:rsidRPr="00F24405" w:rsidRDefault="00A33892" w:rsidP="00A33892">
            <w:pPr>
              <w:pStyle w:val="ListParagraph"/>
              <w:numPr>
                <w:ilvl w:val="0"/>
                <w:numId w:val="42"/>
              </w:numPr>
              <w:spacing w:line="240" w:lineRule="auto"/>
            </w:pPr>
            <w:r>
              <w:t xml:space="preserve">Setting appropriate homework </w:t>
            </w:r>
            <w:r w:rsidRPr="00D30E91">
              <w:t xml:space="preserve"> </w:t>
            </w:r>
          </w:p>
          <w:p w:rsidR="00826B99" w:rsidRPr="00E13818" w:rsidRDefault="00826B99" w:rsidP="00946A26">
            <w:pPr>
              <w:spacing w:line="240" w:lineRule="auto"/>
              <w:rPr>
                <w:color w:val="FF0000"/>
              </w:rPr>
            </w:pPr>
          </w:p>
          <w:p w:rsidR="00826B99" w:rsidRDefault="00826B99" w:rsidP="00946A26">
            <w:pPr>
              <w:spacing w:line="240" w:lineRule="auto"/>
            </w:pPr>
            <w:r w:rsidRPr="00F24405">
              <w:t>To ensure that the</w:t>
            </w:r>
            <w:r w:rsidR="00F24405" w:rsidRPr="00F24405">
              <w:t xml:space="preserve"> </w:t>
            </w:r>
            <w:r w:rsidR="00AA1C2F">
              <w:t>classro</w:t>
            </w:r>
            <w:r w:rsidR="00A33892">
              <w:t>om is a</w:t>
            </w:r>
            <w:r w:rsidR="00AA1C2F">
              <w:t xml:space="preserve"> safe</w:t>
            </w:r>
            <w:r w:rsidR="00A33892">
              <w:t xml:space="preserve"> and secure environment</w:t>
            </w:r>
            <w:r w:rsidRPr="00F24405">
              <w:t>.</w:t>
            </w:r>
          </w:p>
          <w:p w:rsidR="00A33892" w:rsidRDefault="00A33892" w:rsidP="00946A26">
            <w:pPr>
              <w:spacing w:line="240" w:lineRule="auto"/>
            </w:pPr>
          </w:p>
          <w:p w:rsidR="00A33892" w:rsidRDefault="00A33892" w:rsidP="00946A26">
            <w:pPr>
              <w:spacing w:line="240" w:lineRule="auto"/>
            </w:pPr>
            <w:r>
              <w:t>To promote a love of subject and a love of learning with students.</w:t>
            </w:r>
          </w:p>
          <w:p w:rsidR="00FB1F96" w:rsidRDefault="00FB1F96" w:rsidP="00946A26">
            <w:pPr>
              <w:spacing w:line="240" w:lineRule="auto"/>
            </w:pPr>
          </w:p>
          <w:p w:rsidR="00FB1F96" w:rsidRDefault="00FB1F96" w:rsidP="00946A26">
            <w:pPr>
              <w:spacing w:line="240" w:lineRule="auto"/>
            </w:pPr>
            <w:r>
              <w:rPr>
                <w:rFonts w:cs="Arial"/>
              </w:rPr>
              <w:t>Assess student progress in line with MAT and academy policies</w:t>
            </w:r>
          </w:p>
          <w:p w:rsidR="00A33892" w:rsidRDefault="00A33892" w:rsidP="00A33892">
            <w:pPr>
              <w:spacing w:line="240" w:lineRule="auto"/>
            </w:pPr>
            <w:r w:rsidRPr="00D30E91">
              <w:t xml:space="preserve"> </w:t>
            </w:r>
          </w:p>
          <w:p w:rsidR="00483D99" w:rsidRPr="007D05DB" w:rsidRDefault="00A33892" w:rsidP="00946A26">
            <w:pPr>
              <w:spacing w:line="240" w:lineRule="auto"/>
            </w:pPr>
            <w:r>
              <w:t>To work as a form tutor for a given group of students.</w:t>
            </w:r>
            <w:r w:rsidRPr="00D30E91">
              <w:t xml:space="preserve"> </w:t>
            </w:r>
          </w:p>
        </w:tc>
      </w:tr>
      <w:tr w:rsidR="00A7645D" w:rsidTr="00946A26">
        <w:tc>
          <w:tcPr>
            <w:tcW w:w="2977" w:type="dxa"/>
          </w:tcPr>
          <w:p w:rsidR="00A7645D" w:rsidRDefault="00DA3123" w:rsidP="00946A26">
            <w:pPr>
              <w:rPr>
                <w:b/>
              </w:rPr>
            </w:pPr>
            <w:r>
              <w:rPr>
                <w:b/>
              </w:rPr>
              <w:t>Operational Planning:</w:t>
            </w:r>
          </w:p>
        </w:tc>
        <w:tc>
          <w:tcPr>
            <w:tcW w:w="7229" w:type="dxa"/>
          </w:tcPr>
          <w:p w:rsidR="00A33892" w:rsidRDefault="00A33892" w:rsidP="00A33892">
            <w:pPr>
              <w:spacing w:line="240" w:lineRule="auto"/>
            </w:pPr>
            <w:r>
              <w:t>Plan and deliver</w:t>
            </w:r>
            <w:r w:rsidR="00D30E91">
              <w:t xml:space="preserve"> high quality lessons</w:t>
            </w:r>
            <w:r>
              <w:t xml:space="preserve"> in line with MAT and academy policies.</w:t>
            </w:r>
          </w:p>
          <w:p w:rsidR="00FB1F96" w:rsidRDefault="00F40CFB" w:rsidP="00946A26">
            <w:pPr>
              <w:spacing w:line="240" w:lineRule="auto"/>
            </w:pPr>
            <w:r>
              <w:t>Providing information to students and parents</w:t>
            </w:r>
            <w:r w:rsidR="00D30E91">
              <w:t xml:space="preserve"> </w:t>
            </w:r>
            <w:r w:rsidR="00A33892">
              <w:t>in line with MAT and academy policies.</w:t>
            </w:r>
            <w:r w:rsidR="00D30E91">
              <w:t xml:space="preserve"> </w:t>
            </w:r>
          </w:p>
          <w:p w:rsidR="00FB1F96" w:rsidRPr="00FB1F96" w:rsidRDefault="00FB1F96" w:rsidP="00946A26">
            <w:pPr>
              <w:spacing w:line="240" w:lineRule="auto"/>
            </w:pPr>
            <w:r>
              <w:t>Make a contribution to the development of plans within the Faculty and subject area.</w:t>
            </w:r>
          </w:p>
        </w:tc>
      </w:tr>
      <w:tr w:rsidR="00A7645D" w:rsidTr="00946A26">
        <w:tc>
          <w:tcPr>
            <w:tcW w:w="2977" w:type="dxa"/>
          </w:tcPr>
          <w:p w:rsidR="00A7645D" w:rsidRDefault="00DA3123" w:rsidP="00946A26">
            <w:pPr>
              <w:rPr>
                <w:b/>
              </w:rPr>
            </w:pPr>
            <w:r>
              <w:rPr>
                <w:b/>
              </w:rPr>
              <w:lastRenderedPageBreak/>
              <w:t>Service Provision:</w:t>
            </w:r>
          </w:p>
        </w:tc>
        <w:tc>
          <w:tcPr>
            <w:tcW w:w="7229" w:type="dxa"/>
          </w:tcPr>
          <w:p w:rsidR="00B42627" w:rsidRPr="00B42627" w:rsidRDefault="00B42627" w:rsidP="00946A26">
            <w:pPr>
              <w:spacing w:line="240" w:lineRule="auto"/>
            </w:pPr>
            <w:r w:rsidRPr="00B42627">
              <w:t>To appreciate and support the role of other professionals.</w:t>
            </w:r>
          </w:p>
          <w:p w:rsidR="0095322B" w:rsidRDefault="0095322B" w:rsidP="00946A26">
            <w:pPr>
              <w:spacing w:line="240" w:lineRule="auto"/>
            </w:pPr>
          </w:p>
          <w:p w:rsidR="00B42627" w:rsidRPr="00B42627" w:rsidRDefault="00B42627" w:rsidP="00946A26">
            <w:pPr>
              <w:spacing w:line="240" w:lineRule="auto"/>
            </w:pPr>
            <w:r w:rsidRPr="00B42627">
              <w:t xml:space="preserve">To be responsible for promoting and safeguarding the welfare of children and young people within the </w:t>
            </w:r>
            <w:r w:rsidR="00502120">
              <w:t>Academy</w:t>
            </w:r>
            <w:r w:rsidRPr="00B42627">
              <w:t>.</w:t>
            </w:r>
          </w:p>
          <w:p w:rsidR="002B3676" w:rsidRPr="00E13818" w:rsidRDefault="002B3676" w:rsidP="00946A26">
            <w:pPr>
              <w:spacing w:line="240" w:lineRule="auto"/>
              <w:rPr>
                <w:color w:val="FF0000"/>
              </w:rPr>
            </w:pPr>
          </w:p>
          <w:p w:rsidR="004C29EE" w:rsidRPr="00B42627" w:rsidRDefault="004C29EE" w:rsidP="00946A26">
            <w:pPr>
              <w:spacing w:line="240" w:lineRule="auto"/>
            </w:pPr>
            <w:r w:rsidRPr="00B42627">
              <w:t>Provide up to date and relevant data on performance</w:t>
            </w:r>
            <w:r w:rsidR="00F40CFB">
              <w:t>.</w:t>
            </w:r>
            <w:r w:rsidRPr="00B42627">
              <w:t xml:space="preserve"> </w:t>
            </w:r>
          </w:p>
          <w:p w:rsidR="004C29EE" w:rsidRPr="00B42627" w:rsidRDefault="004C29EE" w:rsidP="00946A26">
            <w:pPr>
              <w:spacing w:line="240" w:lineRule="auto"/>
            </w:pPr>
          </w:p>
          <w:p w:rsidR="004C29EE" w:rsidRPr="00B42627" w:rsidRDefault="004C29EE" w:rsidP="00946A26">
            <w:pPr>
              <w:spacing w:line="240" w:lineRule="auto"/>
            </w:pPr>
            <w:r w:rsidRPr="00B42627">
              <w:t xml:space="preserve">Work with the other </w:t>
            </w:r>
            <w:r w:rsidR="00FB1F96">
              <w:t>teachers</w:t>
            </w:r>
            <w:r w:rsidRPr="00B42627">
              <w:t xml:space="preserve"> within the MAT to maximise opportunities for collaboration.</w:t>
            </w:r>
          </w:p>
        </w:tc>
      </w:tr>
      <w:tr w:rsidR="00A7645D" w:rsidTr="00946A26">
        <w:tc>
          <w:tcPr>
            <w:tcW w:w="2977" w:type="dxa"/>
          </w:tcPr>
          <w:p w:rsidR="00A7645D" w:rsidRDefault="00DA3123" w:rsidP="00946A26">
            <w:pPr>
              <w:rPr>
                <w:b/>
              </w:rPr>
            </w:pPr>
            <w:r>
              <w:rPr>
                <w:b/>
              </w:rPr>
              <w:t>Service Development:</w:t>
            </w:r>
          </w:p>
        </w:tc>
        <w:tc>
          <w:tcPr>
            <w:tcW w:w="7229" w:type="dxa"/>
          </w:tcPr>
          <w:p w:rsidR="00E338A8" w:rsidRDefault="00E338A8" w:rsidP="00946A26">
            <w:pPr>
              <w:spacing w:line="240" w:lineRule="auto"/>
            </w:pPr>
            <w:r w:rsidRPr="00411053">
              <w:t>To seek continually to ensure value for money</w:t>
            </w:r>
            <w:r w:rsidR="00FB1F96">
              <w:t xml:space="preserve"> and performance improvement</w:t>
            </w:r>
            <w:r w:rsidRPr="00411053">
              <w:t>.</w:t>
            </w:r>
            <w:r w:rsidR="00411053">
              <w:t xml:space="preserve"> </w:t>
            </w:r>
          </w:p>
          <w:p w:rsidR="00B540F7" w:rsidRPr="00411053" w:rsidRDefault="00B540F7" w:rsidP="00946A26">
            <w:pPr>
              <w:spacing w:line="240" w:lineRule="auto"/>
            </w:pPr>
          </w:p>
          <w:p w:rsidR="00F37E0E" w:rsidRDefault="00E338A8" w:rsidP="00946A26">
            <w:pPr>
              <w:spacing w:line="240" w:lineRule="auto"/>
            </w:pPr>
            <w:r w:rsidRPr="00411053">
              <w:t>To be responsible for personal CPD and participate fully in training and development opportunities identified by MAT or as an outcome of performance management.</w:t>
            </w:r>
          </w:p>
          <w:p w:rsidR="00B540F7" w:rsidRPr="00411053" w:rsidRDefault="00B540F7" w:rsidP="00946A26">
            <w:pPr>
              <w:spacing w:line="240" w:lineRule="auto"/>
            </w:pPr>
          </w:p>
          <w:p w:rsidR="00E338A8" w:rsidRPr="00AC06E0" w:rsidRDefault="00FB1F96" w:rsidP="00946A26">
            <w:pPr>
              <w:spacing w:line="240" w:lineRule="auto"/>
            </w:pPr>
            <w:r>
              <w:t xml:space="preserve">To contribute to </w:t>
            </w:r>
            <w:r w:rsidR="0095322B">
              <w:t>subject area</w:t>
            </w:r>
            <w:r>
              <w:t xml:space="preserve"> </w:t>
            </w:r>
            <w:r w:rsidR="00E338A8" w:rsidRPr="00AC06E0">
              <w:t>review</w:t>
            </w:r>
            <w:r>
              <w:t>s</w:t>
            </w:r>
            <w:r w:rsidR="00E338A8" w:rsidRPr="00AC06E0">
              <w:t xml:space="preserve"> against key performance indicators:</w:t>
            </w:r>
          </w:p>
          <w:p w:rsidR="00B540F7" w:rsidRDefault="00B540F7" w:rsidP="00946A26">
            <w:pPr>
              <w:pStyle w:val="ListParagraph"/>
              <w:numPr>
                <w:ilvl w:val="0"/>
                <w:numId w:val="34"/>
              </w:numPr>
              <w:spacing w:line="240" w:lineRule="auto"/>
            </w:pPr>
            <w:r w:rsidRPr="00AC06E0">
              <w:t xml:space="preserve">Academic performance </w:t>
            </w:r>
          </w:p>
          <w:p w:rsidR="00E338A8" w:rsidRPr="00AC06E0" w:rsidRDefault="00E338A8" w:rsidP="00946A26">
            <w:pPr>
              <w:pStyle w:val="ListParagraph"/>
              <w:numPr>
                <w:ilvl w:val="0"/>
                <w:numId w:val="34"/>
              </w:numPr>
              <w:spacing w:line="240" w:lineRule="auto"/>
            </w:pPr>
            <w:r w:rsidRPr="00AC06E0">
              <w:t>Parental complaints</w:t>
            </w:r>
          </w:p>
          <w:p w:rsidR="0092142F" w:rsidRPr="00AC06E0" w:rsidRDefault="00E338A8" w:rsidP="00B540F7">
            <w:pPr>
              <w:pStyle w:val="ListParagraph"/>
              <w:numPr>
                <w:ilvl w:val="0"/>
                <w:numId w:val="34"/>
              </w:numPr>
              <w:spacing w:line="240" w:lineRule="auto"/>
            </w:pPr>
            <w:r w:rsidRPr="00AC06E0">
              <w:t>Student behaviour indicators</w:t>
            </w:r>
          </w:p>
        </w:tc>
      </w:tr>
      <w:tr w:rsidR="00A54B63" w:rsidTr="00946A26">
        <w:tc>
          <w:tcPr>
            <w:tcW w:w="2977" w:type="dxa"/>
          </w:tcPr>
          <w:p w:rsidR="00A54B63" w:rsidRDefault="00A54B63" w:rsidP="00946A26">
            <w:pPr>
              <w:rPr>
                <w:b/>
              </w:rPr>
            </w:pPr>
            <w:r>
              <w:rPr>
                <w:b/>
              </w:rPr>
              <w:t>Staffing and Staffing Development:</w:t>
            </w:r>
          </w:p>
        </w:tc>
        <w:tc>
          <w:tcPr>
            <w:tcW w:w="7229" w:type="dxa"/>
          </w:tcPr>
          <w:p w:rsidR="00E00FA1" w:rsidRPr="00FD4B1B" w:rsidRDefault="00987E18" w:rsidP="00946A26">
            <w:pPr>
              <w:spacing w:line="240" w:lineRule="auto"/>
              <w:rPr>
                <w:bCs/>
              </w:rPr>
            </w:pPr>
            <w:r w:rsidRPr="00186E89">
              <w:rPr>
                <w:bCs/>
              </w:rPr>
              <w:t>Work with</w:t>
            </w:r>
            <w:r w:rsidR="00FB1F96">
              <w:rPr>
                <w:bCs/>
              </w:rPr>
              <w:t xml:space="preserve"> the other teachers</w:t>
            </w:r>
            <w:r w:rsidRPr="00186E89">
              <w:rPr>
                <w:bCs/>
              </w:rPr>
              <w:t xml:space="preserve"> across the MAT to ensure that </w:t>
            </w:r>
            <w:r w:rsidR="00186E89" w:rsidRPr="00186E89">
              <w:rPr>
                <w:bCs/>
              </w:rPr>
              <w:t xml:space="preserve">best practice is utilised to ensure consistency in high quality teaching and learning. </w:t>
            </w:r>
          </w:p>
        </w:tc>
      </w:tr>
      <w:tr w:rsidR="00A54B63" w:rsidTr="00946A26">
        <w:tc>
          <w:tcPr>
            <w:tcW w:w="2977" w:type="dxa"/>
          </w:tcPr>
          <w:p w:rsidR="00A54B63" w:rsidRPr="00AC06E0" w:rsidRDefault="00A54B63" w:rsidP="00946A26">
            <w:pPr>
              <w:rPr>
                <w:b/>
              </w:rPr>
            </w:pPr>
            <w:r w:rsidRPr="00AC06E0">
              <w:rPr>
                <w:b/>
              </w:rPr>
              <w:t>Recruitment / Deployment of Staff:</w:t>
            </w:r>
          </w:p>
        </w:tc>
        <w:tc>
          <w:tcPr>
            <w:tcW w:w="7229" w:type="dxa"/>
          </w:tcPr>
          <w:p w:rsidR="002B2A6C" w:rsidRDefault="00A62DA4" w:rsidP="00946A26">
            <w:pPr>
              <w:spacing w:line="240" w:lineRule="auto"/>
            </w:pPr>
            <w:r>
              <w:t xml:space="preserve">Support recruitment processes as required. </w:t>
            </w:r>
          </w:p>
          <w:p w:rsidR="00FD4B1B" w:rsidRPr="00AC06E0" w:rsidRDefault="00FD4B1B" w:rsidP="00946A26">
            <w:pPr>
              <w:spacing w:line="240" w:lineRule="auto"/>
            </w:pPr>
          </w:p>
          <w:p w:rsidR="00A54B63" w:rsidRPr="00AC06E0" w:rsidRDefault="002B2A6C" w:rsidP="00946A26">
            <w:pPr>
              <w:spacing w:line="240" w:lineRule="auto"/>
            </w:pPr>
            <w:r w:rsidRPr="00AC06E0">
              <w:t>Support colla</w:t>
            </w:r>
            <w:r w:rsidR="00AC06E0">
              <w:t xml:space="preserve">borative working across the MAT. </w:t>
            </w:r>
          </w:p>
        </w:tc>
      </w:tr>
      <w:tr w:rsidR="00A54B63" w:rsidTr="00946A26">
        <w:tc>
          <w:tcPr>
            <w:tcW w:w="2977" w:type="dxa"/>
          </w:tcPr>
          <w:p w:rsidR="00A54B63" w:rsidRDefault="00A54B63" w:rsidP="00946A26">
            <w:pPr>
              <w:rPr>
                <w:b/>
              </w:rPr>
            </w:pPr>
            <w:r>
              <w:rPr>
                <w:b/>
              </w:rPr>
              <w:t>Quality Assurance:</w:t>
            </w:r>
          </w:p>
        </w:tc>
        <w:tc>
          <w:tcPr>
            <w:tcW w:w="7229" w:type="dxa"/>
          </w:tcPr>
          <w:p w:rsidR="00FB1F96" w:rsidRDefault="00FB1F96" w:rsidP="00946A26">
            <w:pPr>
              <w:spacing w:line="240" w:lineRule="auto"/>
              <w:rPr>
                <w:rFonts w:cs="Arial"/>
              </w:rPr>
            </w:pPr>
            <w:r>
              <w:rPr>
                <w:rFonts w:cs="Arial"/>
              </w:rPr>
              <w:t>Monitor student achievement in classes against annual targets with a focus on key groups – EAL, Most Able, Gender, SEN, and PP.</w:t>
            </w:r>
          </w:p>
          <w:p w:rsidR="00FB1F96" w:rsidRDefault="00FB1F96" w:rsidP="00946A26">
            <w:pPr>
              <w:spacing w:line="240" w:lineRule="auto"/>
              <w:rPr>
                <w:rFonts w:cs="Arial"/>
              </w:rPr>
            </w:pPr>
          </w:p>
          <w:p w:rsidR="00FB1F96" w:rsidRDefault="00FB1F96" w:rsidP="00946A26">
            <w:pPr>
              <w:spacing w:line="240" w:lineRule="auto"/>
              <w:rPr>
                <w:rFonts w:cs="Arial"/>
              </w:rPr>
            </w:pPr>
            <w:r>
              <w:rPr>
                <w:rFonts w:cs="Arial"/>
              </w:rPr>
              <w:t>Contribute to reviews within subject area and Faculty as above.</w:t>
            </w:r>
          </w:p>
          <w:p w:rsidR="00FB1F96" w:rsidRDefault="00FB1F96" w:rsidP="00946A26">
            <w:pPr>
              <w:spacing w:line="240" w:lineRule="auto"/>
              <w:rPr>
                <w:rFonts w:cs="Arial"/>
              </w:rPr>
            </w:pPr>
          </w:p>
          <w:p w:rsidR="00ED3D79" w:rsidRDefault="00ED3D79" w:rsidP="00946A26">
            <w:pPr>
              <w:spacing w:line="240" w:lineRule="auto"/>
            </w:pPr>
            <w:r w:rsidRPr="009D7710">
              <w:t>Analyse and interpret relevant data, research and inspection evidence to inform provision and seek improvement where necessary.</w:t>
            </w:r>
          </w:p>
          <w:p w:rsidR="00A62DA4" w:rsidRPr="009D7710" w:rsidRDefault="00A62DA4" w:rsidP="00946A26">
            <w:pPr>
              <w:spacing w:line="240" w:lineRule="auto"/>
            </w:pPr>
          </w:p>
          <w:p w:rsidR="007612BC" w:rsidRDefault="00FB1F96" w:rsidP="00A62DA4">
            <w:pPr>
              <w:spacing w:line="240" w:lineRule="auto"/>
            </w:pPr>
            <w:r>
              <w:t xml:space="preserve">Ensure compliance with all MAT and </w:t>
            </w:r>
            <w:r w:rsidR="00ED3D79" w:rsidRPr="00987E18">
              <w:t xml:space="preserve"> </w:t>
            </w:r>
            <w:r>
              <w:t>a</w:t>
            </w:r>
            <w:r w:rsidR="00502120">
              <w:t>cademy</w:t>
            </w:r>
            <w:r>
              <w:t xml:space="preserve"> policies</w:t>
            </w:r>
            <w:r w:rsidR="00ED3D79" w:rsidRPr="00987E18">
              <w:t>.</w:t>
            </w:r>
            <w:r w:rsidR="00A62DA4">
              <w:t xml:space="preserve"> </w:t>
            </w:r>
          </w:p>
          <w:p w:rsidR="007612BC" w:rsidRDefault="007612BC" w:rsidP="00A62DA4">
            <w:pPr>
              <w:spacing w:line="240" w:lineRule="auto"/>
            </w:pPr>
          </w:p>
          <w:p w:rsidR="00BC4479" w:rsidRPr="00BC4479" w:rsidRDefault="00F24405" w:rsidP="00A62DA4">
            <w:pPr>
              <w:spacing w:line="240" w:lineRule="auto"/>
              <w:rPr>
                <w:rFonts w:cs="Arial"/>
              </w:rPr>
            </w:pPr>
            <w:r>
              <w:rPr>
                <w:rFonts w:cs="Arial"/>
              </w:rPr>
              <w:t>Identify good practice, areas for development and strategies for sharing and support.</w:t>
            </w:r>
          </w:p>
        </w:tc>
      </w:tr>
      <w:tr w:rsidR="00A54B63" w:rsidTr="00946A26">
        <w:tc>
          <w:tcPr>
            <w:tcW w:w="2977" w:type="dxa"/>
          </w:tcPr>
          <w:p w:rsidR="00A54B63" w:rsidRDefault="00A54B63" w:rsidP="00946A26">
            <w:pPr>
              <w:rPr>
                <w:b/>
              </w:rPr>
            </w:pPr>
            <w:r>
              <w:rPr>
                <w:b/>
              </w:rPr>
              <w:t>Management Information and Administration:</w:t>
            </w:r>
          </w:p>
        </w:tc>
        <w:tc>
          <w:tcPr>
            <w:tcW w:w="7229" w:type="dxa"/>
          </w:tcPr>
          <w:p w:rsidR="00A54B63" w:rsidRPr="007612BC" w:rsidRDefault="00987E18" w:rsidP="00946A26">
            <w:pPr>
              <w:spacing w:line="240" w:lineRule="auto"/>
            </w:pPr>
            <w:r>
              <w:t>Ensure all inform</w:t>
            </w:r>
            <w:r w:rsidR="007612BC">
              <w:t>ation required by the Director of Learning, senior staff</w:t>
            </w:r>
            <w:r>
              <w:t xml:space="preserve"> </w:t>
            </w:r>
            <w:r w:rsidR="007612BC">
              <w:t>and the Principal</w:t>
            </w:r>
            <w:r>
              <w:t xml:space="preserve"> is produced accurately, timely and efficiently.</w:t>
            </w:r>
          </w:p>
        </w:tc>
      </w:tr>
      <w:tr w:rsidR="00A54B63" w:rsidTr="00946A26">
        <w:trPr>
          <w:trHeight w:val="2734"/>
        </w:trPr>
        <w:tc>
          <w:tcPr>
            <w:tcW w:w="2977" w:type="dxa"/>
          </w:tcPr>
          <w:p w:rsidR="00A54B63" w:rsidRDefault="00A54B63" w:rsidP="00946A26">
            <w:pPr>
              <w:rPr>
                <w:b/>
              </w:rPr>
            </w:pPr>
            <w:r>
              <w:rPr>
                <w:b/>
              </w:rPr>
              <w:lastRenderedPageBreak/>
              <w:t>Communications:</w:t>
            </w:r>
          </w:p>
        </w:tc>
        <w:tc>
          <w:tcPr>
            <w:tcW w:w="7229" w:type="dxa"/>
          </w:tcPr>
          <w:p w:rsidR="008A6474" w:rsidRDefault="008A6474" w:rsidP="00946A26">
            <w:pPr>
              <w:spacing w:line="240" w:lineRule="auto"/>
              <w:rPr>
                <w:rFonts w:ascii="Calibri" w:hAnsi="Calibri"/>
              </w:rPr>
            </w:pPr>
            <w:r>
              <w:rPr>
                <w:rFonts w:ascii="Calibri" w:hAnsi="Calibri"/>
              </w:rPr>
              <w:t xml:space="preserve">Effectively communicate with parents and ensure that families are supported as active participants in their child’s education, through parent’s evenings, transition events and celebration events. </w:t>
            </w:r>
          </w:p>
          <w:p w:rsidR="008A6474" w:rsidRDefault="008A6474" w:rsidP="00946A26">
            <w:pPr>
              <w:spacing w:line="240" w:lineRule="auto"/>
              <w:rPr>
                <w:rFonts w:ascii="Calibri" w:hAnsi="Calibri"/>
              </w:rPr>
            </w:pPr>
          </w:p>
          <w:p w:rsidR="001505E1" w:rsidRPr="00987E18" w:rsidRDefault="001505E1" w:rsidP="00946A26">
            <w:pPr>
              <w:spacing w:line="240" w:lineRule="auto"/>
              <w:rPr>
                <w:rFonts w:ascii="Calibri" w:hAnsi="Calibri"/>
              </w:rPr>
            </w:pPr>
            <w:r w:rsidRPr="00987E18">
              <w:rPr>
                <w:rFonts w:ascii="Calibri" w:hAnsi="Calibri"/>
              </w:rPr>
              <w:t xml:space="preserve">Effectively articulate to all stakeholders and in a variety of ways, the vision which underpins all aspects of the </w:t>
            </w:r>
            <w:r w:rsidR="00502120">
              <w:rPr>
                <w:rFonts w:ascii="Calibri" w:hAnsi="Calibri"/>
              </w:rPr>
              <w:t>Academy</w:t>
            </w:r>
            <w:r w:rsidRPr="00987E18">
              <w:rPr>
                <w:rFonts w:ascii="Calibri" w:hAnsi="Calibri"/>
              </w:rPr>
              <w:t>’s provision and support.</w:t>
            </w:r>
          </w:p>
          <w:p w:rsidR="001505E1" w:rsidRPr="00987E18" w:rsidRDefault="001505E1" w:rsidP="00946A26">
            <w:pPr>
              <w:spacing w:line="240" w:lineRule="auto"/>
              <w:rPr>
                <w:rFonts w:ascii="Calibri" w:hAnsi="Calibri"/>
              </w:rPr>
            </w:pPr>
          </w:p>
          <w:p w:rsidR="00A62DA4" w:rsidRDefault="001505E1" w:rsidP="00A62DA4">
            <w:r w:rsidRPr="00987E18">
              <w:t>To ensure that all communications with service users demonstrate the values of the MAT</w:t>
            </w:r>
            <w:r w:rsidR="00A62DA4">
              <w:t xml:space="preserve">. </w:t>
            </w:r>
          </w:p>
          <w:p w:rsidR="00A62DA4" w:rsidRDefault="00A62DA4" w:rsidP="00A62DA4"/>
          <w:p w:rsidR="00A54B63" w:rsidRPr="00987E18" w:rsidRDefault="001505E1" w:rsidP="00A62DA4">
            <w:pPr>
              <w:rPr>
                <w:rFonts w:ascii="Calibri" w:hAnsi="Calibri"/>
              </w:rPr>
            </w:pPr>
            <w:r w:rsidRPr="00987E18">
              <w:t>To attend all meetings identifie</w:t>
            </w:r>
            <w:r w:rsidR="007612BC">
              <w:t xml:space="preserve">d by the Director of Learning, senior staff and </w:t>
            </w:r>
            <w:r w:rsidR="007612BC" w:rsidRPr="00987E18">
              <w:t>Principal</w:t>
            </w:r>
            <w:r w:rsidRPr="00987E18">
              <w:t xml:space="preserve"> and communicate the MAT vision effectively at meetings – both internal and external.</w:t>
            </w:r>
          </w:p>
        </w:tc>
      </w:tr>
      <w:tr w:rsidR="00A54B63" w:rsidTr="00946A26">
        <w:tc>
          <w:tcPr>
            <w:tcW w:w="2977" w:type="dxa"/>
          </w:tcPr>
          <w:p w:rsidR="00A54B63" w:rsidRDefault="00A54B63" w:rsidP="00946A26">
            <w:pPr>
              <w:rPr>
                <w:b/>
              </w:rPr>
            </w:pPr>
            <w:r>
              <w:rPr>
                <w:b/>
              </w:rPr>
              <w:t xml:space="preserve">Marketing and Liaison: </w:t>
            </w:r>
          </w:p>
        </w:tc>
        <w:tc>
          <w:tcPr>
            <w:tcW w:w="7229" w:type="dxa"/>
          </w:tcPr>
          <w:p w:rsidR="00B86F6D" w:rsidRPr="00987E18" w:rsidRDefault="00B86F6D" w:rsidP="00946A26">
            <w:pPr>
              <w:spacing w:line="240" w:lineRule="auto"/>
              <w:rPr>
                <w:rFonts w:ascii="Calibri" w:hAnsi="Calibri"/>
              </w:rPr>
            </w:pPr>
            <w:r w:rsidRPr="00987E18">
              <w:rPr>
                <w:rFonts w:ascii="Calibri" w:hAnsi="Calibri"/>
              </w:rPr>
              <w:t>Develop, nurture and maintain the positive image the MAT.</w:t>
            </w:r>
          </w:p>
          <w:p w:rsidR="007612BC" w:rsidRDefault="007612BC" w:rsidP="00946A26">
            <w:pPr>
              <w:spacing w:line="240" w:lineRule="auto"/>
              <w:rPr>
                <w:rFonts w:ascii="Calibri" w:hAnsi="Calibri"/>
              </w:rPr>
            </w:pPr>
          </w:p>
          <w:p w:rsidR="00A54B63" w:rsidRPr="007612BC" w:rsidRDefault="00B86F6D" w:rsidP="00946A26">
            <w:pPr>
              <w:spacing w:line="240" w:lineRule="auto"/>
              <w:rPr>
                <w:rFonts w:ascii="Calibri" w:hAnsi="Calibri"/>
              </w:rPr>
            </w:pPr>
            <w:r w:rsidRPr="00987E18">
              <w:rPr>
                <w:rFonts w:ascii="Calibri" w:hAnsi="Calibri"/>
              </w:rPr>
              <w:t>Attend all functions and meetings necessary to support the delivery of the role, ensuring the values of the MAT.</w:t>
            </w:r>
          </w:p>
        </w:tc>
      </w:tr>
      <w:tr w:rsidR="00A54B63" w:rsidTr="00946A26">
        <w:tc>
          <w:tcPr>
            <w:tcW w:w="2977" w:type="dxa"/>
          </w:tcPr>
          <w:p w:rsidR="00A54B63" w:rsidRDefault="00A54B63" w:rsidP="00946A26">
            <w:pPr>
              <w:rPr>
                <w:b/>
              </w:rPr>
            </w:pPr>
            <w:r>
              <w:rPr>
                <w:b/>
              </w:rPr>
              <w:t>Management of Resources (Other than People):</w:t>
            </w:r>
          </w:p>
        </w:tc>
        <w:tc>
          <w:tcPr>
            <w:tcW w:w="7229" w:type="dxa"/>
          </w:tcPr>
          <w:p w:rsidR="007612BC" w:rsidRPr="00987E18" w:rsidRDefault="005F70B1" w:rsidP="00946A26">
            <w:pPr>
              <w:spacing w:line="240" w:lineRule="auto"/>
            </w:pPr>
            <w:r w:rsidRPr="00987E18">
              <w:t xml:space="preserve">Responsibility for the safe use and </w:t>
            </w:r>
            <w:r w:rsidR="007612BC">
              <w:t>safe keeping of Trust resources.</w:t>
            </w:r>
          </w:p>
        </w:tc>
      </w:tr>
      <w:tr w:rsidR="005F70B1" w:rsidTr="00946A26">
        <w:tc>
          <w:tcPr>
            <w:tcW w:w="2977" w:type="dxa"/>
          </w:tcPr>
          <w:p w:rsidR="005F70B1" w:rsidRDefault="005F70B1" w:rsidP="00946A26">
            <w:pPr>
              <w:rPr>
                <w:b/>
              </w:rPr>
            </w:pPr>
            <w:r>
              <w:rPr>
                <w:b/>
              </w:rPr>
              <w:t>Corporate Responsibility:</w:t>
            </w:r>
          </w:p>
        </w:tc>
        <w:tc>
          <w:tcPr>
            <w:tcW w:w="7229" w:type="dxa"/>
          </w:tcPr>
          <w:p w:rsidR="005F70B1" w:rsidRPr="00987E18" w:rsidRDefault="005F70B1" w:rsidP="00946A26">
            <w:pPr>
              <w:spacing w:line="240" w:lineRule="auto"/>
            </w:pPr>
            <w:r w:rsidRPr="00987E18">
              <w:t>To abide by and implement all policies and procedures of the MAT, including being aware of and responsible corporately and as an individual for Health and Safety policies and procedures.</w:t>
            </w:r>
          </w:p>
        </w:tc>
      </w:tr>
      <w:tr w:rsidR="005F70B1" w:rsidTr="00946A26">
        <w:tc>
          <w:tcPr>
            <w:tcW w:w="2977" w:type="dxa"/>
          </w:tcPr>
          <w:p w:rsidR="005F70B1" w:rsidRDefault="005F70B1" w:rsidP="00946A26">
            <w:pPr>
              <w:rPr>
                <w:b/>
              </w:rPr>
            </w:pPr>
            <w:r>
              <w:rPr>
                <w:b/>
              </w:rPr>
              <w:t>Other Specific Responsibilities:</w:t>
            </w:r>
          </w:p>
        </w:tc>
        <w:tc>
          <w:tcPr>
            <w:tcW w:w="7229" w:type="dxa"/>
          </w:tcPr>
          <w:p w:rsidR="00A62DA4" w:rsidRDefault="00F72088" w:rsidP="00946A26">
            <w:pPr>
              <w:spacing w:line="240" w:lineRule="auto"/>
            </w:pPr>
            <w:r w:rsidRPr="00987E18">
              <w:t xml:space="preserve">To contribute to the overall ethos, work and aims of the </w:t>
            </w:r>
            <w:r w:rsidR="00502120">
              <w:t>Academy</w:t>
            </w:r>
            <w:r w:rsidRPr="00987E18">
              <w:t xml:space="preserve"> and the </w:t>
            </w:r>
            <w:r w:rsidR="00502120">
              <w:t>Academy</w:t>
            </w:r>
            <w:r w:rsidRPr="00987E18">
              <w:t xml:space="preserve"> Trust.</w:t>
            </w:r>
          </w:p>
          <w:p w:rsidR="00B540F7" w:rsidRPr="00987E18" w:rsidRDefault="00B540F7" w:rsidP="00946A26">
            <w:pPr>
              <w:spacing w:line="240" w:lineRule="auto"/>
            </w:pPr>
          </w:p>
          <w:p w:rsidR="00F72088" w:rsidRDefault="00F72088" w:rsidP="00946A26">
            <w:pPr>
              <w:spacing w:line="240" w:lineRule="auto"/>
            </w:pPr>
            <w:r w:rsidRPr="00987E18">
              <w:t>To carry out all duties in the most effective, efficient and economic manner.</w:t>
            </w:r>
          </w:p>
          <w:p w:rsidR="00B540F7" w:rsidRPr="00987E18" w:rsidRDefault="00B540F7" w:rsidP="00946A26">
            <w:pPr>
              <w:spacing w:line="240" w:lineRule="auto"/>
            </w:pPr>
          </w:p>
          <w:p w:rsidR="00B540F7" w:rsidRDefault="00F72088" w:rsidP="00946A26">
            <w:pPr>
              <w:spacing w:line="240" w:lineRule="auto"/>
            </w:pPr>
            <w:r w:rsidRPr="00987E18">
              <w:t>To continue personal development in the relevant area.</w:t>
            </w:r>
          </w:p>
          <w:p w:rsidR="00B540F7" w:rsidRPr="00987E18" w:rsidRDefault="00B540F7" w:rsidP="00946A26">
            <w:pPr>
              <w:spacing w:line="240" w:lineRule="auto"/>
            </w:pPr>
          </w:p>
          <w:p w:rsidR="00F72088" w:rsidRDefault="00F72088" w:rsidP="00946A26">
            <w:pPr>
              <w:spacing w:line="240" w:lineRule="auto"/>
            </w:pPr>
            <w:r w:rsidRPr="00987E18">
              <w:t>Participate fully with arrangements made in accordance with the MAT’s Performance Management Policy.</w:t>
            </w:r>
          </w:p>
          <w:p w:rsidR="00B540F7" w:rsidRPr="00987E18" w:rsidRDefault="00B540F7" w:rsidP="00946A26">
            <w:pPr>
              <w:spacing w:line="240" w:lineRule="auto"/>
            </w:pPr>
          </w:p>
          <w:p w:rsidR="005F70B1" w:rsidRPr="00E13818" w:rsidRDefault="00F72088" w:rsidP="00946A26">
            <w:pPr>
              <w:spacing w:line="240" w:lineRule="auto"/>
              <w:rPr>
                <w:color w:val="FF0000"/>
              </w:rPr>
            </w:pPr>
            <w:r w:rsidRPr="00987E18">
              <w:t>Perform any other reasonable duties as requ</w:t>
            </w:r>
            <w:r w:rsidR="007612BC">
              <w:t>ested by the</w:t>
            </w:r>
            <w:r w:rsidRPr="00987E18">
              <w:t xml:space="preserve"> Principal.</w:t>
            </w:r>
          </w:p>
        </w:tc>
      </w:tr>
      <w:tr w:rsidR="005F70B1" w:rsidTr="00946A26">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Default="005F70B1" w:rsidP="00946A26">
            <w:pPr>
              <w:rPr>
                <w:b/>
              </w:rPr>
            </w:pPr>
            <w:r>
              <w:rPr>
                <w:b/>
              </w:rPr>
              <w:t>Safeguarding:</w:t>
            </w:r>
          </w:p>
        </w:tc>
        <w:tc>
          <w:tcPr>
            <w:tcW w:w="72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Pr="00987E18" w:rsidRDefault="005608C7" w:rsidP="00946A26">
            <w:pPr>
              <w:spacing w:line="240" w:lineRule="auto"/>
            </w:pPr>
            <w:r w:rsidRPr="00987E18">
              <w:t>The Trust is committed to safeguarding and promoting the welfare of children and young people and expects all staff and volunteers to share this commitment and individually take responsibility for doing so.</w:t>
            </w:r>
          </w:p>
        </w:tc>
      </w:tr>
      <w:tr w:rsidR="005F70B1" w:rsidTr="00946A26">
        <w:tc>
          <w:tcPr>
            <w:tcW w:w="2977" w:type="dxa"/>
          </w:tcPr>
          <w:p w:rsidR="005F70B1" w:rsidRDefault="005F70B1" w:rsidP="00946A26">
            <w:pPr>
              <w:rPr>
                <w:b/>
              </w:rPr>
            </w:pPr>
            <w:r>
              <w:rPr>
                <w:b/>
              </w:rPr>
              <w:t>General Statement:</w:t>
            </w:r>
          </w:p>
        </w:tc>
        <w:tc>
          <w:tcPr>
            <w:tcW w:w="7229" w:type="dxa"/>
          </w:tcPr>
          <w:p w:rsidR="005F70B1" w:rsidRPr="00987E18" w:rsidRDefault="005608C7" w:rsidP="001C1F61">
            <w:pPr>
              <w:spacing w:line="240" w:lineRule="auto"/>
            </w:pPr>
            <w:r w:rsidRPr="00987E18">
              <w:t>This job description is current at the date shown, but in consultation with you may be changed to reflect or anticipate changes in the job, commensurate with the grade and job title.</w:t>
            </w:r>
          </w:p>
        </w:tc>
      </w:tr>
      <w:tr w:rsidR="005F70B1" w:rsidTr="00946A26">
        <w:tc>
          <w:tcPr>
            <w:tcW w:w="2977" w:type="dxa"/>
          </w:tcPr>
          <w:p w:rsidR="005F70B1" w:rsidRDefault="005F70B1" w:rsidP="00946A26">
            <w:pPr>
              <w:rPr>
                <w:b/>
              </w:rPr>
            </w:pPr>
            <w:r>
              <w:rPr>
                <w:b/>
              </w:rPr>
              <w:t>Date:</w:t>
            </w:r>
          </w:p>
        </w:tc>
        <w:tc>
          <w:tcPr>
            <w:tcW w:w="7229" w:type="dxa"/>
          </w:tcPr>
          <w:p w:rsidR="005F70B1" w:rsidRDefault="001C1F61" w:rsidP="00946A26">
            <w:pPr>
              <w:spacing w:line="240" w:lineRule="auto"/>
            </w:pPr>
            <w:r>
              <w:t>January 2018</w:t>
            </w:r>
          </w:p>
        </w:tc>
      </w:tr>
    </w:tbl>
    <w:p w:rsidR="00066B85" w:rsidRPr="007E6036" w:rsidRDefault="00066B85" w:rsidP="00EF6A5D">
      <w:pPr>
        <w:spacing w:after="240" w:line="240" w:lineRule="auto"/>
        <w:jc w:val="both"/>
        <w:rPr>
          <w:rFonts w:eastAsia="Times New Roman" w:cstheme="minorHAnsi"/>
          <w:color w:val="000000"/>
          <w:lang w:val="en-US" w:eastAsia="en-GB"/>
        </w:rPr>
      </w:pPr>
    </w:p>
    <w:sectPr w:rsidR="00066B85" w:rsidRPr="007E6036" w:rsidSect="00946A26">
      <w:headerReference w:type="default" r:id="rId9"/>
      <w:footerReference w:type="default" r:id="rId10"/>
      <w:footerReference w:type="first" r:id="rId11"/>
      <w:pgSz w:w="11906" w:h="16838" w:code="9"/>
      <w:pgMar w:top="720" w:right="720" w:bottom="720" w:left="720" w:header="124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718" w:rsidRDefault="00377718" w:rsidP="00AC0731">
      <w:pPr>
        <w:spacing w:after="0"/>
      </w:pPr>
      <w:r>
        <w:separator/>
      </w:r>
    </w:p>
  </w:endnote>
  <w:endnote w:type="continuationSeparator" w:id="0">
    <w:p w:rsidR="00377718" w:rsidRDefault="00377718"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DC7E01" w:rsidRDefault="007474AA" w:rsidP="00EB64F6">
            <w:pPr>
              <w:pStyle w:val="Footer"/>
              <w:rPr>
                <w:sz w:val="20"/>
                <w:szCs w:val="20"/>
              </w:rPr>
            </w:pPr>
          </w:p>
          <w:p w:rsidR="007474AA" w:rsidRPr="005103F6" w:rsidRDefault="007474AA">
            <w:pPr>
              <w:pStyle w:val="Footer"/>
              <w:jc w:val="center"/>
              <w:rPr>
                <w:bCs/>
                <w:sz w:val="24"/>
                <w:szCs w:val="24"/>
              </w:rPr>
            </w:pPr>
            <w:r w:rsidRPr="005103F6">
              <w:t xml:space="preserve">Page </w:t>
            </w:r>
            <w:r w:rsidRPr="005103F6">
              <w:rPr>
                <w:bCs/>
                <w:sz w:val="24"/>
                <w:szCs w:val="24"/>
              </w:rPr>
              <w:fldChar w:fldCharType="begin"/>
            </w:r>
            <w:r w:rsidRPr="005103F6">
              <w:rPr>
                <w:bCs/>
              </w:rPr>
              <w:instrText xml:space="preserve"> PAGE </w:instrText>
            </w:r>
            <w:r w:rsidRPr="005103F6">
              <w:rPr>
                <w:bCs/>
                <w:sz w:val="24"/>
                <w:szCs w:val="24"/>
              </w:rPr>
              <w:fldChar w:fldCharType="separate"/>
            </w:r>
            <w:r w:rsidR="00042A97">
              <w:rPr>
                <w:bCs/>
                <w:noProof/>
              </w:rPr>
              <w:t>1</w:t>
            </w:r>
            <w:r w:rsidRPr="005103F6">
              <w:rPr>
                <w:bCs/>
                <w:sz w:val="24"/>
                <w:szCs w:val="24"/>
              </w:rPr>
              <w:fldChar w:fldCharType="end"/>
            </w:r>
            <w:r w:rsidRPr="005103F6">
              <w:t xml:space="preserve"> of </w:t>
            </w:r>
            <w:r w:rsidRPr="005103F6">
              <w:rPr>
                <w:bCs/>
                <w:sz w:val="24"/>
                <w:szCs w:val="24"/>
              </w:rPr>
              <w:fldChar w:fldCharType="begin"/>
            </w:r>
            <w:r w:rsidRPr="005103F6">
              <w:rPr>
                <w:bCs/>
              </w:rPr>
              <w:instrText xml:space="preserve"> NUMPAGES  </w:instrText>
            </w:r>
            <w:r w:rsidRPr="005103F6">
              <w:rPr>
                <w:bCs/>
                <w:sz w:val="24"/>
                <w:szCs w:val="24"/>
              </w:rPr>
              <w:fldChar w:fldCharType="separate"/>
            </w:r>
            <w:r w:rsidR="00042A97">
              <w:rPr>
                <w:bCs/>
                <w:noProof/>
              </w:rPr>
              <w:t>3</w:t>
            </w:r>
            <w:r w:rsidRPr="005103F6">
              <w:rPr>
                <w:bCs/>
                <w:sz w:val="24"/>
                <w:szCs w:val="24"/>
              </w:rPr>
              <w:fldChar w:fldCharType="end"/>
            </w:r>
          </w:p>
          <w:p w:rsidR="007474AA" w:rsidRDefault="00F37E0E">
            <w:pPr>
              <w:pStyle w:val="Footer"/>
              <w:jc w:val="center"/>
            </w:pPr>
            <w:r>
              <w:rPr>
                <w:noProof/>
                <w:lang w:eastAsia="en-GB"/>
              </w:rPr>
              <w:drawing>
                <wp:anchor distT="0" distB="0" distL="114300" distR="114300" simplePos="0" relativeHeight="251660288" behindDoc="0" locked="0" layoutInCell="1" allowOverlap="1" wp14:anchorId="184F995F" wp14:editId="40BBA2E2">
                  <wp:simplePos x="0" y="0"/>
                  <wp:positionH relativeFrom="margin">
                    <wp:posOffset>209550</wp:posOffset>
                  </wp:positionH>
                  <wp:positionV relativeFrom="paragraph">
                    <wp:posOffset>8890</wp:posOffset>
                  </wp:positionV>
                  <wp:extent cx="5731510" cy="485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rotWithShape="1">
                          <a:blip r:embed="rId1" cstate="print">
                            <a:extLst>
                              <a:ext uri="{28A0092B-C50C-407E-A947-70E740481C1C}">
                                <a14:useLocalDpi xmlns:a14="http://schemas.microsoft.com/office/drawing/2010/main" val="0"/>
                              </a:ext>
                            </a:extLst>
                          </a:blip>
                          <a:srcRect t="24313" b="21775"/>
                          <a:stretch/>
                        </pic:blipFill>
                        <pic:spPr bwMode="auto">
                          <a:xfrm>
                            <a:off x="0" y="0"/>
                            <a:ext cx="573151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Content>
  </w:sdt>
  <w:p w:rsidR="007474AA" w:rsidRDefault="007474AA" w:rsidP="0000064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718" w:rsidRDefault="00377718" w:rsidP="00AC0731">
      <w:pPr>
        <w:spacing w:after="0"/>
      </w:pPr>
      <w:r>
        <w:separator/>
      </w:r>
    </w:p>
  </w:footnote>
  <w:footnote w:type="continuationSeparator" w:id="0">
    <w:p w:rsidR="00377718" w:rsidRDefault="00377718" w:rsidP="00AC07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F37E0E" w:rsidP="00DA3123">
    <w:pPr>
      <w:tabs>
        <w:tab w:val="left" w:pos="7725"/>
      </w:tabs>
      <w:spacing w:after="0" w:line="240" w:lineRule="auto"/>
      <w:rPr>
        <w:b/>
      </w:rPr>
    </w:pPr>
    <w:r>
      <w:rPr>
        <w:noProof/>
        <w:lang w:eastAsia="en-GB"/>
      </w:rPr>
      <w:drawing>
        <wp:anchor distT="0" distB="0" distL="114300" distR="114300" simplePos="0" relativeHeight="251659264" behindDoc="1" locked="0" layoutInCell="1" allowOverlap="1" wp14:anchorId="76101C94" wp14:editId="63254D01">
          <wp:simplePos x="0" y="0"/>
          <wp:positionH relativeFrom="column">
            <wp:posOffset>4653280</wp:posOffset>
          </wp:positionH>
          <wp:positionV relativeFrom="paragraph">
            <wp:posOffset>-610235</wp:posOffset>
          </wp:positionV>
          <wp:extent cx="2231208" cy="473075"/>
          <wp:effectExtent l="0" t="0" r="0" b="3175"/>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208" cy="473075"/>
                  </a:xfrm>
                  <a:prstGeom prst="rect">
                    <a:avLst/>
                  </a:prstGeom>
                  <a:noFill/>
                  <a:extLst/>
                </pic:spPr>
              </pic:pic>
            </a:graphicData>
          </a:graphic>
          <wp14:sizeRelH relativeFrom="margin">
            <wp14:pctWidth>0</wp14:pctWidth>
          </wp14:sizeRelH>
          <wp14:sizeRelV relativeFrom="margin">
            <wp14:pctHeight>0</wp14:pctHeight>
          </wp14:sizeRelV>
        </wp:anchor>
      </w:drawing>
    </w:r>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2" w15:restartNumberingAfterBreak="0">
    <w:nsid w:val="0830527A"/>
    <w:multiLevelType w:val="hybridMultilevel"/>
    <w:tmpl w:val="B9A8DC26"/>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04651"/>
    <w:multiLevelType w:val="hybridMultilevel"/>
    <w:tmpl w:val="A14A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FE69D5"/>
    <w:multiLevelType w:val="hybridMultilevel"/>
    <w:tmpl w:val="D5AA7F3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576F2"/>
    <w:multiLevelType w:val="hybridMultilevel"/>
    <w:tmpl w:val="EE06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5B8F"/>
    <w:multiLevelType w:val="hybridMultilevel"/>
    <w:tmpl w:val="97F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A339D"/>
    <w:multiLevelType w:val="hybridMultilevel"/>
    <w:tmpl w:val="92F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4156B7"/>
    <w:multiLevelType w:val="hybridMultilevel"/>
    <w:tmpl w:val="CE32DD4C"/>
    <w:lvl w:ilvl="0" w:tplc="1BDC0A2E">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C78EA"/>
    <w:multiLevelType w:val="hybridMultilevel"/>
    <w:tmpl w:val="042E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F3B02"/>
    <w:multiLevelType w:val="hybridMultilevel"/>
    <w:tmpl w:val="EAAC8B9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88474E"/>
    <w:multiLevelType w:val="hybridMultilevel"/>
    <w:tmpl w:val="4B0A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75DF1"/>
    <w:multiLevelType w:val="hybridMultilevel"/>
    <w:tmpl w:val="5C2A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E4CD0"/>
    <w:multiLevelType w:val="hybridMultilevel"/>
    <w:tmpl w:val="3CE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22"/>
  </w:num>
  <w:num w:numId="3">
    <w:abstractNumId w:val="15"/>
  </w:num>
  <w:num w:numId="4">
    <w:abstractNumId w:val="16"/>
  </w:num>
  <w:num w:numId="5">
    <w:abstractNumId w:val="13"/>
  </w:num>
  <w:num w:numId="6">
    <w:abstractNumId w:val="24"/>
  </w:num>
  <w:num w:numId="7">
    <w:abstractNumId w:val="30"/>
  </w:num>
  <w:num w:numId="8">
    <w:abstractNumId w:val="32"/>
  </w:num>
  <w:num w:numId="9">
    <w:abstractNumId w:val="39"/>
  </w:num>
  <w:num w:numId="10">
    <w:abstractNumId w:val="18"/>
  </w:num>
  <w:num w:numId="11">
    <w:abstractNumId w:val="36"/>
  </w:num>
  <w:num w:numId="12">
    <w:abstractNumId w:val="5"/>
  </w:num>
  <w:num w:numId="13">
    <w:abstractNumId w:val="28"/>
  </w:num>
  <w:num w:numId="14">
    <w:abstractNumId w:val="6"/>
  </w:num>
  <w:num w:numId="15">
    <w:abstractNumId w:val="4"/>
  </w:num>
  <w:num w:numId="16">
    <w:abstractNumId w:val="12"/>
  </w:num>
  <w:num w:numId="17">
    <w:abstractNumId w:val="8"/>
  </w:num>
  <w:num w:numId="18">
    <w:abstractNumId w:val="0"/>
  </w:num>
  <w:num w:numId="19">
    <w:abstractNumId w:val="3"/>
  </w:num>
  <w:num w:numId="20">
    <w:abstractNumId w:val="34"/>
  </w:num>
  <w:num w:numId="21">
    <w:abstractNumId w:val="20"/>
  </w:num>
  <w:num w:numId="22">
    <w:abstractNumId w:val="37"/>
  </w:num>
  <w:num w:numId="23">
    <w:abstractNumId w:val="19"/>
  </w:num>
  <w:num w:numId="24">
    <w:abstractNumId w:val="25"/>
  </w:num>
  <w:num w:numId="25">
    <w:abstractNumId w:val="11"/>
  </w:num>
  <w:num w:numId="26">
    <w:abstractNumId w:val="21"/>
  </w:num>
  <w:num w:numId="27">
    <w:abstractNumId w:val="17"/>
  </w:num>
  <w:num w:numId="28">
    <w:abstractNumId w:val="31"/>
  </w:num>
  <w:num w:numId="29">
    <w:abstractNumId w:val="33"/>
  </w:num>
  <w:num w:numId="30">
    <w:abstractNumId w:val="35"/>
  </w:num>
  <w:num w:numId="31">
    <w:abstractNumId w:val="38"/>
  </w:num>
  <w:num w:numId="32">
    <w:abstractNumId w:val="7"/>
  </w:num>
  <w:num w:numId="33">
    <w:abstractNumId w:val="41"/>
  </w:num>
  <w:num w:numId="34">
    <w:abstractNumId w:val="14"/>
  </w:num>
  <w:num w:numId="35">
    <w:abstractNumId w:val="10"/>
  </w:num>
  <w:num w:numId="36">
    <w:abstractNumId w:val="23"/>
  </w:num>
  <w:num w:numId="37">
    <w:abstractNumId w:val="40"/>
  </w:num>
  <w:num w:numId="38">
    <w:abstractNumId w:val="2"/>
  </w:num>
  <w:num w:numId="39">
    <w:abstractNumId w:val="9"/>
  </w:num>
  <w:num w:numId="40">
    <w:abstractNumId w:val="29"/>
  </w:num>
  <w:num w:numId="41">
    <w:abstractNumId w:val="26"/>
  </w:num>
  <w:num w:numId="4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31B93"/>
    <w:rsid w:val="00042A97"/>
    <w:rsid w:val="00066B85"/>
    <w:rsid w:val="00071DC4"/>
    <w:rsid w:val="00074BE6"/>
    <w:rsid w:val="000D41A3"/>
    <w:rsid w:val="0010354B"/>
    <w:rsid w:val="001103CF"/>
    <w:rsid w:val="00113086"/>
    <w:rsid w:val="0012548B"/>
    <w:rsid w:val="0013082C"/>
    <w:rsid w:val="001505E1"/>
    <w:rsid w:val="001558D8"/>
    <w:rsid w:val="001621E7"/>
    <w:rsid w:val="00166DD7"/>
    <w:rsid w:val="00167279"/>
    <w:rsid w:val="00174260"/>
    <w:rsid w:val="00183B7C"/>
    <w:rsid w:val="00186D03"/>
    <w:rsid w:val="00186E89"/>
    <w:rsid w:val="00196670"/>
    <w:rsid w:val="001C1F61"/>
    <w:rsid w:val="001D553D"/>
    <w:rsid w:val="001D6102"/>
    <w:rsid w:val="001E2608"/>
    <w:rsid w:val="001E7655"/>
    <w:rsid w:val="001F0D9E"/>
    <w:rsid w:val="00204930"/>
    <w:rsid w:val="00224E3C"/>
    <w:rsid w:val="002503F0"/>
    <w:rsid w:val="00272440"/>
    <w:rsid w:val="002830C8"/>
    <w:rsid w:val="00283BA2"/>
    <w:rsid w:val="00286E61"/>
    <w:rsid w:val="002927C4"/>
    <w:rsid w:val="00294759"/>
    <w:rsid w:val="00296335"/>
    <w:rsid w:val="002A2EB3"/>
    <w:rsid w:val="002A6B32"/>
    <w:rsid w:val="002B2A6C"/>
    <w:rsid w:val="002B3676"/>
    <w:rsid w:val="002C535F"/>
    <w:rsid w:val="002D094D"/>
    <w:rsid w:val="002D1EB3"/>
    <w:rsid w:val="002D4F48"/>
    <w:rsid w:val="002E28E0"/>
    <w:rsid w:val="002E796E"/>
    <w:rsid w:val="002F786A"/>
    <w:rsid w:val="003008E9"/>
    <w:rsid w:val="00312E4F"/>
    <w:rsid w:val="00321219"/>
    <w:rsid w:val="0032528A"/>
    <w:rsid w:val="0034553B"/>
    <w:rsid w:val="00357135"/>
    <w:rsid w:val="00377718"/>
    <w:rsid w:val="003813B7"/>
    <w:rsid w:val="00384CFC"/>
    <w:rsid w:val="00396C89"/>
    <w:rsid w:val="003B4D17"/>
    <w:rsid w:val="003B6531"/>
    <w:rsid w:val="003D2774"/>
    <w:rsid w:val="00411053"/>
    <w:rsid w:val="00415788"/>
    <w:rsid w:val="0042399F"/>
    <w:rsid w:val="0042424E"/>
    <w:rsid w:val="0044279C"/>
    <w:rsid w:val="004452E3"/>
    <w:rsid w:val="00451272"/>
    <w:rsid w:val="00472EE1"/>
    <w:rsid w:val="00483D99"/>
    <w:rsid w:val="004A068D"/>
    <w:rsid w:val="004C0C02"/>
    <w:rsid w:val="004C29EE"/>
    <w:rsid w:val="004C550E"/>
    <w:rsid w:val="004D6AFF"/>
    <w:rsid w:val="004E2615"/>
    <w:rsid w:val="00502120"/>
    <w:rsid w:val="005103F6"/>
    <w:rsid w:val="00552916"/>
    <w:rsid w:val="00555A1F"/>
    <w:rsid w:val="005608C7"/>
    <w:rsid w:val="005C0625"/>
    <w:rsid w:val="005D1EDD"/>
    <w:rsid w:val="005F015C"/>
    <w:rsid w:val="005F70B1"/>
    <w:rsid w:val="00604DED"/>
    <w:rsid w:val="00604F86"/>
    <w:rsid w:val="0063177E"/>
    <w:rsid w:val="0067777F"/>
    <w:rsid w:val="006970BC"/>
    <w:rsid w:val="00697224"/>
    <w:rsid w:val="006B6250"/>
    <w:rsid w:val="006D4B12"/>
    <w:rsid w:val="006E61A5"/>
    <w:rsid w:val="006F5823"/>
    <w:rsid w:val="00734BE1"/>
    <w:rsid w:val="007457ED"/>
    <w:rsid w:val="007474AA"/>
    <w:rsid w:val="007612BC"/>
    <w:rsid w:val="0077266D"/>
    <w:rsid w:val="007A2BE3"/>
    <w:rsid w:val="007B63C7"/>
    <w:rsid w:val="007B6F6B"/>
    <w:rsid w:val="007D05DB"/>
    <w:rsid w:val="007E18E6"/>
    <w:rsid w:val="007E6036"/>
    <w:rsid w:val="007F056A"/>
    <w:rsid w:val="0080181C"/>
    <w:rsid w:val="0080498B"/>
    <w:rsid w:val="00822718"/>
    <w:rsid w:val="00826B99"/>
    <w:rsid w:val="00836DF2"/>
    <w:rsid w:val="00853C34"/>
    <w:rsid w:val="00872E00"/>
    <w:rsid w:val="008935C4"/>
    <w:rsid w:val="008942C5"/>
    <w:rsid w:val="008A4AD8"/>
    <w:rsid w:val="008A6474"/>
    <w:rsid w:val="008B57C7"/>
    <w:rsid w:val="008D0D61"/>
    <w:rsid w:val="00901A67"/>
    <w:rsid w:val="0092105F"/>
    <w:rsid w:val="0092142F"/>
    <w:rsid w:val="009332B8"/>
    <w:rsid w:val="00946A26"/>
    <w:rsid w:val="0095322B"/>
    <w:rsid w:val="00967837"/>
    <w:rsid w:val="00987E18"/>
    <w:rsid w:val="009B1795"/>
    <w:rsid w:val="009C4115"/>
    <w:rsid w:val="009D7710"/>
    <w:rsid w:val="009F42A7"/>
    <w:rsid w:val="009F6C87"/>
    <w:rsid w:val="00A11A0B"/>
    <w:rsid w:val="00A267DA"/>
    <w:rsid w:val="00A27DE3"/>
    <w:rsid w:val="00A321ED"/>
    <w:rsid w:val="00A33892"/>
    <w:rsid w:val="00A54B63"/>
    <w:rsid w:val="00A62D8B"/>
    <w:rsid w:val="00A62DA4"/>
    <w:rsid w:val="00A7645D"/>
    <w:rsid w:val="00AA0140"/>
    <w:rsid w:val="00AA1C2F"/>
    <w:rsid w:val="00AC06E0"/>
    <w:rsid w:val="00AC0731"/>
    <w:rsid w:val="00AC3012"/>
    <w:rsid w:val="00AD4701"/>
    <w:rsid w:val="00B34158"/>
    <w:rsid w:val="00B34848"/>
    <w:rsid w:val="00B369FD"/>
    <w:rsid w:val="00B42627"/>
    <w:rsid w:val="00B5040A"/>
    <w:rsid w:val="00B540F7"/>
    <w:rsid w:val="00B85C00"/>
    <w:rsid w:val="00B86F6D"/>
    <w:rsid w:val="00B94B0B"/>
    <w:rsid w:val="00BA4CDB"/>
    <w:rsid w:val="00BB22AD"/>
    <w:rsid w:val="00BC10A9"/>
    <w:rsid w:val="00BC4479"/>
    <w:rsid w:val="00BC6E9A"/>
    <w:rsid w:val="00BE1389"/>
    <w:rsid w:val="00BE465E"/>
    <w:rsid w:val="00C02A37"/>
    <w:rsid w:val="00C23378"/>
    <w:rsid w:val="00C41586"/>
    <w:rsid w:val="00C4412F"/>
    <w:rsid w:val="00C61A46"/>
    <w:rsid w:val="00C64A50"/>
    <w:rsid w:val="00C77D0E"/>
    <w:rsid w:val="00C82452"/>
    <w:rsid w:val="00C86EAC"/>
    <w:rsid w:val="00CA393C"/>
    <w:rsid w:val="00CA5BF6"/>
    <w:rsid w:val="00CB17B0"/>
    <w:rsid w:val="00CB2687"/>
    <w:rsid w:val="00CC5A36"/>
    <w:rsid w:val="00D01B28"/>
    <w:rsid w:val="00D03228"/>
    <w:rsid w:val="00D13D22"/>
    <w:rsid w:val="00D15AFD"/>
    <w:rsid w:val="00D26325"/>
    <w:rsid w:val="00D30E91"/>
    <w:rsid w:val="00D4065F"/>
    <w:rsid w:val="00D5460F"/>
    <w:rsid w:val="00D568F1"/>
    <w:rsid w:val="00D933A5"/>
    <w:rsid w:val="00D95BC3"/>
    <w:rsid w:val="00DA3123"/>
    <w:rsid w:val="00DC7E01"/>
    <w:rsid w:val="00DD6AC2"/>
    <w:rsid w:val="00E00FA1"/>
    <w:rsid w:val="00E13818"/>
    <w:rsid w:val="00E149E0"/>
    <w:rsid w:val="00E169D1"/>
    <w:rsid w:val="00E338A8"/>
    <w:rsid w:val="00E351EA"/>
    <w:rsid w:val="00E357AE"/>
    <w:rsid w:val="00E664E1"/>
    <w:rsid w:val="00E77591"/>
    <w:rsid w:val="00E86901"/>
    <w:rsid w:val="00E900D3"/>
    <w:rsid w:val="00EB0661"/>
    <w:rsid w:val="00EB64F6"/>
    <w:rsid w:val="00EC699A"/>
    <w:rsid w:val="00ED2C5E"/>
    <w:rsid w:val="00ED3D79"/>
    <w:rsid w:val="00EE3F43"/>
    <w:rsid w:val="00EF6A5D"/>
    <w:rsid w:val="00F16D43"/>
    <w:rsid w:val="00F24405"/>
    <w:rsid w:val="00F372DF"/>
    <w:rsid w:val="00F37E0E"/>
    <w:rsid w:val="00F40CFB"/>
    <w:rsid w:val="00F44291"/>
    <w:rsid w:val="00F6096A"/>
    <w:rsid w:val="00F62F47"/>
    <w:rsid w:val="00F70F71"/>
    <w:rsid w:val="00F710E8"/>
    <w:rsid w:val="00F72088"/>
    <w:rsid w:val="00F83FAB"/>
    <w:rsid w:val="00F87CB1"/>
    <w:rsid w:val="00FB1F96"/>
    <w:rsid w:val="00FB2522"/>
    <w:rsid w:val="00FB6B2B"/>
    <w:rsid w:val="00FC5337"/>
    <w:rsid w:val="00FD3B00"/>
    <w:rsid w:val="00FD4B1B"/>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5E6148"/>
  <w15:docId w15:val="{247B3516-631C-452B-9565-846175B7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6029">
      <w:bodyDiv w:val="1"/>
      <w:marLeft w:val="0"/>
      <w:marRight w:val="0"/>
      <w:marTop w:val="0"/>
      <w:marBottom w:val="0"/>
      <w:divBdr>
        <w:top w:val="none" w:sz="0" w:space="0" w:color="auto"/>
        <w:left w:val="none" w:sz="0" w:space="0" w:color="auto"/>
        <w:bottom w:val="none" w:sz="0" w:space="0" w:color="auto"/>
        <w:right w:val="none" w:sz="0" w:space="0" w:color="auto"/>
      </w:divBdr>
    </w:div>
    <w:div w:id="210701191">
      <w:bodyDiv w:val="1"/>
      <w:marLeft w:val="0"/>
      <w:marRight w:val="0"/>
      <w:marTop w:val="0"/>
      <w:marBottom w:val="0"/>
      <w:divBdr>
        <w:top w:val="none" w:sz="0" w:space="0" w:color="auto"/>
        <w:left w:val="none" w:sz="0" w:space="0" w:color="auto"/>
        <w:bottom w:val="none" w:sz="0" w:space="0" w:color="auto"/>
        <w:right w:val="none" w:sz="0" w:space="0" w:color="auto"/>
      </w:divBdr>
    </w:div>
    <w:div w:id="210771809">
      <w:bodyDiv w:val="1"/>
      <w:marLeft w:val="0"/>
      <w:marRight w:val="0"/>
      <w:marTop w:val="0"/>
      <w:marBottom w:val="0"/>
      <w:divBdr>
        <w:top w:val="none" w:sz="0" w:space="0" w:color="auto"/>
        <w:left w:val="none" w:sz="0" w:space="0" w:color="auto"/>
        <w:bottom w:val="none" w:sz="0" w:space="0" w:color="auto"/>
        <w:right w:val="none" w:sz="0" w:space="0" w:color="auto"/>
      </w:divBdr>
    </w:div>
    <w:div w:id="312412458">
      <w:bodyDiv w:val="1"/>
      <w:marLeft w:val="0"/>
      <w:marRight w:val="0"/>
      <w:marTop w:val="0"/>
      <w:marBottom w:val="0"/>
      <w:divBdr>
        <w:top w:val="none" w:sz="0" w:space="0" w:color="auto"/>
        <w:left w:val="none" w:sz="0" w:space="0" w:color="auto"/>
        <w:bottom w:val="none" w:sz="0" w:space="0" w:color="auto"/>
        <w:right w:val="none" w:sz="0" w:space="0" w:color="auto"/>
      </w:divBdr>
    </w:div>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516580147">
      <w:bodyDiv w:val="1"/>
      <w:marLeft w:val="0"/>
      <w:marRight w:val="0"/>
      <w:marTop w:val="0"/>
      <w:marBottom w:val="0"/>
      <w:divBdr>
        <w:top w:val="none" w:sz="0" w:space="0" w:color="auto"/>
        <w:left w:val="none" w:sz="0" w:space="0" w:color="auto"/>
        <w:bottom w:val="none" w:sz="0" w:space="0" w:color="auto"/>
        <w:right w:val="none" w:sz="0" w:space="0" w:color="auto"/>
      </w:divBdr>
    </w:div>
    <w:div w:id="623852054">
      <w:bodyDiv w:val="1"/>
      <w:marLeft w:val="0"/>
      <w:marRight w:val="0"/>
      <w:marTop w:val="0"/>
      <w:marBottom w:val="0"/>
      <w:divBdr>
        <w:top w:val="none" w:sz="0" w:space="0" w:color="auto"/>
        <w:left w:val="none" w:sz="0" w:space="0" w:color="auto"/>
        <w:bottom w:val="none" w:sz="0" w:space="0" w:color="auto"/>
        <w:right w:val="none" w:sz="0" w:space="0" w:color="auto"/>
      </w:divBdr>
    </w:div>
    <w:div w:id="790703735">
      <w:bodyDiv w:val="1"/>
      <w:marLeft w:val="0"/>
      <w:marRight w:val="0"/>
      <w:marTop w:val="0"/>
      <w:marBottom w:val="0"/>
      <w:divBdr>
        <w:top w:val="none" w:sz="0" w:space="0" w:color="auto"/>
        <w:left w:val="none" w:sz="0" w:space="0" w:color="auto"/>
        <w:bottom w:val="none" w:sz="0" w:space="0" w:color="auto"/>
        <w:right w:val="none" w:sz="0" w:space="0" w:color="auto"/>
      </w:divBdr>
    </w:div>
    <w:div w:id="889148650">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1137145766">
      <w:bodyDiv w:val="1"/>
      <w:marLeft w:val="0"/>
      <w:marRight w:val="0"/>
      <w:marTop w:val="0"/>
      <w:marBottom w:val="0"/>
      <w:divBdr>
        <w:top w:val="none" w:sz="0" w:space="0" w:color="auto"/>
        <w:left w:val="none" w:sz="0" w:space="0" w:color="auto"/>
        <w:bottom w:val="none" w:sz="0" w:space="0" w:color="auto"/>
        <w:right w:val="none" w:sz="0" w:space="0" w:color="auto"/>
      </w:divBdr>
    </w:div>
    <w:div w:id="1546482543">
      <w:bodyDiv w:val="1"/>
      <w:marLeft w:val="0"/>
      <w:marRight w:val="0"/>
      <w:marTop w:val="0"/>
      <w:marBottom w:val="0"/>
      <w:divBdr>
        <w:top w:val="none" w:sz="0" w:space="0" w:color="auto"/>
        <w:left w:val="none" w:sz="0" w:space="0" w:color="auto"/>
        <w:bottom w:val="none" w:sz="0" w:space="0" w:color="auto"/>
        <w:right w:val="none" w:sz="0" w:space="0" w:color="auto"/>
      </w:divBdr>
    </w:div>
    <w:div w:id="17998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8F99AB-8563-4CA1-97AF-EDED2BC6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2</cp:revision>
  <cp:lastPrinted>2017-02-14T09:15:00Z</cp:lastPrinted>
  <dcterms:created xsi:type="dcterms:W3CDTF">2018-02-07T10:40:00Z</dcterms:created>
  <dcterms:modified xsi:type="dcterms:W3CDTF">2018-02-07T10:40:00Z</dcterms:modified>
</cp:coreProperties>
</file>