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9C" w:rsidRPr="003C6A29" w:rsidRDefault="00FA629C" w:rsidP="00FA629C">
      <w:pPr>
        <w:rPr>
          <w:rFonts w:ascii="Calibri" w:hAnsi="Calibri" w:cs="Arial"/>
        </w:rPr>
      </w:pPr>
    </w:p>
    <w:p w:rsidR="00FA629C" w:rsidRPr="003C6A29" w:rsidRDefault="00A24AAE" w:rsidP="00FA629C">
      <w:pPr>
        <w:pStyle w:val="Heading3"/>
        <w:spacing w:before="120" w:after="0"/>
        <w:jc w:val="center"/>
        <w:rPr>
          <w:rFonts w:ascii="Calibri" w:hAnsi="Calibri"/>
          <w:b/>
          <w:bCs w:val="0"/>
          <w:color w:val="auto"/>
          <w:sz w:val="34"/>
        </w:rPr>
      </w:pPr>
      <w:r>
        <w:rPr>
          <w:rFonts w:ascii="Calibri" w:hAnsi="Calibri"/>
          <w:noProof/>
          <w:lang w:eastAsia="en-GB"/>
        </w:rPr>
        <mc:AlternateContent>
          <mc:Choice Requires="wps">
            <w:drawing>
              <wp:anchor distT="0" distB="0" distL="114300" distR="114300" simplePos="0" relativeHeight="251657216" behindDoc="1" locked="0" layoutInCell="1" allowOverlap="1">
                <wp:simplePos x="0" y="0"/>
                <wp:positionH relativeFrom="column">
                  <wp:posOffset>1417320</wp:posOffset>
                </wp:positionH>
                <wp:positionV relativeFrom="paragraph">
                  <wp:posOffset>149860</wp:posOffset>
                </wp:positionV>
                <wp:extent cx="3589020" cy="685800"/>
                <wp:effectExtent l="7620" t="6985" r="3810" b="25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6858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79115" id="AutoShape 5" o:spid="_x0000_s1026" style="position:absolute;margin-left:111.6pt;margin-top:11.8pt;width:28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" stroked="f"/>
            </w:pict>
          </mc:Fallback>
        </mc:AlternateContent>
      </w:r>
    </w:p>
    <w:p w:rsidR="00EB5D07" w:rsidRPr="003C6A29" w:rsidRDefault="00EB5D07" w:rsidP="00EB5D07">
      <w:pPr>
        <w:pStyle w:val="Heading3"/>
        <w:spacing w:before="120" w:after="0"/>
        <w:jc w:val="center"/>
        <w:rPr>
          <w:rFonts w:ascii="Calibri" w:hAnsi="Calibri"/>
          <w:b/>
          <w:bCs w:val="0"/>
          <w:color w:val="auto"/>
          <w:sz w:val="36"/>
        </w:rPr>
      </w:pPr>
      <w:r>
        <w:rPr>
          <w:rFonts w:ascii="Calibri" w:hAnsi="Calibri"/>
          <w:b/>
          <w:bCs w:val="0"/>
          <w:noProof/>
          <w:color w:val="auto"/>
          <w:sz w:val="36"/>
          <w:lang w:eastAsia="en-GB"/>
        </w:rPr>
        <mc:AlternateContent>
          <mc:Choice Requires="wps">
            <w:drawing>
              <wp:anchor distT="0" distB="0" distL="114300" distR="114300" simplePos="0" relativeHeight="251661312" behindDoc="0" locked="0" layoutInCell="1" allowOverlap="1" wp14:anchorId="7E62E507" wp14:editId="32F94C35">
                <wp:simplePos x="0" y="0"/>
                <wp:positionH relativeFrom="column">
                  <wp:posOffset>5080635</wp:posOffset>
                </wp:positionH>
                <wp:positionV relativeFrom="paragraph">
                  <wp:posOffset>-72390</wp:posOffset>
                </wp:positionV>
                <wp:extent cx="1314450" cy="1449070"/>
                <wp:effectExtent l="3810" t="381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4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D07" w:rsidRDefault="00EB5D07" w:rsidP="00EB5D07">
                            <w:r>
                              <w:rPr>
                                <w:noProof/>
                                <w:lang w:eastAsia="en-GB"/>
                              </w:rPr>
                              <w:drawing>
                                <wp:inline distT="0" distB="0" distL="0" distR="0" wp14:anchorId="6AD60A0E" wp14:editId="304CB37F">
                                  <wp:extent cx="1123950" cy="1038225"/>
                                  <wp:effectExtent l="0" t="0" r="0" b="9525"/>
                                  <wp:docPr id="6" name="Picture 6" descr="C:\Users\lmb\AppData\Local\Microsoft\Windows\Temporary Internet Files\Content.IE5\L1ITT6LS\JWS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b\AppData\Local\Microsoft\Windows\Temporary Internet Files\Content.IE5\L1ITT6LS\JWS_IC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E507" id="_x0000_t202" coordsize="21600,21600" o:spt="202" path="m,l,21600r21600,l21600,xe">
                <v:stroke joinstyle="miter"/>
                <v:path gradientshapeok="t" o:connecttype="rect"/>
              </v:shapetype>
              <v:shape id="Text Box 7" o:spid="_x0000_s1026" type="#_x0000_t202" style="position:absolute;left:0;text-align:left;margin-left:400.05pt;margin-top:-5.7pt;width:103.5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FVhAIAABc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" stroked="f">
                <v:textbox>
                  <w:txbxContent>
                    <w:p w:rsidR="00EB5D07" w:rsidRDefault="00EB5D07" w:rsidP="00EB5D07">
                      <w:r>
                        <w:rPr>
                          <w:noProof/>
                          <w:lang w:eastAsia="en-GB"/>
                        </w:rPr>
                        <w:drawing>
                          <wp:inline distT="0" distB="0" distL="0" distR="0" wp14:anchorId="6AD60A0E" wp14:editId="304CB37F">
                            <wp:extent cx="1123950" cy="1038225"/>
                            <wp:effectExtent l="0" t="0" r="0" b="9525"/>
                            <wp:docPr id="6" name="Picture 6" descr="C:\Users\lmb\AppData\Local\Microsoft\Windows\Temporary Internet Files\Content.IE5\L1ITT6LS\JWS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b\AppData\Local\Microsoft\Windows\Temporary Internet Files\Content.IE5\L1ITT6LS\JWS_IC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038225"/>
                                    </a:xfrm>
                                    <a:prstGeom prst="rect">
                                      <a:avLst/>
                                    </a:prstGeom>
                                    <a:noFill/>
                                    <a:ln>
                                      <a:noFill/>
                                    </a:ln>
                                  </pic:spPr>
                                </pic:pic>
                              </a:graphicData>
                            </a:graphic>
                          </wp:inline>
                        </w:drawing>
                      </w:r>
                    </w:p>
                  </w:txbxContent>
                </v:textbox>
              </v:shape>
            </w:pict>
          </mc:Fallback>
        </mc:AlternateContent>
      </w:r>
      <w:r w:rsidRPr="003C6A29">
        <w:rPr>
          <w:rFonts w:ascii="Calibri" w:hAnsi="Calibri"/>
          <w:b/>
          <w:bCs w:val="0"/>
          <w:color w:val="auto"/>
          <w:sz w:val="36"/>
        </w:rPr>
        <w:t xml:space="preserve">John </w:t>
      </w:r>
      <w:smartTag w:uri="urn:schemas-microsoft-com:office:smarttags" w:element="address">
        <w:r w:rsidRPr="003C6A29">
          <w:rPr>
            <w:rFonts w:ascii="Calibri" w:hAnsi="Calibri"/>
            <w:b/>
            <w:bCs w:val="0"/>
            <w:color w:val="auto"/>
            <w:sz w:val="36"/>
          </w:rPr>
          <w:t>Willmott</w:t>
        </w:r>
      </w:smartTag>
      <w:r w:rsidRPr="003C6A29">
        <w:rPr>
          <w:rFonts w:ascii="Calibri" w:hAnsi="Calibri"/>
          <w:b/>
          <w:bCs w:val="0"/>
          <w:color w:val="auto"/>
          <w:sz w:val="36"/>
        </w:rPr>
        <w:t xml:space="preserve"> </w:t>
      </w:r>
      <w:smartTag w:uri="urn:schemas-microsoft-com:office:smarttags" w:element="City">
        <w:r w:rsidRPr="003C6A29">
          <w:rPr>
            <w:rFonts w:ascii="Calibri" w:hAnsi="Calibri"/>
            <w:b/>
            <w:bCs w:val="0"/>
            <w:color w:val="auto"/>
            <w:sz w:val="36"/>
          </w:rPr>
          <w:t>School</w:t>
        </w:r>
      </w:smartTag>
    </w:p>
    <w:p w:rsidR="00EB5D07" w:rsidRPr="003C6A29" w:rsidRDefault="00EB5D07" w:rsidP="00EB5D07">
      <w:pPr>
        <w:rPr>
          <w:rFonts w:ascii="Calibri" w:hAnsi="Calibri" w:cs="Arial"/>
        </w:rPr>
      </w:pPr>
    </w:p>
    <w:p w:rsidR="00EB5D07" w:rsidRPr="003C6A29" w:rsidRDefault="00EB5D07" w:rsidP="00EB5D07">
      <w:pPr>
        <w:pStyle w:val="Heading3"/>
        <w:spacing w:before="120" w:after="0"/>
        <w:jc w:val="center"/>
        <w:rPr>
          <w:rFonts w:ascii="Calibri" w:hAnsi="Calibri"/>
          <w:b/>
          <w:bCs w:val="0"/>
          <w:color w:val="auto"/>
          <w:sz w:val="34"/>
        </w:rPr>
      </w:pPr>
      <w:r>
        <w:rPr>
          <w:rFonts w:ascii="Calibri" w:hAnsi="Calibri"/>
          <w:noProof/>
          <w:lang w:eastAsia="en-GB"/>
        </w:rPr>
        <mc:AlternateContent>
          <mc:Choice Requires="wps">
            <w:drawing>
              <wp:anchor distT="0" distB="0" distL="114300" distR="114300" simplePos="0" relativeHeight="251660288" behindDoc="1" locked="0" layoutInCell="1" allowOverlap="1" wp14:anchorId="20ED611A" wp14:editId="4DB2DFBC">
                <wp:simplePos x="0" y="0"/>
                <wp:positionH relativeFrom="column">
                  <wp:posOffset>1417320</wp:posOffset>
                </wp:positionH>
                <wp:positionV relativeFrom="paragraph">
                  <wp:posOffset>149860</wp:posOffset>
                </wp:positionV>
                <wp:extent cx="3589020" cy="685800"/>
                <wp:effectExtent l="7620" t="6985" r="3810" b="25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6858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BF785" id="AutoShape 5" o:spid="_x0000_s1026" style="position:absolute;margin-left:111.6pt;margin-top:11.8pt;width:282.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" stroked="f"/>
            </w:pict>
          </mc:Fallback>
        </mc:AlternateContent>
      </w:r>
    </w:p>
    <w:p w:rsidR="00EB5D07" w:rsidRPr="003C6A29" w:rsidRDefault="00EB5D07" w:rsidP="00EB5D07">
      <w:pPr>
        <w:pStyle w:val="Heading3"/>
        <w:spacing w:before="120" w:after="0"/>
        <w:jc w:val="center"/>
        <w:rPr>
          <w:rFonts w:ascii="Calibri" w:hAnsi="Calibri"/>
          <w:color w:val="auto"/>
          <w:sz w:val="34"/>
        </w:rPr>
      </w:pPr>
      <w:r>
        <w:rPr>
          <w:rFonts w:ascii="Calibri" w:hAnsi="Calibri"/>
          <w:b/>
          <w:bCs w:val="0"/>
          <w:color w:val="auto"/>
          <w:sz w:val="34"/>
        </w:rPr>
        <w:t>GEOGRAPHY DEPARTMENT</w:t>
      </w:r>
    </w:p>
    <w:p w:rsidR="00EB5D07" w:rsidRPr="003C6A29" w:rsidRDefault="00EB5D07" w:rsidP="00EB5D07">
      <w:pPr>
        <w:rPr>
          <w:rFonts w:ascii="Calibri" w:hAnsi="Calibri" w:cs="Arial"/>
          <w:bCs/>
          <w:color w:val="auto"/>
        </w:rPr>
      </w:pPr>
    </w:p>
    <w:p w:rsidR="00EB5D07" w:rsidRPr="003C6A29" w:rsidRDefault="00EB5D07" w:rsidP="00EB5D07">
      <w:pPr>
        <w:pBdr>
          <w:bottom w:val="single" w:sz="4" w:space="1" w:color="auto"/>
        </w:pBdr>
        <w:rPr>
          <w:rFonts w:ascii="Calibri" w:hAnsi="Calibri" w:cs="Arial"/>
          <w:b/>
          <w:color w:val="auto"/>
          <w:sz w:val="22"/>
        </w:rPr>
      </w:pPr>
    </w:p>
    <w:p w:rsidR="00EB5D07" w:rsidRPr="003C6A29" w:rsidRDefault="00EB5D07" w:rsidP="00EB5D07">
      <w:pPr>
        <w:pBdr>
          <w:bottom w:val="single" w:sz="4" w:space="1" w:color="auto"/>
        </w:pBdr>
        <w:rPr>
          <w:rFonts w:ascii="Calibri" w:hAnsi="Calibri" w:cs="Arial"/>
          <w:b/>
          <w:color w:val="auto"/>
          <w:sz w:val="22"/>
        </w:rPr>
      </w:pPr>
    </w:p>
    <w:p w:rsidR="00EB5D07" w:rsidRPr="003C6A29" w:rsidRDefault="00EB5D07" w:rsidP="00EB5D07">
      <w:pPr>
        <w:jc w:val="both"/>
        <w:rPr>
          <w:rFonts w:ascii="Calibri" w:hAnsi="Calibri" w:cs="Arial"/>
          <w:color w:val="auto"/>
          <w:sz w:val="22"/>
          <w:szCs w:val="22"/>
        </w:rPr>
      </w:pPr>
    </w:p>
    <w:p w:rsidR="00EB5D07" w:rsidRDefault="00EB5D07" w:rsidP="00EB5D07">
      <w:pPr>
        <w:jc w:val="both"/>
        <w:rPr>
          <w:rFonts w:ascii="Calibri" w:hAnsi="Calibri" w:cs="Arial"/>
          <w:color w:val="auto"/>
          <w:szCs w:val="22"/>
        </w:rPr>
      </w:pPr>
      <w:r>
        <w:rPr>
          <w:rFonts w:ascii="Calibri" w:hAnsi="Calibri" w:cs="Arial"/>
          <w:color w:val="auto"/>
          <w:szCs w:val="22"/>
        </w:rPr>
        <w:t>The Geography Department is a popular and thriving subject within the Humanities Faculty</w:t>
      </w:r>
      <w:r w:rsidRPr="005E05F2">
        <w:rPr>
          <w:rFonts w:ascii="Calibri" w:hAnsi="Calibri" w:cs="Arial"/>
          <w:color w:val="auto"/>
          <w:szCs w:val="22"/>
        </w:rPr>
        <w:t xml:space="preserve">, </w:t>
      </w:r>
      <w:r>
        <w:rPr>
          <w:rFonts w:ascii="Calibri" w:hAnsi="Calibri" w:cs="Arial"/>
          <w:color w:val="auto"/>
          <w:szCs w:val="22"/>
        </w:rPr>
        <w:t xml:space="preserve">which also includes History, RE, Sociology and Psychology. Geography, History and RE </w:t>
      </w:r>
      <w:r w:rsidRPr="005E05F2">
        <w:rPr>
          <w:rFonts w:ascii="Calibri" w:hAnsi="Calibri" w:cs="Arial"/>
          <w:color w:val="auto"/>
          <w:szCs w:val="22"/>
        </w:rPr>
        <w:t xml:space="preserve">are taught as separate subjects at Key Stage 3, 4 and 5. </w:t>
      </w:r>
      <w:r>
        <w:rPr>
          <w:rFonts w:ascii="Calibri" w:hAnsi="Calibri" w:cs="Arial"/>
          <w:color w:val="auto"/>
          <w:szCs w:val="22"/>
        </w:rPr>
        <w:t>Our commitment to pupils of all levels is demonstrated through our engaging and challenging lessons, which have a wide range of opportunities for assessment for learning. The Geography department also offers a variety of enrichment activities, such as trips and outside speakers.</w:t>
      </w:r>
      <w:r w:rsidRPr="007726EE">
        <w:rPr>
          <w:rFonts w:ascii="Calibri" w:hAnsi="Calibri" w:cs="Arial"/>
          <w:color w:val="auto"/>
          <w:szCs w:val="22"/>
        </w:rPr>
        <w:t xml:space="preserve"> </w:t>
      </w:r>
    </w:p>
    <w:p w:rsidR="00EB5D07" w:rsidRDefault="00EB5D07" w:rsidP="00EB5D07">
      <w:pPr>
        <w:jc w:val="both"/>
        <w:rPr>
          <w:rFonts w:ascii="Calibri" w:hAnsi="Calibri" w:cs="Arial"/>
          <w:color w:val="auto"/>
          <w:szCs w:val="22"/>
        </w:rPr>
      </w:pPr>
    </w:p>
    <w:p w:rsidR="00EB5D07" w:rsidRDefault="00EB5D07" w:rsidP="00EB5D07">
      <w:pPr>
        <w:jc w:val="both"/>
        <w:rPr>
          <w:rFonts w:ascii="Calibri" w:hAnsi="Calibri" w:cs="Arial"/>
          <w:color w:val="auto"/>
          <w:szCs w:val="22"/>
        </w:rPr>
      </w:pPr>
      <w:r>
        <w:rPr>
          <w:rFonts w:ascii="Calibri" w:hAnsi="Calibri" w:cs="Arial"/>
          <w:color w:val="auto"/>
          <w:szCs w:val="22"/>
        </w:rPr>
        <w:t xml:space="preserve">It is faculty policy that all staff have the opportunity to teach across the ability and age range. We have a hard-working and supportive team, with a strong track record of staff development. Many of new teachers going on to be successful in taking promoted posts. </w:t>
      </w:r>
    </w:p>
    <w:p w:rsidR="00EB5D07" w:rsidRDefault="00EB5D07" w:rsidP="00EB5D07">
      <w:pPr>
        <w:jc w:val="both"/>
        <w:rPr>
          <w:rFonts w:ascii="Calibri" w:hAnsi="Calibri" w:cs="Arial"/>
          <w:color w:val="auto"/>
          <w:szCs w:val="22"/>
        </w:rPr>
      </w:pPr>
    </w:p>
    <w:p w:rsidR="00EB5D07" w:rsidRPr="003C6A29" w:rsidRDefault="00EB5D07" w:rsidP="00EB5D07">
      <w:pPr>
        <w:jc w:val="both"/>
        <w:rPr>
          <w:rFonts w:ascii="Calibri" w:hAnsi="Calibri" w:cs="Arial"/>
          <w:color w:val="auto"/>
          <w:sz w:val="22"/>
          <w:szCs w:val="22"/>
        </w:rPr>
      </w:pPr>
    </w:p>
    <w:p w:rsidR="00EB5D07" w:rsidRPr="003C6A29" w:rsidRDefault="00EB5D07" w:rsidP="00EB5D07">
      <w:pPr>
        <w:jc w:val="both"/>
        <w:rPr>
          <w:rFonts w:ascii="Calibri" w:hAnsi="Calibri" w:cs="Arial"/>
          <w:b/>
          <w:color w:val="auto"/>
          <w:sz w:val="22"/>
          <w:szCs w:val="22"/>
          <w:u w:val="single"/>
        </w:rPr>
      </w:pPr>
      <w:r w:rsidRPr="003C6A29">
        <w:rPr>
          <w:rFonts w:ascii="Calibri" w:hAnsi="Calibri" w:cs="Arial"/>
          <w:b/>
          <w:color w:val="auto"/>
          <w:sz w:val="22"/>
          <w:szCs w:val="22"/>
          <w:u w:val="single"/>
        </w:rPr>
        <w:t>KEY STAGE 3 (Years 7 &amp; 8)</w:t>
      </w:r>
    </w:p>
    <w:p w:rsidR="00EB5D07" w:rsidRPr="003C6A29" w:rsidRDefault="00EB5D07" w:rsidP="00EB5D07">
      <w:pPr>
        <w:jc w:val="both"/>
        <w:rPr>
          <w:rFonts w:ascii="Calibri" w:hAnsi="Calibri" w:cs="Arial"/>
          <w:color w:val="auto"/>
          <w:sz w:val="22"/>
          <w:szCs w:val="22"/>
        </w:rPr>
      </w:pPr>
    </w:p>
    <w:p w:rsidR="00EB5D07" w:rsidRPr="00AC732F" w:rsidRDefault="00EB5D07" w:rsidP="00EB5D07">
      <w:pPr>
        <w:jc w:val="both"/>
        <w:rPr>
          <w:rFonts w:ascii="Calibri" w:hAnsi="Calibri" w:cs="Arial"/>
          <w:color w:val="auto"/>
          <w:lang w:eastAsia="en-GB"/>
        </w:rPr>
      </w:pPr>
      <w:r>
        <w:rPr>
          <w:rFonts w:ascii="Calibri" w:hAnsi="Calibri" w:cs="Arial"/>
          <w:color w:val="auto"/>
          <w:lang w:eastAsia="en-GB"/>
        </w:rPr>
        <w:t>Our Key Stage 3</w:t>
      </w:r>
      <w:r w:rsidRPr="00AC732F">
        <w:rPr>
          <w:rFonts w:ascii="Calibri" w:hAnsi="Calibri" w:cs="Arial"/>
          <w:color w:val="auto"/>
          <w:lang w:eastAsia="en-GB"/>
        </w:rPr>
        <w:t xml:space="preserve"> scheme of learning covers </w:t>
      </w:r>
      <w:r>
        <w:rPr>
          <w:rFonts w:ascii="Calibri" w:hAnsi="Calibri" w:cs="Arial"/>
          <w:color w:val="auto"/>
          <w:lang w:eastAsia="en-GB"/>
        </w:rPr>
        <w:t>the National Curriculum</w:t>
      </w:r>
      <w:r w:rsidRPr="00AC732F">
        <w:rPr>
          <w:rFonts w:ascii="Calibri" w:hAnsi="Calibri" w:cs="Arial"/>
          <w:color w:val="auto"/>
          <w:lang w:eastAsia="en-GB"/>
        </w:rPr>
        <w:t xml:space="preserve">, with a focus on developing </w:t>
      </w:r>
      <w:r>
        <w:rPr>
          <w:rFonts w:ascii="Calibri" w:hAnsi="Calibri" w:cs="Arial"/>
          <w:color w:val="auto"/>
          <w:lang w:eastAsia="en-GB"/>
        </w:rPr>
        <w:t>geographical</w:t>
      </w:r>
      <w:r w:rsidRPr="00AC732F">
        <w:rPr>
          <w:rFonts w:ascii="Calibri" w:hAnsi="Calibri" w:cs="Arial"/>
          <w:color w:val="auto"/>
          <w:lang w:eastAsia="en-GB"/>
        </w:rPr>
        <w:t xml:space="preserve"> knowledge and key skills. During years 7 and 8 pupils </w:t>
      </w:r>
      <w:r w:rsidRPr="00B23BF3">
        <w:rPr>
          <w:rFonts w:ascii="Calibri" w:hAnsi="Calibri" w:cs="Arial"/>
          <w:color w:val="auto"/>
          <w:lang w:eastAsia="en-GB"/>
        </w:rPr>
        <w:t>have 3x1 hours</w:t>
      </w:r>
      <w:r w:rsidRPr="00AC732F">
        <w:rPr>
          <w:rFonts w:ascii="Calibri" w:hAnsi="Calibri" w:cs="Arial"/>
          <w:color w:val="auto"/>
          <w:lang w:eastAsia="en-GB"/>
        </w:rPr>
        <w:t xml:space="preserve"> of </w:t>
      </w:r>
      <w:r>
        <w:rPr>
          <w:rFonts w:ascii="Calibri" w:hAnsi="Calibri" w:cs="Arial"/>
          <w:color w:val="auto"/>
          <w:lang w:eastAsia="en-GB"/>
        </w:rPr>
        <w:t>Geography</w:t>
      </w:r>
      <w:r w:rsidRPr="00AC732F">
        <w:rPr>
          <w:rFonts w:ascii="Calibri" w:hAnsi="Calibri" w:cs="Arial"/>
          <w:color w:val="auto"/>
          <w:lang w:eastAsia="en-GB"/>
        </w:rPr>
        <w:t xml:space="preserve"> per fortnight, with Year 7 studying </w:t>
      </w:r>
      <w:r>
        <w:rPr>
          <w:rFonts w:ascii="Calibri" w:hAnsi="Calibri" w:cs="Arial"/>
          <w:color w:val="auto"/>
          <w:lang w:eastAsia="en-GB"/>
        </w:rPr>
        <w:t>Population, Volcanoes, Map skills, China and Coasts</w:t>
      </w:r>
      <w:r w:rsidRPr="00AC732F">
        <w:rPr>
          <w:rFonts w:ascii="Calibri" w:hAnsi="Calibri" w:cs="Arial"/>
          <w:color w:val="auto"/>
          <w:lang w:eastAsia="en-GB"/>
        </w:rPr>
        <w:t xml:space="preserve">. Our Year 8 pupils study </w:t>
      </w:r>
      <w:r>
        <w:rPr>
          <w:rFonts w:ascii="Calibri" w:hAnsi="Calibri" w:cs="Arial"/>
          <w:color w:val="auto"/>
          <w:lang w:eastAsia="en-GB"/>
        </w:rPr>
        <w:t xml:space="preserve">Extreme Environments, Rivers, Trade and Development. </w:t>
      </w:r>
    </w:p>
    <w:p w:rsidR="00EB5D07" w:rsidRPr="00AC732F" w:rsidRDefault="00EB5D07" w:rsidP="00EB5D07">
      <w:pPr>
        <w:jc w:val="both"/>
        <w:rPr>
          <w:rFonts w:ascii="Calibri" w:hAnsi="Calibri" w:cs="Arial"/>
          <w:color w:val="auto"/>
          <w:lang w:eastAsia="en-GB"/>
        </w:rPr>
      </w:pPr>
    </w:p>
    <w:p w:rsidR="00EB5D07" w:rsidRPr="003C6A29" w:rsidRDefault="00EB5D07" w:rsidP="00EB5D07">
      <w:pPr>
        <w:jc w:val="both"/>
        <w:rPr>
          <w:rFonts w:ascii="Calibri" w:hAnsi="Calibri" w:cs="Arial"/>
          <w:color w:val="auto"/>
          <w:sz w:val="22"/>
          <w:szCs w:val="22"/>
        </w:rPr>
      </w:pPr>
    </w:p>
    <w:p w:rsidR="00EB5D07" w:rsidRPr="0022121A" w:rsidRDefault="00EB5D07" w:rsidP="00EB5D07">
      <w:pPr>
        <w:rPr>
          <w:rFonts w:ascii="Calibri" w:hAnsi="Calibri" w:cs="Arial"/>
          <w:b/>
          <w:color w:val="auto"/>
          <w:sz w:val="22"/>
          <w:szCs w:val="22"/>
          <w:u w:val="single"/>
        </w:rPr>
      </w:pPr>
      <w:r w:rsidRPr="0022121A">
        <w:rPr>
          <w:rFonts w:ascii="Calibri" w:hAnsi="Calibri" w:cs="Arial"/>
          <w:b/>
          <w:color w:val="auto"/>
          <w:sz w:val="22"/>
          <w:szCs w:val="22"/>
          <w:u w:val="single"/>
        </w:rPr>
        <w:t>KEY STAGE 4</w:t>
      </w:r>
      <w:r>
        <w:rPr>
          <w:rFonts w:ascii="Calibri" w:hAnsi="Calibri" w:cs="Arial"/>
          <w:b/>
          <w:color w:val="auto"/>
          <w:sz w:val="22"/>
          <w:szCs w:val="22"/>
          <w:u w:val="single"/>
        </w:rPr>
        <w:t xml:space="preserve"> (Years 9- 11)</w:t>
      </w:r>
    </w:p>
    <w:p w:rsidR="00EB5D07" w:rsidRPr="0022121A" w:rsidRDefault="00EB5D07" w:rsidP="00EB5D07">
      <w:pPr>
        <w:rPr>
          <w:rFonts w:ascii="Calibri" w:hAnsi="Calibri" w:cs="Arial"/>
          <w:b/>
          <w:color w:val="auto"/>
          <w:sz w:val="22"/>
          <w:szCs w:val="22"/>
          <w:u w:val="single"/>
        </w:rPr>
      </w:pPr>
      <w:bookmarkStart w:id="0" w:name="_GoBack"/>
      <w:bookmarkEnd w:id="0"/>
    </w:p>
    <w:p w:rsidR="00EB5D07" w:rsidRDefault="00EB5D07" w:rsidP="00EB5D07">
      <w:pPr>
        <w:jc w:val="both"/>
        <w:rPr>
          <w:rFonts w:ascii="Calibri" w:hAnsi="Calibri" w:cs="Arial"/>
          <w:color w:val="auto"/>
          <w:highlight w:val="yellow"/>
        </w:rPr>
      </w:pPr>
      <w:r>
        <w:rPr>
          <w:rFonts w:ascii="Calibri" w:hAnsi="Calibri" w:cs="Arial"/>
          <w:color w:val="auto"/>
        </w:rPr>
        <w:t>Geography</w:t>
      </w:r>
      <w:r w:rsidRPr="0022121A">
        <w:rPr>
          <w:rFonts w:ascii="Calibri" w:hAnsi="Calibri" w:cs="Arial"/>
          <w:color w:val="auto"/>
        </w:rPr>
        <w:t xml:space="preserve"> is a popular subject at Key Stage 4</w:t>
      </w:r>
      <w:r>
        <w:rPr>
          <w:rFonts w:ascii="Calibri" w:hAnsi="Calibri" w:cs="Arial"/>
          <w:color w:val="auto"/>
        </w:rPr>
        <w:t xml:space="preserve"> at John Willmott.</w:t>
      </w:r>
      <w:r w:rsidRPr="0022121A">
        <w:rPr>
          <w:rFonts w:ascii="Calibri" w:hAnsi="Calibri" w:cs="Arial"/>
          <w:color w:val="auto"/>
        </w:rPr>
        <w:t xml:space="preserve"> </w:t>
      </w:r>
      <w:r>
        <w:rPr>
          <w:rFonts w:ascii="Calibri" w:hAnsi="Calibri" w:cs="Arial"/>
          <w:color w:val="auto"/>
        </w:rPr>
        <w:t xml:space="preserve">We are currently </w:t>
      </w:r>
      <w:r w:rsidRPr="0022121A">
        <w:rPr>
          <w:rFonts w:ascii="Calibri" w:hAnsi="Calibri" w:cs="Arial"/>
          <w:color w:val="auto"/>
        </w:rPr>
        <w:t xml:space="preserve">following </w:t>
      </w:r>
      <w:r>
        <w:rPr>
          <w:rFonts w:ascii="Calibri" w:hAnsi="Calibri" w:cs="Arial"/>
          <w:color w:val="auto"/>
        </w:rPr>
        <w:t>AQA 9-1 Geography Specification with years 9 and 10</w:t>
      </w:r>
      <w:r w:rsidRPr="00EB5D07">
        <w:rPr>
          <w:rFonts w:ascii="Calibri" w:hAnsi="Calibri" w:cs="Arial"/>
          <w:color w:val="auto"/>
        </w:rPr>
        <w:t xml:space="preserve">.   Currently there are </w:t>
      </w:r>
      <w:r w:rsidR="005F4DB7">
        <w:rPr>
          <w:rFonts w:ascii="Calibri" w:hAnsi="Calibri" w:cs="Arial"/>
          <w:color w:val="auto"/>
        </w:rPr>
        <w:t>four groups in Year 9, four groups in Year 10 and two groups in Y</w:t>
      </w:r>
      <w:r w:rsidRPr="00EB5D07">
        <w:rPr>
          <w:rFonts w:ascii="Calibri" w:hAnsi="Calibri" w:cs="Arial"/>
          <w:color w:val="auto"/>
        </w:rPr>
        <w:t xml:space="preserve">ear 11.  </w:t>
      </w:r>
    </w:p>
    <w:p w:rsidR="00EB5D07" w:rsidRPr="0022121A" w:rsidRDefault="00EB5D07" w:rsidP="00EB5D07">
      <w:pPr>
        <w:jc w:val="both"/>
        <w:rPr>
          <w:rFonts w:ascii="Calibri" w:hAnsi="Calibri" w:cs="Arial"/>
          <w:color w:val="auto"/>
        </w:rPr>
      </w:pPr>
    </w:p>
    <w:p w:rsidR="00EB5D07" w:rsidRPr="0022121A" w:rsidRDefault="00EB5D07" w:rsidP="00EB5D07">
      <w:pPr>
        <w:jc w:val="both"/>
        <w:rPr>
          <w:rFonts w:ascii="Calibri" w:hAnsi="Calibri" w:cs="Arial"/>
          <w:color w:val="auto"/>
        </w:rPr>
      </w:pPr>
      <w:r w:rsidRPr="00D40080">
        <w:rPr>
          <w:rFonts w:ascii="Calibri" w:hAnsi="Calibri" w:cs="Arial"/>
          <w:color w:val="auto"/>
        </w:rPr>
        <w:t xml:space="preserve">The </w:t>
      </w:r>
      <w:r>
        <w:rPr>
          <w:rFonts w:ascii="Calibri" w:hAnsi="Calibri" w:cs="Arial"/>
          <w:color w:val="auto"/>
        </w:rPr>
        <w:t>AQA</w:t>
      </w:r>
      <w:r w:rsidRPr="00D40080">
        <w:rPr>
          <w:rFonts w:ascii="Calibri" w:hAnsi="Calibri" w:cs="Arial"/>
          <w:color w:val="auto"/>
        </w:rPr>
        <w:t xml:space="preserve"> GCSE specification </w:t>
      </w:r>
      <w:r w:rsidRPr="00D40080">
        <w:rPr>
          <w:rFonts w:asciiTheme="minorHAnsi" w:hAnsiTheme="minorHAnsi" w:cs="Helvetica"/>
          <w:color w:val="auto"/>
          <w:lang w:val="en"/>
        </w:rPr>
        <w:t>is based on a balanced framework of physical and human geography. It allows students to investigate the link between the two themes, and approach and examine the battles between the man-made and natural worlds.</w:t>
      </w:r>
      <w:r>
        <w:rPr>
          <w:rFonts w:asciiTheme="minorHAnsi" w:hAnsiTheme="minorHAnsi" w:cs="Helvetica"/>
          <w:color w:val="auto"/>
          <w:lang w:val="en"/>
        </w:rPr>
        <w:t xml:space="preserve"> </w:t>
      </w:r>
      <w:r>
        <w:rPr>
          <w:rFonts w:ascii="Calibri" w:hAnsi="Calibri" w:cs="Arial"/>
          <w:color w:val="auto"/>
        </w:rPr>
        <w:t xml:space="preserve">Students also complete a piece of Rivers fieldwork in year 10. </w:t>
      </w:r>
      <w:r w:rsidRPr="00D40080">
        <w:rPr>
          <w:rFonts w:ascii="Calibri" w:hAnsi="Calibri" w:cs="Arial"/>
          <w:color w:val="auto"/>
        </w:rPr>
        <w:t xml:space="preserve">Assessment comprises three exams focusing on these topics and the fieldwork enquiry. </w:t>
      </w:r>
    </w:p>
    <w:p w:rsidR="00EB5D07" w:rsidRPr="0022121A" w:rsidRDefault="00EB5D07" w:rsidP="00EB5D07">
      <w:pPr>
        <w:rPr>
          <w:rFonts w:ascii="Calibri" w:hAnsi="Calibri" w:cs="Arial"/>
          <w:b/>
          <w:color w:val="auto"/>
          <w:u w:val="single"/>
        </w:rPr>
      </w:pPr>
    </w:p>
    <w:p w:rsidR="00EB5D07" w:rsidRPr="0022121A" w:rsidRDefault="00EB5D07" w:rsidP="00EB5D07">
      <w:pPr>
        <w:rPr>
          <w:rFonts w:ascii="Calibri" w:hAnsi="Calibri" w:cs="Arial"/>
          <w:b/>
          <w:color w:val="auto"/>
          <w:u w:val="single"/>
        </w:rPr>
      </w:pPr>
    </w:p>
    <w:p w:rsidR="00EB5D07" w:rsidRDefault="00EB5D07" w:rsidP="00EB5D07">
      <w:pPr>
        <w:rPr>
          <w:rFonts w:ascii="Calibri" w:hAnsi="Calibri" w:cs="Arial"/>
          <w:b/>
          <w:color w:val="auto"/>
          <w:sz w:val="22"/>
          <w:szCs w:val="22"/>
          <w:u w:val="single"/>
        </w:rPr>
      </w:pPr>
    </w:p>
    <w:p w:rsidR="00EB5D07" w:rsidRDefault="00EB5D07" w:rsidP="00EB5D07">
      <w:pPr>
        <w:rPr>
          <w:rFonts w:ascii="Calibri" w:hAnsi="Calibri" w:cs="Arial"/>
          <w:b/>
          <w:color w:val="auto"/>
          <w:sz w:val="22"/>
          <w:szCs w:val="22"/>
          <w:u w:val="single"/>
        </w:rPr>
      </w:pPr>
    </w:p>
    <w:p w:rsidR="00EB5D07" w:rsidRPr="0022121A" w:rsidRDefault="00EB5D07" w:rsidP="00EB5D07">
      <w:pPr>
        <w:rPr>
          <w:rFonts w:ascii="Calibri" w:hAnsi="Calibri" w:cs="Arial"/>
          <w:b/>
          <w:color w:val="auto"/>
          <w:sz w:val="22"/>
          <w:szCs w:val="22"/>
          <w:u w:val="single"/>
        </w:rPr>
      </w:pPr>
    </w:p>
    <w:p w:rsidR="00EB5D07" w:rsidRPr="003C6A29" w:rsidRDefault="00EB5D07" w:rsidP="00EB5D07">
      <w:pPr>
        <w:jc w:val="both"/>
        <w:rPr>
          <w:rFonts w:ascii="Calibri" w:hAnsi="Calibri" w:cs="Arial"/>
          <w:color w:val="auto"/>
          <w:sz w:val="22"/>
          <w:szCs w:val="22"/>
        </w:rPr>
      </w:pPr>
    </w:p>
    <w:p w:rsidR="00EB5D07" w:rsidRPr="003C6A29" w:rsidRDefault="00EB5D07" w:rsidP="00EB5D07">
      <w:pPr>
        <w:jc w:val="both"/>
        <w:rPr>
          <w:rFonts w:ascii="Calibri" w:hAnsi="Calibri" w:cs="Arial"/>
          <w:b/>
          <w:color w:val="auto"/>
          <w:sz w:val="22"/>
          <w:szCs w:val="22"/>
          <w:u w:val="single"/>
        </w:rPr>
      </w:pPr>
      <w:r>
        <w:rPr>
          <w:rFonts w:ascii="Calibri" w:hAnsi="Calibri" w:cs="Arial"/>
          <w:b/>
          <w:color w:val="auto"/>
          <w:sz w:val="22"/>
          <w:szCs w:val="22"/>
          <w:u w:val="single"/>
        </w:rPr>
        <w:t>THE GEOGRAPHY</w:t>
      </w:r>
      <w:r w:rsidRPr="003C6A29">
        <w:rPr>
          <w:rFonts w:ascii="Calibri" w:hAnsi="Calibri" w:cs="Arial"/>
          <w:b/>
          <w:color w:val="auto"/>
          <w:sz w:val="22"/>
          <w:szCs w:val="22"/>
          <w:u w:val="single"/>
        </w:rPr>
        <w:t xml:space="preserve"> DEPARTMENT</w:t>
      </w:r>
    </w:p>
    <w:p w:rsidR="00EB5D07" w:rsidRPr="00891DF3" w:rsidRDefault="00EB5D07" w:rsidP="00EB5D07">
      <w:pPr>
        <w:rPr>
          <w:rFonts w:ascii="Calibri" w:hAnsi="Calibri"/>
          <w:b/>
          <w:color w:val="auto"/>
          <w:sz w:val="22"/>
          <w:szCs w:val="22"/>
        </w:rPr>
      </w:pPr>
    </w:p>
    <w:p w:rsidR="00EB5D07" w:rsidRPr="00AC732F" w:rsidRDefault="00EB5D07" w:rsidP="00EB5D07">
      <w:pPr>
        <w:jc w:val="both"/>
        <w:rPr>
          <w:rFonts w:ascii="Calibri" w:hAnsi="Calibri" w:cs="Arial"/>
          <w:color w:val="auto"/>
        </w:rPr>
      </w:pPr>
      <w:r w:rsidRPr="00891DF3">
        <w:rPr>
          <w:rFonts w:ascii="Calibri" w:hAnsi="Calibri" w:cs="Arial"/>
          <w:color w:val="auto"/>
          <w:shd w:val="clear" w:color="auto" w:fill="FFFFFF"/>
        </w:rPr>
        <w:t xml:space="preserve">The </w:t>
      </w:r>
      <w:r>
        <w:rPr>
          <w:rFonts w:ascii="Calibri" w:hAnsi="Calibri" w:cs="Arial"/>
          <w:color w:val="auto"/>
          <w:shd w:val="clear" w:color="auto" w:fill="FFFFFF"/>
        </w:rPr>
        <w:t>Geography</w:t>
      </w:r>
      <w:r w:rsidRPr="00891DF3">
        <w:rPr>
          <w:rFonts w:ascii="Calibri" w:hAnsi="Calibri" w:cs="Arial"/>
          <w:color w:val="auto"/>
          <w:shd w:val="clear" w:color="auto" w:fill="FFFFFF"/>
        </w:rPr>
        <w:t xml:space="preserve"> Department is passionate about the teaching of the subject at John Willmott School.  We maintain a fundamental interest in </w:t>
      </w:r>
      <w:r>
        <w:rPr>
          <w:rFonts w:ascii="Calibri" w:hAnsi="Calibri" w:cs="Arial"/>
          <w:color w:val="auto"/>
          <w:shd w:val="clear" w:color="auto" w:fill="FFFFFF"/>
        </w:rPr>
        <w:t>Geography</w:t>
      </w:r>
      <w:r w:rsidRPr="00891DF3">
        <w:rPr>
          <w:rFonts w:ascii="Calibri" w:hAnsi="Calibri" w:cs="Arial"/>
          <w:color w:val="auto"/>
          <w:shd w:val="clear" w:color="auto" w:fill="FFFFFF"/>
        </w:rPr>
        <w:t xml:space="preserve"> itself and strive to develop both as teachers and as </w:t>
      </w:r>
      <w:r>
        <w:rPr>
          <w:rFonts w:ascii="Calibri" w:hAnsi="Calibri" w:cs="Arial"/>
          <w:color w:val="auto"/>
          <w:shd w:val="clear" w:color="auto" w:fill="FFFFFF"/>
        </w:rPr>
        <w:t>Geographers</w:t>
      </w:r>
      <w:r w:rsidRPr="00891DF3">
        <w:rPr>
          <w:rFonts w:ascii="Calibri" w:hAnsi="Calibri" w:cs="Arial"/>
          <w:color w:val="auto"/>
          <w:shd w:val="clear" w:color="auto" w:fill="FFFFFF"/>
        </w:rPr>
        <w:t>. We believe that this passion makes a real difference in the way we teach the subject. We look to discuss different ideas and introduce innovative and creative thinking into lesson planning wherever possible. We are very aware of the need to vary our teaching according to the strengths of different pupils and take great pleasure in the success of the complete range of abilities.</w:t>
      </w:r>
      <w:r w:rsidRPr="00AC732F">
        <w:rPr>
          <w:rFonts w:ascii="Calibri" w:hAnsi="Calibri" w:cs="Arial"/>
          <w:color w:val="auto"/>
        </w:rPr>
        <w:t xml:space="preserve"> Assessment data is used on a regular basis and there is a high level of planned intervention to ensure that all pupils make progress.</w:t>
      </w:r>
    </w:p>
    <w:p w:rsidR="00EB5D07" w:rsidRPr="00AC732F" w:rsidRDefault="00EB5D07" w:rsidP="00EB5D07">
      <w:pPr>
        <w:jc w:val="both"/>
        <w:rPr>
          <w:rFonts w:ascii="Calibri" w:hAnsi="Calibri" w:cs="Arial"/>
          <w:color w:val="auto"/>
        </w:rPr>
      </w:pPr>
    </w:p>
    <w:p w:rsidR="00EB5D07" w:rsidRPr="00AC732F" w:rsidRDefault="00EB5D07" w:rsidP="00EB5D07">
      <w:pPr>
        <w:jc w:val="both"/>
        <w:rPr>
          <w:rFonts w:ascii="Calibri" w:hAnsi="Calibri" w:cs="Arial"/>
          <w:color w:val="auto"/>
        </w:rPr>
      </w:pPr>
      <w:r w:rsidRPr="0022121A">
        <w:rPr>
          <w:rFonts w:ascii="Calibri" w:hAnsi="Calibri" w:cs="Arial"/>
          <w:color w:val="auto"/>
        </w:rPr>
        <w:t xml:space="preserve">The </w:t>
      </w:r>
      <w:r>
        <w:rPr>
          <w:rFonts w:ascii="Calibri" w:hAnsi="Calibri" w:cs="Arial"/>
          <w:color w:val="auto"/>
        </w:rPr>
        <w:t>Geography</w:t>
      </w:r>
      <w:r w:rsidRPr="0022121A">
        <w:rPr>
          <w:rFonts w:ascii="Calibri" w:hAnsi="Calibri" w:cs="Arial"/>
          <w:color w:val="auto"/>
        </w:rPr>
        <w:t xml:space="preserve"> Department compris</w:t>
      </w:r>
      <w:r w:rsidRPr="00B23BF3">
        <w:rPr>
          <w:rFonts w:ascii="Calibri" w:hAnsi="Calibri" w:cs="Arial"/>
          <w:color w:val="auto"/>
        </w:rPr>
        <w:t>es two specialised teaching rooms and Humanities Office located on the first floor. Teaching</w:t>
      </w:r>
      <w:r w:rsidRPr="0022121A">
        <w:rPr>
          <w:rFonts w:ascii="Calibri" w:hAnsi="Calibri" w:cs="Arial"/>
          <w:color w:val="auto"/>
        </w:rPr>
        <w:t xml:space="preserve"> rooms are equipped w</w:t>
      </w:r>
      <w:r w:rsidRPr="00AC732F">
        <w:rPr>
          <w:rFonts w:ascii="Calibri" w:hAnsi="Calibri" w:cs="Arial"/>
          <w:color w:val="auto"/>
        </w:rPr>
        <w:t>ith data projector and screen</w:t>
      </w:r>
      <w:r w:rsidRPr="0022121A">
        <w:rPr>
          <w:rFonts w:ascii="Calibri" w:hAnsi="Calibri" w:cs="Arial"/>
          <w:color w:val="auto"/>
        </w:rPr>
        <w:t xml:space="preserve"> and all staff are </w:t>
      </w:r>
      <w:r w:rsidRPr="00AC732F">
        <w:rPr>
          <w:rFonts w:ascii="Calibri" w:hAnsi="Calibri" w:cs="Arial"/>
          <w:color w:val="auto"/>
        </w:rPr>
        <w:t>provided with their own laptop.</w:t>
      </w:r>
    </w:p>
    <w:p w:rsidR="00EB5D07" w:rsidRPr="00891DF3" w:rsidRDefault="00EB5D07" w:rsidP="00EB5D07">
      <w:pPr>
        <w:rPr>
          <w:rFonts w:ascii="Calibri" w:hAnsi="Calibri"/>
        </w:rPr>
      </w:pPr>
    </w:p>
    <w:p w:rsidR="00EB5D07" w:rsidRPr="00891DF3" w:rsidRDefault="00EB5D07" w:rsidP="00EB5D07">
      <w:pPr>
        <w:rPr>
          <w:rFonts w:ascii="Calibri" w:hAnsi="Calibri"/>
          <w:b/>
        </w:rPr>
      </w:pPr>
    </w:p>
    <w:p w:rsidR="00EB5D07" w:rsidRDefault="00EB5D07" w:rsidP="00EB5D07">
      <w:pPr>
        <w:jc w:val="center"/>
        <w:rPr>
          <w:rFonts w:ascii="Calibri" w:hAnsi="Calibri"/>
          <w:b/>
          <w:color w:val="auto"/>
        </w:rPr>
      </w:pPr>
    </w:p>
    <w:p w:rsidR="00EB5D07" w:rsidRDefault="00EB5D07" w:rsidP="00EB5D07">
      <w:pPr>
        <w:jc w:val="center"/>
        <w:rPr>
          <w:rFonts w:ascii="Calibri" w:hAnsi="Calibri"/>
          <w:b/>
          <w:color w:val="auto"/>
        </w:rPr>
      </w:pPr>
    </w:p>
    <w:p w:rsidR="00EB5D07" w:rsidRDefault="00EB5D07" w:rsidP="00EB5D07">
      <w:pPr>
        <w:jc w:val="center"/>
        <w:rPr>
          <w:rFonts w:ascii="Calibri" w:hAnsi="Calibri"/>
          <w:b/>
          <w:color w:val="auto"/>
        </w:rPr>
      </w:pPr>
    </w:p>
    <w:p w:rsidR="00EB5D07" w:rsidRPr="00891DF3" w:rsidRDefault="00EB5D07" w:rsidP="00EB5D07">
      <w:pPr>
        <w:jc w:val="center"/>
        <w:rPr>
          <w:rFonts w:ascii="Calibri" w:hAnsi="Calibri"/>
          <w:b/>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Default="00EB5D07" w:rsidP="00EB5D07">
      <w:pPr>
        <w:jc w:val="center"/>
        <w:rPr>
          <w:rFonts w:ascii="Calibri" w:hAnsi="Calibri"/>
          <w:color w:val="auto"/>
        </w:rPr>
      </w:pPr>
    </w:p>
    <w:p w:rsidR="00EB5D07" w:rsidRPr="00891DF3" w:rsidRDefault="00EB5D07" w:rsidP="00EB5D07">
      <w:pPr>
        <w:jc w:val="center"/>
        <w:rPr>
          <w:rFonts w:ascii="Calibri" w:hAnsi="Calibri"/>
          <w:color w:val="auto"/>
        </w:rPr>
      </w:pPr>
    </w:p>
    <w:p w:rsidR="00EB5D07" w:rsidRPr="00891DF3" w:rsidRDefault="00EB5D07" w:rsidP="00EB5D07">
      <w:pPr>
        <w:jc w:val="center"/>
        <w:rPr>
          <w:rFonts w:ascii="Calibri" w:hAnsi="Calibri"/>
          <w:color w:val="auto"/>
        </w:rPr>
      </w:pPr>
    </w:p>
    <w:p w:rsidR="00EB5D07" w:rsidRPr="005E05F2" w:rsidRDefault="00EB5D07" w:rsidP="00EB5D07">
      <w:pPr>
        <w:jc w:val="center"/>
        <w:rPr>
          <w:rFonts w:ascii="Calibri" w:hAnsi="Calibri" w:cs="Arial"/>
          <w:b/>
          <w:color w:val="auto"/>
          <w:sz w:val="28"/>
          <w:szCs w:val="22"/>
        </w:rPr>
      </w:pPr>
    </w:p>
    <w:p w:rsidR="00EB5D07" w:rsidRDefault="00EB5D07" w:rsidP="00EB5D07">
      <w:pPr>
        <w:jc w:val="center"/>
        <w:rPr>
          <w:rFonts w:ascii="Calibri" w:hAnsi="Calibri" w:cs="Arial"/>
          <w:b/>
          <w:color w:val="auto"/>
          <w:sz w:val="28"/>
          <w:szCs w:val="22"/>
        </w:rPr>
      </w:pPr>
    </w:p>
    <w:p w:rsidR="00EB5D07" w:rsidRDefault="00EB5D07" w:rsidP="00EB5D07">
      <w:pPr>
        <w:jc w:val="center"/>
        <w:rPr>
          <w:rFonts w:ascii="Calibri" w:hAnsi="Calibri" w:cs="Arial"/>
          <w:b/>
          <w:color w:val="auto"/>
          <w:sz w:val="28"/>
          <w:szCs w:val="22"/>
        </w:rPr>
      </w:pPr>
    </w:p>
    <w:p w:rsidR="00EB5D07" w:rsidRDefault="00EB5D07" w:rsidP="00EB5D07">
      <w:pPr>
        <w:jc w:val="center"/>
        <w:rPr>
          <w:rFonts w:ascii="Calibri" w:hAnsi="Calibri" w:cs="Arial"/>
          <w:b/>
          <w:color w:val="auto"/>
          <w:sz w:val="28"/>
          <w:szCs w:val="22"/>
        </w:rPr>
      </w:pPr>
    </w:p>
    <w:p w:rsidR="00EB5D07" w:rsidRDefault="00EB5D07" w:rsidP="00EB5D07">
      <w:pPr>
        <w:jc w:val="center"/>
        <w:rPr>
          <w:rFonts w:ascii="Calibri" w:hAnsi="Calibri" w:cs="Arial"/>
          <w:b/>
          <w:color w:val="auto"/>
          <w:sz w:val="28"/>
          <w:szCs w:val="22"/>
        </w:rPr>
      </w:pPr>
    </w:p>
    <w:p w:rsidR="00EB5D07" w:rsidRDefault="00EB5D07" w:rsidP="00EB5D07">
      <w:pPr>
        <w:jc w:val="center"/>
        <w:rPr>
          <w:rFonts w:ascii="Calibri" w:hAnsi="Calibri" w:cs="Arial"/>
          <w:b/>
          <w:color w:val="auto"/>
          <w:sz w:val="28"/>
          <w:szCs w:val="22"/>
        </w:rPr>
      </w:pPr>
    </w:p>
    <w:p w:rsidR="00EB5D07" w:rsidRDefault="00EB5D07" w:rsidP="00EB5D07">
      <w:pPr>
        <w:jc w:val="center"/>
        <w:rPr>
          <w:rFonts w:ascii="Calibri" w:hAnsi="Calibri" w:cs="Arial"/>
          <w:b/>
          <w:color w:val="auto"/>
          <w:sz w:val="28"/>
          <w:szCs w:val="22"/>
        </w:rPr>
      </w:pPr>
    </w:p>
    <w:p w:rsidR="007D42BB" w:rsidRDefault="007D42BB">
      <w:pPr>
        <w:rPr>
          <w:rFonts w:ascii="Calibri" w:hAnsi="Calibri" w:cs="Arial"/>
          <w:b/>
          <w:color w:val="auto"/>
          <w:sz w:val="28"/>
          <w:szCs w:val="22"/>
        </w:rPr>
      </w:pPr>
      <w:r>
        <w:rPr>
          <w:rFonts w:ascii="Calibri" w:hAnsi="Calibri" w:cs="Arial"/>
          <w:b/>
          <w:color w:val="auto"/>
          <w:sz w:val="28"/>
          <w:szCs w:val="22"/>
        </w:rPr>
        <w:br w:type="page"/>
      </w:r>
    </w:p>
    <w:p w:rsidR="00EB5D07" w:rsidRDefault="00EB5D07" w:rsidP="00EB5D07">
      <w:pPr>
        <w:rPr>
          <w:rFonts w:ascii="Calibri" w:hAnsi="Calibri" w:cs="Arial"/>
          <w:b/>
          <w:color w:val="auto"/>
          <w:sz w:val="28"/>
          <w:szCs w:val="22"/>
        </w:rPr>
      </w:pPr>
    </w:p>
    <w:p w:rsidR="00EB5D07" w:rsidRPr="00133FA4" w:rsidRDefault="00EB5D07" w:rsidP="00EB5D07">
      <w:pPr>
        <w:jc w:val="center"/>
        <w:rPr>
          <w:rFonts w:ascii="Calibri" w:hAnsi="Calibri" w:cs="Arial"/>
          <w:b/>
          <w:color w:val="auto"/>
          <w:sz w:val="28"/>
          <w:szCs w:val="22"/>
        </w:rPr>
      </w:pPr>
      <w:r w:rsidRPr="00133FA4">
        <w:rPr>
          <w:rFonts w:ascii="Calibri" w:hAnsi="Calibri" w:cs="Arial"/>
          <w:b/>
          <w:color w:val="auto"/>
          <w:sz w:val="28"/>
          <w:szCs w:val="22"/>
        </w:rPr>
        <w:t>JOHN WILLMOTT SCHOOL</w:t>
      </w:r>
    </w:p>
    <w:p w:rsidR="00EB5D07" w:rsidRPr="00133FA4" w:rsidRDefault="00EB5D07" w:rsidP="00EB5D07">
      <w:pPr>
        <w:jc w:val="center"/>
        <w:rPr>
          <w:rFonts w:ascii="Calibri" w:hAnsi="Calibri" w:cs="Arial"/>
          <w:b/>
          <w:color w:val="auto"/>
          <w:sz w:val="22"/>
          <w:szCs w:val="22"/>
        </w:rPr>
      </w:pPr>
    </w:p>
    <w:p w:rsidR="00EB5D07" w:rsidRPr="00133FA4" w:rsidRDefault="00EB5D07" w:rsidP="00EB5D07">
      <w:pPr>
        <w:jc w:val="center"/>
        <w:rPr>
          <w:rFonts w:ascii="Calibri" w:hAnsi="Calibri" w:cs="Arial"/>
          <w:b/>
          <w:color w:val="auto"/>
          <w:sz w:val="28"/>
          <w:szCs w:val="22"/>
        </w:rPr>
      </w:pPr>
      <w:r>
        <w:rPr>
          <w:rFonts w:ascii="Calibri" w:hAnsi="Calibri" w:cs="Arial"/>
          <w:b/>
          <w:color w:val="auto"/>
          <w:sz w:val="28"/>
          <w:szCs w:val="22"/>
        </w:rPr>
        <w:t xml:space="preserve">TEACHER OF GEOGRAPHY </w:t>
      </w:r>
    </w:p>
    <w:p w:rsidR="00EB5D07" w:rsidRPr="00133FA4" w:rsidRDefault="00EB5D07" w:rsidP="00EB5D07">
      <w:pPr>
        <w:jc w:val="center"/>
        <w:rPr>
          <w:rFonts w:ascii="Calibri" w:hAnsi="Calibri" w:cs="Arial"/>
          <w:b/>
          <w:color w:val="auto"/>
          <w:sz w:val="22"/>
          <w:szCs w:val="22"/>
          <w:u w:val="single"/>
        </w:rPr>
      </w:pPr>
    </w:p>
    <w:p w:rsidR="00EB5D07" w:rsidRDefault="00EB5D07" w:rsidP="00EB5D07">
      <w:pPr>
        <w:jc w:val="center"/>
        <w:rPr>
          <w:rFonts w:ascii="Calibri" w:hAnsi="Calibri" w:cs="Arial"/>
          <w:b/>
          <w:color w:val="auto"/>
          <w:sz w:val="26"/>
          <w:szCs w:val="22"/>
          <w:u w:val="single"/>
        </w:rPr>
      </w:pPr>
      <w:r w:rsidRPr="00133FA4">
        <w:rPr>
          <w:rFonts w:ascii="Calibri" w:hAnsi="Calibri" w:cs="Arial"/>
          <w:b/>
          <w:color w:val="auto"/>
          <w:sz w:val="26"/>
          <w:szCs w:val="22"/>
          <w:u w:val="single"/>
        </w:rPr>
        <w:t>PERSON SPECIFICATION</w:t>
      </w:r>
    </w:p>
    <w:p w:rsidR="00EB5D07" w:rsidRDefault="00EB5D07" w:rsidP="00EB5D07">
      <w:pPr>
        <w:rPr>
          <w:rFonts w:ascii="Calibri" w:hAnsi="Calibri" w:cs="Arial"/>
          <w:b/>
          <w:color w:val="auto"/>
          <w:sz w:val="22"/>
          <w:szCs w:val="22"/>
        </w:rPr>
      </w:pPr>
    </w:p>
    <w:p w:rsidR="00EB5D07" w:rsidRDefault="00EB5D07" w:rsidP="00EB5D07">
      <w:pPr>
        <w:rPr>
          <w:rFonts w:ascii="Calibri" w:hAnsi="Calibri" w:cs="Arial"/>
          <w:b/>
          <w:color w:val="auto"/>
          <w:sz w:val="22"/>
          <w:szCs w:val="22"/>
        </w:rPr>
      </w:pPr>
      <w:r w:rsidRPr="00133FA4">
        <w:rPr>
          <w:rFonts w:ascii="Calibri" w:hAnsi="Calibri" w:cs="Arial"/>
          <w:b/>
          <w:color w:val="auto"/>
          <w:sz w:val="22"/>
          <w:szCs w:val="22"/>
        </w:rPr>
        <w:t>The general Person Specification is as follows:</w:t>
      </w:r>
    </w:p>
    <w:p w:rsidR="00EB5D07" w:rsidRPr="00133FA4" w:rsidRDefault="00EB5D07" w:rsidP="00EB5D07">
      <w:pPr>
        <w:ind w:left="720"/>
        <w:rPr>
          <w:rFonts w:ascii="Calibri" w:hAnsi="Calibri" w:cs="Arial"/>
          <w:b/>
          <w:color w:val="auto"/>
          <w:sz w:val="22"/>
          <w:szCs w:val="22"/>
        </w:rPr>
      </w:pPr>
    </w:p>
    <w:tbl>
      <w:tblPr>
        <w:tblpPr w:leftFromText="180" w:rightFromText="180" w:vertAnchor="text" w:horzAnchor="margin" w:tblpXSpec="center" w:tblpY="-3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848"/>
        <w:gridCol w:w="2432"/>
      </w:tblGrid>
      <w:tr w:rsidR="00EB5D07" w:rsidRPr="00133FA4" w:rsidTr="008A68A3">
        <w:tc>
          <w:tcPr>
            <w:tcW w:w="2340" w:type="dxa"/>
            <w:shd w:val="clear" w:color="auto" w:fill="auto"/>
          </w:tcPr>
          <w:p w:rsidR="00EB5D07" w:rsidRPr="00133FA4" w:rsidRDefault="00EB5D07" w:rsidP="008A68A3">
            <w:pPr>
              <w:jc w:val="center"/>
              <w:rPr>
                <w:rFonts w:ascii="Calibri" w:hAnsi="Calibri" w:cs="Arial"/>
                <w:color w:val="auto"/>
                <w:sz w:val="22"/>
                <w:szCs w:val="22"/>
              </w:rPr>
            </w:pPr>
          </w:p>
        </w:tc>
        <w:tc>
          <w:tcPr>
            <w:tcW w:w="5848" w:type="dxa"/>
            <w:shd w:val="clear" w:color="auto" w:fill="auto"/>
          </w:tcPr>
          <w:p w:rsidR="00EB5D07" w:rsidRPr="00133FA4" w:rsidRDefault="00EB5D07" w:rsidP="008A68A3">
            <w:pPr>
              <w:jc w:val="center"/>
              <w:rPr>
                <w:rFonts w:ascii="Calibri" w:hAnsi="Calibri" w:cs="Arial"/>
                <w:b/>
                <w:color w:val="auto"/>
                <w:sz w:val="22"/>
                <w:szCs w:val="22"/>
              </w:rPr>
            </w:pPr>
            <w:r w:rsidRPr="00133FA4">
              <w:rPr>
                <w:rFonts w:ascii="Calibri" w:hAnsi="Calibri" w:cs="Arial"/>
                <w:b/>
                <w:color w:val="auto"/>
                <w:sz w:val="22"/>
                <w:szCs w:val="22"/>
              </w:rPr>
              <w:t>ESSENTIAL</w:t>
            </w:r>
          </w:p>
        </w:tc>
        <w:tc>
          <w:tcPr>
            <w:tcW w:w="2432" w:type="dxa"/>
            <w:shd w:val="clear" w:color="auto" w:fill="auto"/>
          </w:tcPr>
          <w:p w:rsidR="00EB5D07" w:rsidRPr="00133FA4" w:rsidRDefault="00EB5D07" w:rsidP="008A68A3">
            <w:pPr>
              <w:jc w:val="center"/>
              <w:rPr>
                <w:rFonts w:ascii="Calibri" w:hAnsi="Calibri" w:cs="Arial"/>
                <w:b/>
                <w:color w:val="auto"/>
                <w:sz w:val="22"/>
                <w:szCs w:val="22"/>
              </w:rPr>
            </w:pPr>
            <w:r w:rsidRPr="00133FA4">
              <w:rPr>
                <w:rFonts w:ascii="Calibri" w:hAnsi="Calibri" w:cs="Arial"/>
                <w:b/>
                <w:color w:val="auto"/>
                <w:sz w:val="22"/>
                <w:szCs w:val="22"/>
              </w:rPr>
              <w:t>DESIRABLE</w:t>
            </w:r>
          </w:p>
        </w:tc>
      </w:tr>
      <w:tr w:rsidR="00EB5D07" w:rsidRPr="00133FA4" w:rsidTr="008A68A3">
        <w:tc>
          <w:tcPr>
            <w:tcW w:w="2340" w:type="dxa"/>
            <w:shd w:val="clear" w:color="auto" w:fill="auto"/>
          </w:tcPr>
          <w:p w:rsidR="00EB5D07" w:rsidRPr="00EB5D07" w:rsidRDefault="00EB5D07" w:rsidP="008A68A3">
            <w:pPr>
              <w:jc w:val="center"/>
              <w:rPr>
                <w:rFonts w:asciiTheme="minorHAnsi" w:hAnsiTheme="minorHAnsi" w:cs="Arial"/>
                <w:color w:val="auto"/>
                <w:sz w:val="20"/>
                <w:szCs w:val="20"/>
              </w:rPr>
            </w:pPr>
          </w:p>
          <w:p w:rsidR="00EB5D07" w:rsidRPr="00EB5D07" w:rsidRDefault="00EB5D07" w:rsidP="008A68A3">
            <w:pPr>
              <w:jc w:val="center"/>
              <w:rPr>
                <w:rFonts w:asciiTheme="minorHAnsi" w:hAnsiTheme="minorHAnsi" w:cs="Arial"/>
                <w:b/>
                <w:color w:val="auto"/>
                <w:sz w:val="20"/>
                <w:szCs w:val="20"/>
              </w:rPr>
            </w:pPr>
            <w:r w:rsidRPr="00EB5D07">
              <w:rPr>
                <w:rFonts w:asciiTheme="minorHAnsi" w:hAnsiTheme="minorHAnsi" w:cs="Arial"/>
                <w:b/>
                <w:color w:val="auto"/>
                <w:sz w:val="20"/>
                <w:szCs w:val="20"/>
              </w:rPr>
              <w:t xml:space="preserve">Experience </w:t>
            </w:r>
          </w:p>
          <w:p w:rsidR="00EB5D07" w:rsidRPr="00EB5D07" w:rsidRDefault="00EB5D07" w:rsidP="008A68A3">
            <w:pPr>
              <w:jc w:val="center"/>
              <w:rPr>
                <w:rFonts w:asciiTheme="minorHAnsi" w:hAnsiTheme="minorHAnsi" w:cs="Arial"/>
                <w:b/>
                <w:color w:val="auto"/>
                <w:sz w:val="20"/>
                <w:szCs w:val="20"/>
              </w:rPr>
            </w:pPr>
            <w:r w:rsidRPr="00EB5D07">
              <w:rPr>
                <w:rFonts w:asciiTheme="minorHAnsi" w:hAnsiTheme="minorHAnsi" w:cs="Arial"/>
                <w:b/>
                <w:color w:val="auto"/>
                <w:sz w:val="20"/>
                <w:szCs w:val="20"/>
              </w:rPr>
              <w:t>and</w:t>
            </w:r>
          </w:p>
          <w:p w:rsidR="00EB5D07" w:rsidRPr="00EB5D07" w:rsidRDefault="00EB5D07" w:rsidP="008A68A3">
            <w:pPr>
              <w:jc w:val="center"/>
              <w:rPr>
                <w:rFonts w:asciiTheme="minorHAnsi" w:hAnsiTheme="minorHAnsi" w:cs="Arial"/>
                <w:b/>
                <w:color w:val="auto"/>
                <w:sz w:val="20"/>
                <w:szCs w:val="20"/>
              </w:rPr>
            </w:pPr>
            <w:r w:rsidRPr="00EB5D07">
              <w:rPr>
                <w:rFonts w:asciiTheme="minorHAnsi" w:hAnsiTheme="minorHAnsi" w:cs="Arial"/>
                <w:b/>
                <w:color w:val="auto"/>
                <w:sz w:val="20"/>
                <w:szCs w:val="20"/>
              </w:rPr>
              <w:t>Knowledge</w:t>
            </w:r>
          </w:p>
          <w:p w:rsidR="00EB5D07" w:rsidRPr="00EB5D07" w:rsidRDefault="00EB5D07" w:rsidP="008A68A3">
            <w:pPr>
              <w:jc w:val="center"/>
              <w:rPr>
                <w:rFonts w:asciiTheme="minorHAnsi" w:hAnsiTheme="minorHAnsi" w:cs="Arial"/>
                <w:color w:val="auto"/>
                <w:sz w:val="20"/>
                <w:szCs w:val="20"/>
              </w:rPr>
            </w:pPr>
          </w:p>
          <w:p w:rsidR="00EB5D07" w:rsidRPr="00EB5D07" w:rsidRDefault="00EB5D07" w:rsidP="008A68A3">
            <w:pPr>
              <w:jc w:val="center"/>
              <w:rPr>
                <w:rFonts w:asciiTheme="minorHAnsi" w:hAnsiTheme="minorHAnsi" w:cs="Arial"/>
                <w:color w:val="auto"/>
                <w:sz w:val="20"/>
                <w:szCs w:val="20"/>
              </w:rPr>
            </w:pPr>
          </w:p>
        </w:tc>
        <w:tc>
          <w:tcPr>
            <w:tcW w:w="5848" w:type="dxa"/>
            <w:shd w:val="clear" w:color="auto" w:fill="auto"/>
          </w:tcPr>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An excellent classroom teacher</w:t>
            </w:r>
          </w:p>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A good knowledge of current curriculum issues</w:t>
            </w:r>
          </w:p>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 xml:space="preserve">Experience of working with the whole ability range </w:t>
            </w:r>
            <w:r w:rsidR="00082D0E">
              <w:rPr>
                <w:rFonts w:asciiTheme="minorHAnsi" w:hAnsiTheme="minorHAnsi" w:cs="Arial"/>
                <w:color w:val="auto"/>
                <w:sz w:val="20"/>
                <w:szCs w:val="20"/>
              </w:rPr>
              <w:t>including those with challenging behaviour</w:t>
            </w:r>
          </w:p>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 xml:space="preserve">An understanding of the importance of Teaching and Learning </w:t>
            </w:r>
            <w:r w:rsidR="00082D0E">
              <w:rPr>
                <w:rFonts w:asciiTheme="minorHAnsi" w:hAnsiTheme="minorHAnsi" w:cs="Arial"/>
                <w:color w:val="auto"/>
                <w:sz w:val="20"/>
                <w:szCs w:val="20"/>
              </w:rPr>
              <w:t>to school improvement</w:t>
            </w:r>
          </w:p>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An understanding on inclusion and equal opportunity issues</w:t>
            </w:r>
          </w:p>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An understanding of Literacy / Numeracy across the curriculum</w:t>
            </w:r>
          </w:p>
          <w:p w:rsidR="00EB5D07" w:rsidRPr="00207956" w:rsidRDefault="00EB5D07" w:rsidP="00207956">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Teaching experience across the 11 – 16 age range</w:t>
            </w:r>
          </w:p>
        </w:tc>
        <w:tc>
          <w:tcPr>
            <w:tcW w:w="2432" w:type="dxa"/>
            <w:shd w:val="clear" w:color="auto" w:fill="auto"/>
          </w:tcPr>
          <w:p w:rsidR="00EB5D07" w:rsidRPr="00EB5D07" w:rsidRDefault="00EB5D07" w:rsidP="008A68A3">
            <w:pPr>
              <w:ind w:left="360"/>
              <w:rPr>
                <w:rFonts w:asciiTheme="minorHAnsi" w:hAnsiTheme="minorHAnsi" w:cs="Arial"/>
                <w:color w:val="auto"/>
                <w:sz w:val="20"/>
                <w:szCs w:val="20"/>
              </w:rPr>
            </w:pPr>
          </w:p>
          <w:p w:rsidR="00EB5D07" w:rsidRPr="00EB5D07" w:rsidRDefault="00EB5D07" w:rsidP="008A68A3">
            <w:pPr>
              <w:ind w:left="720"/>
              <w:rPr>
                <w:rFonts w:asciiTheme="minorHAnsi" w:hAnsiTheme="minorHAnsi" w:cs="Arial"/>
                <w:color w:val="auto"/>
                <w:sz w:val="20"/>
                <w:szCs w:val="20"/>
              </w:rPr>
            </w:pPr>
          </w:p>
        </w:tc>
      </w:tr>
      <w:tr w:rsidR="00EB5D07" w:rsidRPr="00133FA4" w:rsidTr="008A68A3">
        <w:tc>
          <w:tcPr>
            <w:tcW w:w="2340" w:type="dxa"/>
            <w:shd w:val="clear" w:color="auto" w:fill="auto"/>
          </w:tcPr>
          <w:p w:rsidR="00EB5D07" w:rsidRPr="00EB5D07" w:rsidRDefault="00EB5D07" w:rsidP="008A68A3">
            <w:pPr>
              <w:jc w:val="center"/>
              <w:rPr>
                <w:rFonts w:asciiTheme="minorHAnsi" w:hAnsiTheme="minorHAnsi" w:cs="Arial"/>
                <w:color w:val="auto"/>
                <w:sz w:val="20"/>
                <w:szCs w:val="20"/>
              </w:rPr>
            </w:pPr>
          </w:p>
          <w:p w:rsidR="00EB5D07" w:rsidRPr="00EB5D07" w:rsidRDefault="00EB5D07" w:rsidP="008A68A3">
            <w:pPr>
              <w:jc w:val="center"/>
              <w:rPr>
                <w:rFonts w:asciiTheme="minorHAnsi" w:hAnsiTheme="minorHAnsi" w:cs="Arial"/>
                <w:b/>
                <w:color w:val="auto"/>
                <w:sz w:val="20"/>
                <w:szCs w:val="20"/>
              </w:rPr>
            </w:pPr>
            <w:r w:rsidRPr="00EB5D07">
              <w:rPr>
                <w:rFonts w:asciiTheme="minorHAnsi" w:hAnsiTheme="minorHAnsi" w:cs="Arial"/>
                <w:b/>
                <w:color w:val="auto"/>
                <w:sz w:val="20"/>
                <w:szCs w:val="20"/>
              </w:rPr>
              <w:t>Skills and Abilities</w:t>
            </w:r>
          </w:p>
          <w:p w:rsidR="00EB5D07" w:rsidRPr="00EB5D07" w:rsidRDefault="00EB5D07" w:rsidP="008A68A3">
            <w:pPr>
              <w:jc w:val="center"/>
              <w:rPr>
                <w:rFonts w:asciiTheme="minorHAnsi" w:hAnsiTheme="minorHAnsi" w:cs="Arial"/>
                <w:b/>
                <w:color w:val="auto"/>
                <w:sz w:val="20"/>
                <w:szCs w:val="20"/>
              </w:rPr>
            </w:pPr>
          </w:p>
          <w:p w:rsidR="00EB5D07" w:rsidRPr="00EB5D07" w:rsidRDefault="00EB5D07" w:rsidP="008A68A3">
            <w:pPr>
              <w:jc w:val="center"/>
              <w:rPr>
                <w:rFonts w:asciiTheme="minorHAnsi" w:hAnsiTheme="minorHAnsi" w:cs="Arial"/>
                <w:color w:val="auto"/>
                <w:sz w:val="20"/>
                <w:szCs w:val="20"/>
              </w:rPr>
            </w:pPr>
          </w:p>
          <w:p w:rsidR="00EB5D07" w:rsidRPr="00EB5D07" w:rsidRDefault="00EB5D07" w:rsidP="008A68A3">
            <w:pPr>
              <w:jc w:val="center"/>
              <w:rPr>
                <w:rFonts w:asciiTheme="minorHAnsi" w:hAnsiTheme="minorHAnsi" w:cs="Arial"/>
                <w:color w:val="auto"/>
                <w:sz w:val="20"/>
                <w:szCs w:val="20"/>
              </w:rPr>
            </w:pPr>
          </w:p>
        </w:tc>
        <w:tc>
          <w:tcPr>
            <w:tcW w:w="5848" w:type="dxa"/>
            <w:shd w:val="clear" w:color="auto" w:fill="auto"/>
          </w:tcPr>
          <w:p w:rsidR="00082D0E" w:rsidRDefault="00082D0E" w:rsidP="008A68A3">
            <w:pPr>
              <w:numPr>
                <w:ilvl w:val="0"/>
                <w:numId w:val="8"/>
              </w:numPr>
              <w:rPr>
                <w:rFonts w:asciiTheme="minorHAnsi" w:hAnsiTheme="minorHAnsi" w:cs="Arial"/>
                <w:color w:val="auto"/>
                <w:sz w:val="20"/>
                <w:szCs w:val="20"/>
              </w:rPr>
            </w:pPr>
            <w:r>
              <w:rPr>
                <w:rFonts w:asciiTheme="minorHAnsi" w:hAnsiTheme="minorHAnsi" w:cs="Arial"/>
                <w:color w:val="auto"/>
                <w:sz w:val="20"/>
                <w:szCs w:val="20"/>
              </w:rPr>
              <w:t>An enthusiasm for, and commitment to, teaching Geography</w:t>
            </w:r>
          </w:p>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Sound judgement and problem solving skills</w:t>
            </w:r>
          </w:p>
          <w:p w:rsid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Ability to work as part of a team</w:t>
            </w:r>
            <w:r w:rsidR="00082D0E">
              <w:rPr>
                <w:rFonts w:asciiTheme="minorHAnsi" w:hAnsiTheme="minorHAnsi" w:cs="Arial"/>
                <w:color w:val="auto"/>
                <w:sz w:val="20"/>
                <w:szCs w:val="20"/>
              </w:rPr>
              <w:t>, with the support of the Head of Faculty</w:t>
            </w:r>
          </w:p>
          <w:p w:rsidR="00082D0E" w:rsidRPr="00EB5D07" w:rsidRDefault="00082D0E" w:rsidP="008A68A3">
            <w:pPr>
              <w:numPr>
                <w:ilvl w:val="0"/>
                <w:numId w:val="8"/>
              </w:numPr>
              <w:rPr>
                <w:rFonts w:asciiTheme="minorHAnsi" w:hAnsiTheme="minorHAnsi" w:cs="Arial"/>
                <w:color w:val="auto"/>
                <w:sz w:val="20"/>
                <w:szCs w:val="20"/>
              </w:rPr>
            </w:pPr>
            <w:r>
              <w:rPr>
                <w:rFonts w:asciiTheme="minorHAnsi" w:hAnsiTheme="minorHAnsi" w:cs="Arial"/>
                <w:color w:val="auto"/>
                <w:sz w:val="20"/>
                <w:szCs w:val="20"/>
              </w:rPr>
              <w:t>Good ICT skills</w:t>
            </w:r>
          </w:p>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Excellent communication</w:t>
            </w:r>
            <w:r w:rsidR="00082D0E">
              <w:rPr>
                <w:rFonts w:asciiTheme="minorHAnsi" w:hAnsiTheme="minorHAnsi" w:cs="Arial"/>
                <w:color w:val="auto"/>
                <w:sz w:val="20"/>
                <w:szCs w:val="20"/>
              </w:rPr>
              <w:t xml:space="preserve"> and interpersonal</w:t>
            </w:r>
            <w:r w:rsidRPr="00EB5D07">
              <w:rPr>
                <w:rFonts w:asciiTheme="minorHAnsi" w:hAnsiTheme="minorHAnsi" w:cs="Arial"/>
                <w:color w:val="auto"/>
                <w:sz w:val="20"/>
                <w:szCs w:val="20"/>
              </w:rPr>
              <w:t xml:space="preserve"> skills</w:t>
            </w:r>
          </w:p>
          <w:p w:rsidR="00EB5D07" w:rsidRP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Excellent time management skills</w:t>
            </w:r>
          </w:p>
          <w:p w:rsid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Ability to</w:t>
            </w:r>
            <w:r w:rsidR="00082D0E">
              <w:rPr>
                <w:rFonts w:asciiTheme="minorHAnsi" w:hAnsiTheme="minorHAnsi" w:cs="Arial"/>
                <w:color w:val="auto"/>
                <w:sz w:val="20"/>
                <w:szCs w:val="20"/>
              </w:rPr>
              <w:t xml:space="preserve"> administer and</w:t>
            </w:r>
            <w:r w:rsidRPr="00EB5D07">
              <w:rPr>
                <w:rFonts w:asciiTheme="minorHAnsi" w:hAnsiTheme="minorHAnsi" w:cs="Arial"/>
                <w:color w:val="auto"/>
                <w:sz w:val="20"/>
                <w:szCs w:val="20"/>
              </w:rPr>
              <w:t xml:space="preserve"> produce departmental resources</w:t>
            </w:r>
          </w:p>
          <w:p w:rsidR="00082D0E" w:rsidRPr="00EB5D07" w:rsidRDefault="00082D0E" w:rsidP="008A68A3">
            <w:pPr>
              <w:numPr>
                <w:ilvl w:val="0"/>
                <w:numId w:val="8"/>
              </w:numPr>
              <w:rPr>
                <w:rFonts w:asciiTheme="minorHAnsi" w:hAnsiTheme="minorHAnsi" w:cs="Arial"/>
                <w:color w:val="auto"/>
                <w:sz w:val="20"/>
                <w:szCs w:val="20"/>
              </w:rPr>
            </w:pPr>
            <w:r>
              <w:rPr>
                <w:rFonts w:asciiTheme="minorHAnsi" w:hAnsiTheme="minorHAnsi" w:cs="Arial"/>
                <w:color w:val="auto"/>
                <w:sz w:val="20"/>
                <w:szCs w:val="20"/>
              </w:rPr>
              <w:t>Ability to teach Geography up to GCSE level</w:t>
            </w:r>
          </w:p>
          <w:p w:rsidR="00EB5D07"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Ability to use data to inform planning</w:t>
            </w:r>
          </w:p>
          <w:p w:rsidR="00082D0E" w:rsidRPr="00082D0E" w:rsidRDefault="00082D0E" w:rsidP="00082D0E">
            <w:pPr>
              <w:numPr>
                <w:ilvl w:val="0"/>
                <w:numId w:val="8"/>
              </w:numPr>
              <w:rPr>
                <w:rFonts w:ascii="Calibri" w:hAnsi="Calibri" w:cs="Arial"/>
                <w:color w:val="auto"/>
                <w:sz w:val="20"/>
                <w:szCs w:val="20"/>
              </w:rPr>
            </w:pPr>
            <w:r w:rsidRPr="00082D0E">
              <w:rPr>
                <w:rFonts w:ascii="Calibri" w:hAnsi="Calibri" w:cs="Arial"/>
                <w:color w:val="auto"/>
                <w:sz w:val="20"/>
                <w:szCs w:val="20"/>
              </w:rPr>
              <w:t xml:space="preserve">A vision of their own potential contribution to the </w:t>
            </w:r>
            <w:r>
              <w:rPr>
                <w:rFonts w:ascii="Calibri" w:hAnsi="Calibri" w:cs="Arial"/>
                <w:color w:val="auto"/>
                <w:sz w:val="20"/>
                <w:szCs w:val="20"/>
              </w:rPr>
              <w:t>Geography</w:t>
            </w:r>
            <w:r w:rsidRPr="00082D0E">
              <w:rPr>
                <w:rFonts w:ascii="Calibri" w:hAnsi="Calibri" w:cs="Arial"/>
                <w:color w:val="auto"/>
                <w:sz w:val="20"/>
                <w:szCs w:val="20"/>
              </w:rPr>
              <w:t xml:space="preserve"> Department.</w:t>
            </w:r>
          </w:p>
          <w:p w:rsidR="00082D0E" w:rsidRPr="00082D0E" w:rsidRDefault="00082D0E" w:rsidP="00082D0E">
            <w:pPr>
              <w:numPr>
                <w:ilvl w:val="0"/>
                <w:numId w:val="8"/>
              </w:numPr>
              <w:rPr>
                <w:rFonts w:ascii="Calibri" w:hAnsi="Calibri" w:cs="Arial"/>
                <w:color w:val="auto"/>
                <w:sz w:val="20"/>
                <w:szCs w:val="20"/>
              </w:rPr>
            </w:pPr>
            <w:r w:rsidRPr="00082D0E">
              <w:rPr>
                <w:rFonts w:ascii="Calibri" w:hAnsi="Calibri" w:cs="Arial"/>
                <w:color w:val="auto"/>
                <w:sz w:val="20"/>
                <w:szCs w:val="20"/>
              </w:rPr>
              <w:t>Concern for the wider education of the child through commitment to a pastoral role and to extra curriculum activities.</w:t>
            </w:r>
          </w:p>
          <w:p w:rsidR="00EB5D07" w:rsidRPr="00207956" w:rsidRDefault="00EB5D07" w:rsidP="008A68A3">
            <w:pPr>
              <w:numPr>
                <w:ilvl w:val="0"/>
                <w:numId w:val="8"/>
              </w:numPr>
              <w:rPr>
                <w:rFonts w:asciiTheme="minorHAnsi" w:hAnsiTheme="minorHAnsi" w:cs="Arial"/>
                <w:color w:val="auto"/>
                <w:sz w:val="20"/>
                <w:szCs w:val="20"/>
              </w:rPr>
            </w:pPr>
            <w:r w:rsidRPr="00EB5D07">
              <w:rPr>
                <w:rFonts w:asciiTheme="minorHAnsi" w:hAnsiTheme="minorHAnsi" w:cs="Arial"/>
                <w:color w:val="auto"/>
                <w:sz w:val="20"/>
                <w:szCs w:val="20"/>
              </w:rPr>
              <w:t>Ability to converse at ease with parents/pupils and members of the public and provide advice in accurate spoken English</w:t>
            </w:r>
          </w:p>
        </w:tc>
        <w:tc>
          <w:tcPr>
            <w:tcW w:w="2432" w:type="dxa"/>
            <w:shd w:val="clear" w:color="auto" w:fill="auto"/>
          </w:tcPr>
          <w:p w:rsidR="00EB5D07" w:rsidRPr="00EB5D07" w:rsidRDefault="00EB5D07" w:rsidP="008A68A3">
            <w:pPr>
              <w:rPr>
                <w:rFonts w:asciiTheme="minorHAnsi" w:hAnsiTheme="minorHAnsi" w:cs="Arial"/>
                <w:color w:val="auto"/>
                <w:sz w:val="20"/>
                <w:szCs w:val="20"/>
              </w:rPr>
            </w:pPr>
          </w:p>
          <w:p w:rsidR="00EB5D07" w:rsidRPr="00EB5D07" w:rsidRDefault="00EB5D07" w:rsidP="00EB5D07">
            <w:pPr>
              <w:pStyle w:val="ListParagraph"/>
              <w:numPr>
                <w:ilvl w:val="0"/>
                <w:numId w:val="11"/>
              </w:numPr>
              <w:rPr>
                <w:rFonts w:asciiTheme="minorHAnsi" w:hAnsiTheme="minorHAnsi" w:cs="Arial"/>
                <w:color w:val="auto"/>
                <w:sz w:val="20"/>
                <w:szCs w:val="20"/>
              </w:rPr>
            </w:pPr>
            <w:r w:rsidRPr="00EB5D07">
              <w:rPr>
                <w:rFonts w:ascii="Calibri" w:hAnsi="Calibri" w:cs="Arial"/>
                <w:color w:val="auto"/>
                <w:sz w:val="20"/>
                <w:szCs w:val="20"/>
              </w:rPr>
              <w:t>Awareness of whole school issues and vision</w:t>
            </w:r>
          </w:p>
        </w:tc>
      </w:tr>
      <w:tr w:rsidR="00EB5D07" w:rsidRPr="00133FA4" w:rsidTr="008A68A3">
        <w:tc>
          <w:tcPr>
            <w:tcW w:w="2340" w:type="dxa"/>
            <w:shd w:val="clear" w:color="auto" w:fill="auto"/>
          </w:tcPr>
          <w:p w:rsidR="00EB5D07" w:rsidRPr="00EB5D07" w:rsidRDefault="00EB5D07" w:rsidP="008A68A3">
            <w:pPr>
              <w:jc w:val="center"/>
              <w:rPr>
                <w:rFonts w:asciiTheme="minorHAnsi" w:hAnsiTheme="minorHAnsi" w:cs="Arial"/>
                <w:color w:val="auto"/>
                <w:sz w:val="20"/>
                <w:szCs w:val="20"/>
              </w:rPr>
            </w:pPr>
          </w:p>
          <w:p w:rsidR="00EB5D07" w:rsidRPr="00EB5D07" w:rsidRDefault="00EB5D07" w:rsidP="008A68A3">
            <w:pPr>
              <w:jc w:val="center"/>
              <w:rPr>
                <w:rFonts w:asciiTheme="minorHAnsi" w:hAnsiTheme="minorHAnsi" w:cs="Arial"/>
                <w:b/>
                <w:color w:val="auto"/>
                <w:sz w:val="20"/>
                <w:szCs w:val="20"/>
              </w:rPr>
            </w:pPr>
            <w:r w:rsidRPr="00EB5D07">
              <w:rPr>
                <w:rFonts w:asciiTheme="minorHAnsi" w:hAnsiTheme="minorHAnsi" w:cs="Arial"/>
                <w:b/>
                <w:color w:val="auto"/>
                <w:sz w:val="20"/>
                <w:szCs w:val="20"/>
              </w:rPr>
              <w:t>Qualifications</w:t>
            </w:r>
          </w:p>
          <w:p w:rsidR="00EB5D07" w:rsidRPr="00EB5D07" w:rsidRDefault="00EB5D07" w:rsidP="008A68A3">
            <w:pPr>
              <w:jc w:val="center"/>
              <w:rPr>
                <w:rFonts w:asciiTheme="minorHAnsi" w:hAnsiTheme="minorHAnsi" w:cs="Arial"/>
                <w:color w:val="auto"/>
                <w:sz w:val="20"/>
                <w:szCs w:val="20"/>
              </w:rPr>
            </w:pPr>
          </w:p>
          <w:p w:rsidR="00EB5D07" w:rsidRPr="00EB5D07" w:rsidRDefault="00EB5D07" w:rsidP="008A68A3">
            <w:pPr>
              <w:rPr>
                <w:rFonts w:asciiTheme="minorHAnsi" w:hAnsiTheme="minorHAnsi" w:cs="Arial"/>
                <w:color w:val="auto"/>
                <w:sz w:val="20"/>
                <w:szCs w:val="20"/>
              </w:rPr>
            </w:pPr>
          </w:p>
        </w:tc>
        <w:tc>
          <w:tcPr>
            <w:tcW w:w="5848" w:type="dxa"/>
            <w:shd w:val="clear" w:color="auto" w:fill="auto"/>
          </w:tcPr>
          <w:p w:rsidR="00EB5D07" w:rsidRPr="00EB5D07" w:rsidRDefault="00EB5D07" w:rsidP="008A68A3">
            <w:pPr>
              <w:numPr>
                <w:ilvl w:val="0"/>
                <w:numId w:val="6"/>
              </w:numPr>
              <w:rPr>
                <w:rFonts w:asciiTheme="minorHAnsi" w:hAnsiTheme="minorHAnsi" w:cs="Arial"/>
                <w:color w:val="auto"/>
                <w:sz w:val="20"/>
                <w:szCs w:val="20"/>
              </w:rPr>
            </w:pPr>
            <w:r w:rsidRPr="00EB5D07">
              <w:rPr>
                <w:rFonts w:asciiTheme="minorHAnsi" w:hAnsiTheme="minorHAnsi" w:cs="Arial"/>
                <w:color w:val="auto"/>
                <w:sz w:val="20"/>
                <w:szCs w:val="20"/>
              </w:rPr>
              <w:t>Graduate</w:t>
            </w:r>
          </w:p>
          <w:p w:rsidR="00EB5D07" w:rsidRDefault="00EB5D07" w:rsidP="008A68A3">
            <w:pPr>
              <w:numPr>
                <w:ilvl w:val="0"/>
                <w:numId w:val="6"/>
              </w:numPr>
              <w:rPr>
                <w:rFonts w:asciiTheme="minorHAnsi" w:hAnsiTheme="minorHAnsi" w:cs="Arial"/>
                <w:color w:val="auto"/>
                <w:sz w:val="20"/>
                <w:szCs w:val="20"/>
              </w:rPr>
            </w:pPr>
            <w:r w:rsidRPr="00EB5D07">
              <w:rPr>
                <w:rFonts w:asciiTheme="minorHAnsi" w:hAnsiTheme="minorHAnsi" w:cs="Arial"/>
                <w:color w:val="auto"/>
                <w:sz w:val="20"/>
                <w:szCs w:val="20"/>
              </w:rPr>
              <w:t>Qualified teacher status with experience of teaching Geography across the key stages</w:t>
            </w:r>
          </w:p>
          <w:p w:rsidR="00EB5D07" w:rsidRPr="00207956" w:rsidRDefault="00082D0E" w:rsidP="00207956">
            <w:pPr>
              <w:numPr>
                <w:ilvl w:val="0"/>
                <w:numId w:val="6"/>
              </w:numPr>
              <w:rPr>
                <w:rFonts w:ascii="Calibri" w:hAnsi="Calibri" w:cs="Arial"/>
                <w:color w:val="auto"/>
                <w:sz w:val="20"/>
                <w:szCs w:val="20"/>
              </w:rPr>
            </w:pPr>
            <w:r w:rsidRPr="00082D0E">
              <w:rPr>
                <w:rFonts w:ascii="Calibri" w:hAnsi="Calibri" w:cs="Arial"/>
                <w:color w:val="auto"/>
                <w:sz w:val="20"/>
                <w:szCs w:val="20"/>
              </w:rPr>
              <w:t>Planned and recent relevant professional development</w:t>
            </w:r>
          </w:p>
        </w:tc>
        <w:tc>
          <w:tcPr>
            <w:tcW w:w="2432" w:type="dxa"/>
            <w:shd w:val="clear" w:color="auto" w:fill="auto"/>
          </w:tcPr>
          <w:p w:rsidR="00EB5D07" w:rsidRPr="00EB5D07" w:rsidRDefault="00EB5D07" w:rsidP="008A68A3">
            <w:pPr>
              <w:rPr>
                <w:rFonts w:asciiTheme="minorHAnsi" w:hAnsiTheme="minorHAnsi" w:cs="Arial"/>
                <w:color w:val="auto"/>
                <w:sz w:val="20"/>
                <w:szCs w:val="20"/>
              </w:rPr>
            </w:pPr>
          </w:p>
        </w:tc>
      </w:tr>
      <w:tr w:rsidR="00EB5D07" w:rsidRPr="00133FA4" w:rsidTr="008A68A3">
        <w:tc>
          <w:tcPr>
            <w:tcW w:w="2340" w:type="dxa"/>
            <w:shd w:val="clear" w:color="auto" w:fill="auto"/>
          </w:tcPr>
          <w:p w:rsidR="00EB5D07" w:rsidRPr="00EB5D07" w:rsidRDefault="00EB5D07" w:rsidP="008A68A3">
            <w:pPr>
              <w:jc w:val="center"/>
              <w:rPr>
                <w:rFonts w:asciiTheme="minorHAnsi" w:hAnsiTheme="minorHAnsi" w:cs="Arial"/>
                <w:color w:val="auto"/>
                <w:sz w:val="20"/>
                <w:szCs w:val="20"/>
              </w:rPr>
            </w:pPr>
          </w:p>
          <w:p w:rsidR="00EB5D07" w:rsidRPr="00EB5D07" w:rsidRDefault="00EB5D07" w:rsidP="008A68A3">
            <w:pPr>
              <w:jc w:val="center"/>
              <w:rPr>
                <w:rFonts w:asciiTheme="minorHAnsi" w:hAnsiTheme="minorHAnsi" w:cs="Arial"/>
                <w:b/>
                <w:color w:val="auto"/>
                <w:sz w:val="20"/>
                <w:szCs w:val="20"/>
              </w:rPr>
            </w:pPr>
            <w:r w:rsidRPr="00EB5D07">
              <w:rPr>
                <w:rFonts w:asciiTheme="minorHAnsi" w:hAnsiTheme="minorHAnsi" w:cs="Arial"/>
                <w:b/>
                <w:color w:val="auto"/>
                <w:sz w:val="20"/>
                <w:szCs w:val="20"/>
              </w:rPr>
              <w:t>Other</w:t>
            </w:r>
          </w:p>
          <w:p w:rsidR="00EB5D07" w:rsidRPr="00EB5D07" w:rsidRDefault="00EB5D07" w:rsidP="008A68A3">
            <w:pPr>
              <w:jc w:val="center"/>
              <w:rPr>
                <w:rFonts w:asciiTheme="minorHAnsi" w:hAnsiTheme="minorHAnsi" w:cs="Arial"/>
                <w:color w:val="auto"/>
                <w:sz w:val="20"/>
                <w:szCs w:val="20"/>
              </w:rPr>
            </w:pPr>
          </w:p>
          <w:p w:rsidR="00EB5D07" w:rsidRPr="00EB5D07" w:rsidRDefault="00EB5D07" w:rsidP="008A68A3">
            <w:pPr>
              <w:jc w:val="center"/>
              <w:rPr>
                <w:rFonts w:asciiTheme="minorHAnsi" w:hAnsiTheme="minorHAnsi" w:cs="Arial"/>
                <w:color w:val="auto"/>
                <w:sz w:val="20"/>
                <w:szCs w:val="20"/>
              </w:rPr>
            </w:pPr>
          </w:p>
        </w:tc>
        <w:tc>
          <w:tcPr>
            <w:tcW w:w="5848" w:type="dxa"/>
            <w:shd w:val="clear" w:color="auto" w:fill="auto"/>
          </w:tcPr>
          <w:p w:rsidR="00EB5D07" w:rsidRPr="00EB5D07" w:rsidRDefault="00EB5D07" w:rsidP="008A68A3">
            <w:pPr>
              <w:numPr>
                <w:ilvl w:val="0"/>
                <w:numId w:val="7"/>
              </w:numPr>
              <w:rPr>
                <w:rFonts w:asciiTheme="minorHAnsi" w:hAnsiTheme="minorHAnsi" w:cs="Arial"/>
                <w:color w:val="auto"/>
                <w:sz w:val="20"/>
                <w:szCs w:val="20"/>
              </w:rPr>
            </w:pPr>
            <w:r w:rsidRPr="00EB5D07">
              <w:rPr>
                <w:rFonts w:asciiTheme="minorHAnsi" w:hAnsiTheme="minorHAnsi" w:cs="Arial"/>
                <w:color w:val="auto"/>
                <w:sz w:val="20"/>
                <w:szCs w:val="20"/>
              </w:rPr>
              <w:t>Excellent attendance and punctuality record</w:t>
            </w:r>
          </w:p>
          <w:p w:rsidR="00EB5D07" w:rsidRDefault="00EB5D07" w:rsidP="008A68A3">
            <w:pPr>
              <w:numPr>
                <w:ilvl w:val="0"/>
                <w:numId w:val="7"/>
              </w:numPr>
              <w:rPr>
                <w:rFonts w:asciiTheme="minorHAnsi" w:hAnsiTheme="minorHAnsi" w:cs="Arial"/>
                <w:color w:val="auto"/>
                <w:sz w:val="20"/>
                <w:szCs w:val="20"/>
              </w:rPr>
            </w:pPr>
            <w:r w:rsidRPr="00EB5D07">
              <w:rPr>
                <w:rFonts w:asciiTheme="minorHAnsi" w:hAnsiTheme="minorHAnsi" w:cs="Arial"/>
                <w:color w:val="auto"/>
                <w:sz w:val="20"/>
                <w:szCs w:val="20"/>
              </w:rPr>
              <w:t>Commitment to high standards and expectations</w:t>
            </w:r>
          </w:p>
          <w:p w:rsidR="002C3279" w:rsidRPr="00EB5D07" w:rsidRDefault="002C3279" w:rsidP="008A68A3">
            <w:pPr>
              <w:numPr>
                <w:ilvl w:val="0"/>
                <w:numId w:val="7"/>
              </w:numPr>
              <w:rPr>
                <w:rFonts w:asciiTheme="minorHAnsi" w:hAnsiTheme="minorHAnsi" w:cs="Arial"/>
                <w:color w:val="auto"/>
                <w:sz w:val="20"/>
                <w:szCs w:val="20"/>
              </w:rPr>
            </w:pPr>
            <w:r>
              <w:rPr>
                <w:rFonts w:asciiTheme="minorHAnsi" w:hAnsiTheme="minorHAnsi" w:cs="Arial"/>
                <w:color w:val="auto"/>
                <w:sz w:val="20"/>
                <w:szCs w:val="20"/>
              </w:rPr>
              <w:t xml:space="preserve">Vision for </w:t>
            </w:r>
            <w:r w:rsidR="00207956">
              <w:rPr>
                <w:rFonts w:asciiTheme="minorHAnsi" w:hAnsiTheme="minorHAnsi" w:cs="Arial"/>
                <w:color w:val="auto"/>
                <w:sz w:val="20"/>
                <w:szCs w:val="20"/>
              </w:rPr>
              <w:t>Geography</w:t>
            </w:r>
          </w:p>
          <w:p w:rsidR="00EB5D07" w:rsidRDefault="00EB5D07" w:rsidP="008A68A3">
            <w:pPr>
              <w:numPr>
                <w:ilvl w:val="0"/>
                <w:numId w:val="7"/>
              </w:numPr>
              <w:rPr>
                <w:rFonts w:asciiTheme="minorHAnsi" w:hAnsiTheme="minorHAnsi" w:cs="Arial"/>
                <w:color w:val="auto"/>
                <w:sz w:val="20"/>
                <w:szCs w:val="20"/>
              </w:rPr>
            </w:pPr>
            <w:r w:rsidRPr="00EB5D07">
              <w:rPr>
                <w:rFonts w:asciiTheme="minorHAnsi" w:hAnsiTheme="minorHAnsi" w:cs="Arial"/>
                <w:color w:val="auto"/>
                <w:sz w:val="20"/>
                <w:szCs w:val="20"/>
              </w:rPr>
              <w:t>Flexibility</w:t>
            </w:r>
          </w:p>
          <w:p w:rsidR="002C3279" w:rsidRDefault="002C3279" w:rsidP="008A68A3">
            <w:pPr>
              <w:numPr>
                <w:ilvl w:val="0"/>
                <w:numId w:val="7"/>
              </w:numPr>
              <w:rPr>
                <w:rFonts w:asciiTheme="minorHAnsi" w:hAnsiTheme="minorHAnsi" w:cs="Arial"/>
                <w:color w:val="auto"/>
                <w:sz w:val="20"/>
                <w:szCs w:val="20"/>
              </w:rPr>
            </w:pPr>
            <w:r>
              <w:rPr>
                <w:rFonts w:asciiTheme="minorHAnsi" w:hAnsiTheme="minorHAnsi" w:cs="Arial"/>
                <w:color w:val="auto"/>
                <w:sz w:val="20"/>
                <w:szCs w:val="20"/>
              </w:rPr>
              <w:t>Sense of humour</w:t>
            </w:r>
          </w:p>
          <w:p w:rsidR="00EB5D07" w:rsidRPr="00207956" w:rsidRDefault="00207956" w:rsidP="008A68A3">
            <w:pPr>
              <w:numPr>
                <w:ilvl w:val="0"/>
                <w:numId w:val="7"/>
              </w:numPr>
              <w:rPr>
                <w:rFonts w:asciiTheme="minorHAnsi" w:hAnsiTheme="minorHAnsi" w:cs="Arial"/>
                <w:color w:val="auto"/>
                <w:sz w:val="20"/>
                <w:szCs w:val="20"/>
              </w:rPr>
            </w:pPr>
            <w:r>
              <w:rPr>
                <w:rFonts w:asciiTheme="minorHAnsi" w:hAnsiTheme="minorHAnsi" w:cs="Arial"/>
                <w:color w:val="auto"/>
                <w:sz w:val="20"/>
                <w:szCs w:val="20"/>
              </w:rPr>
              <w:t>Ability to gain further promotion</w:t>
            </w:r>
          </w:p>
        </w:tc>
        <w:tc>
          <w:tcPr>
            <w:tcW w:w="2432" w:type="dxa"/>
            <w:shd w:val="clear" w:color="auto" w:fill="auto"/>
          </w:tcPr>
          <w:p w:rsidR="00EB5D07" w:rsidRPr="00EB5D07" w:rsidRDefault="00EB5D07" w:rsidP="008A68A3">
            <w:pPr>
              <w:rPr>
                <w:rFonts w:asciiTheme="minorHAnsi" w:hAnsiTheme="minorHAnsi" w:cs="Arial"/>
                <w:color w:val="auto"/>
                <w:sz w:val="20"/>
                <w:szCs w:val="20"/>
              </w:rPr>
            </w:pPr>
          </w:p>
          <w:p w:rsidR="00EB5D07" w:rsidRPr="00EB5D07" w:rsidRDefault="00EB5D07" w:rsidP="008A68A3">
            <w:pPr>
              <w:numPr>
                <w:ilvl w:val="0"/>
                <w:numId w:val="9"/>
              </w:numPr>
              <w:rPr>
                <w:rFonts w:asciiTheme="minorHAnsi" w:hAnsiTheme="minorHAnsi" w:cs="Arial"/>
                <w:color w:val="auto"/>
                <w:sz w:val="20"/>
                <w:szCs w:val="20"/>
              </w:rPr>
            </w:pPr>
            <w:r w:rsidRPr="00EB5D07">
              <w:rPr>
                <w:rFonts w:asciiTheme="minorHAnsi" w:hAnsiTheme="minorHAnsi" w:cs="Arial"/>
                <w:color w:val="auto"/>
                <w:sz w:val="20"/>
                <w:szCs w:val="20"/>
              </w:rPr>
              <w:t>Ability to gain further promotion</w:t>
            </w:r>
          </w:p>
        </w:tc>
      </w:tr>
    </w:tbl>
    <w:p w:rsidR="0098265B" w:rsidRPr="003C6A29" w:rsidRDefault="0098265B" w:rsidP="006B3AF4">
      <w:pPr>
        <w:pStyle w:val="Title"/>
        <w:rPr>
          <w:rFonts w:ascii="Calibri" w:hAnsi="Calibri"/>
          <w:sz w:val="2"/>
          <w:szCs w:val="2"/>
        </w:rPr>
      </w:pPr>
    </w:p>
    <w:sectPr w:rsidR="0098265B" w:rsidRPr="003C6A29" w:rsidSect="006951D6">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5E" w:rsidRDefault="0089315E">
      <w:r>
        <w:separator/>
      </w:r>
    </w:p>
  </w:endnote>
  <w:endnote w:type="continuationSeparator" w:id="0">
    <w:p w:rsidR="0089315E" w:rsidRDefault="0089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AD" w:rsidRDefault="008E240E">
    <w:pPr>
      <w:pStyle w:val="Footer"/>
      <w:rPr>
        <w:rFonts w:ascii="Arial" w:hAnsi="Arial" w:cs="Arial"/>
        <w:i/>
        <w:color w:val="auto"/>
        <w:sz w:val="12"/>
        <w:szCs w:val="12"/>
      </w:rPr>
    </w:pPr>
    <w:r>
      <w:rPr>
        <w:rFonts w:ascii="Arial" w:hAnsi="Arial" w:cs="Arial"/>
        <w:i/>
        <w:color w:val="auto"/>
        <w:sz w:val="12"/>
        <w:szCs w:val="12"/>
      </w:rPr>
      <w:t>HUMANITIES DEPARTMENT</w:t>
    </w:r>
    <w:r w:rsidR="008C3CAD" w:rsidRPr="008E6F74">
      <w:rPr>
        <w:rFonts w:ascii="Arial" w:hAnsi="Arial" w:cs="Arial"/>
        <w:i/>
        <w:color w:val="auto"/>
        <w:sz w:val="12"/>
        <w:szCs w:val="12"/>
      </w:rPr>
      <w:tab/>
    </w:r>
    <w:r w:rsidR="008C3CAD" w:rsidRPr="008E6F74">
      <w:rPr>
        <w:rFonts w:ascii="Arial" w:hAnsi="Arial" w:cs="Arial"/>
        <w:i/>
        <w:color w:val="auto"/>
        <w:sz w:val="12"/>
        <w:szCs w:val="12"/>
      </w:rPr>
      <w:tab/>
    </w:r>
    <w:r w:rsidR="00710683">
      <w:rPr>
        <w:rFonts w:ascii="Arial" w:hAnsi="Arial" w:cs="Arial"/>
        <w:i/>
        <w:color w:val="auto"/>
        <w:sz w:val="12"/>
        <w:szCs w:val="12"/>
      </w:rPr>
      <w:t>January 2018</w:t>
    </w:r>
  </w:p>
  <w:p w:rsidR="00901490" w:rsidRPr="008E6F74" w:rsidRDefault="00901490">
    <w:pPr>
      <w:pStyle w:val="Footer"/>
      <w:rPr>
        <w:rFonts w:ascii="Arial" w:hAnsi="Arial" w:cs="Arial"/>
        <w:i/>
        <w:color w:val="auto"/>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5E" w:rsidRDefault="0089315E">
      <w:r>
        <w:separator/>
      </w:r>
    </w:p>
  </w:footnote>
  <w:footnote w:type="continuationSeparator" w:id="0">
    <w:p w:rsidR="0089315E" w:rsidRDefault="00893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7D66"/>
    <w:multiLevelType w:val="hybridMultilevel"/>
    <w:tmpl w:val="13B0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83969"/>
    <w:multiLevelType w:val="hybridMultilevel"/>
    <w:tmpl w:val="69A0A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CE3E2E"/>
    <w:multiLevelType w:val="hybridMultilevel"/>
    <w:tmpl w:val="954E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34A52"/>
    <w:multiLevelType w:val="hybridMultilevel"/>
    <w:tmpl w:val="CABAF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FF38CE"/>
    <w:multiLevelType w:val="hybridMultilevel"/>
    <w:tmpl w:val="E678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91913"/>
    <w:multiLevelType w:val="hybridMultilevel"/>
    <w:tmpl w:val="57C24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D3414F"/>
    <w:multiLevelType w:val="hybridMultilevel"/>
    <w:tmpl w:val="CE3693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2261B5"/>
    <w:multiLevelType w:val="hybridMultilevel"/>
    <w:tmpl w:val="4BCE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47971"/>
    <w:multiLevelType w:val="hybridMultilevel"/>
    <w:tmpl w:val="63E00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FC13F5"/>
    <w:multiLevelType w:val="hybridMultilevel"/>
    <w:tmpl w:val="435CB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A76238"/>
    <w:multiLevelType w:val="hybridMultilevel"/>
    <w:tmpl w:val="A1E09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9"/>
  </w:num>
  <w:num w:numId="6">
    <w:abstractNumId w:val="10"/>
  </w:num>
  <w:num w:numId="7">
    <w:abstractNumId w:val="7"/>
  </w:num>
  <w:num w:numId="8">
    <w:abstractNumId w:val="6"/>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F6"/>
    <w:rsid w:val="0000142B"/>
    <w:rsid w:val="00006099"/>
    <w:rsid w:val="00007549"/>
    <w:rsid w:val="00035030"/>
    <w:rsid w:val="00045A95"/>
    <w:rsid w:val="00070450"/>
    <w:rsid w:val="00082D0E"/>
    <w:rsid w:val="00093CB7"/>
    <w:rsid w:val="000B0626"/>
    <w:rsid w:val="000D36CC"/>
    <w:rsid w:val="000F3216"/>
    <w:rsid w:val="00133FA4"/>
    <w:rsid w:val="001575EC"/>
    <w:rsid w:val="0016211E"/>
    <w:rsid w:val="001B15B5"/>
    <w:rsid w:val="00207956"/>
    <w:rsid w:val="0022121A"/>
    <w:rsid w:val="00221618"/>
    <w:rsid w:val="00240D8A"/>
    <w:rsid w:val="00252085"/>
    <w:rsid w:val="002C3279"/>
    <w:rsid w:val="002C3D15"/>
    <w:rsid w:val="002E7F99"/>
    <w:rsid w:val="003002B3"/>
    <w:rsid w:val="003547CB"/>
    <w:rsid w:val="00376B78"/>
    <w:rsid w:val="003A26A7"/>
    <w:rsid w:val="003B3EB1"/>
    <w:rsid w:val="003C6A29"/>
    <w:rsid w:val="003D075B"/>
    <w:rsid w:val="00437443"/>
    <w:rsid w:val="004423C6"/>
    <w:rsid w:val="00463EE5"/>
    <w:rsid w:val="00497DEC"/>
    <w:rsid w:val="004C24AB"/>
    <w:rsid w:val="00505D82"/>
    <w:rsid w:val="00541092"/>
    <w:rsid w:val="00554AAE"/>
    <w:rsid w:val="00577FD3"/>
    <w:rsid w:val="005D028B"/>
    <w:rsid w:val="005E05F2"/>
    <w:rsid w:val="005F4DB7"/>
    <w:rsid w:val="00627EA9"/>
    <w:rsid w:val="006319A3"/>
    <w:rsid w:val="00667A25"/>
    <w:rsid w:val="006951D6"/>
    <w:rsid w:val="006B3AF4"/>
    <w:rsid w:val="006C4677"/>
    <w:rsid w:val="00710683"/>
    <w:rsid w:val="0071706C"/>
    <w:rsid w:val="007726EE"/>
    <w:rsid w:val="00793CB6"/>
    <w:rsid w:val="007B125C"/>
    <w:rsid w:val="007B2EDA"/>
    <w:rsid w:val="007C2487"/>
    <w:rsid w:val="007D3804"/>
    <w:rsid w:val="007D42BB"/>
    <w:rsid w:val="00857631"/>
    <w:rsid w:val="008658DD"/>
    <w:rsid w:val="0087083D"/>
    <w:rsid w:val="008775AC"/>
    <w:rsid w:val="00891DF3"/>
    <w:rsid w:val="0089315E"/>
    <w:rsid w:val="00895038"/>
    <w:rsid w:val="008C3CAD"/>
    <w:rsid w:val="008D2F82"/>
    <w:rsid w:val="008D7706"/>
    <w:rsid w:val="008E240E"/>
    <w:rsid w:val="008F63D4"/>
    <w:rsid w:val="00901490"/>
    <w:rsid w:val="00902581"/>
    <w:rsid w:val="009241F6"/>
    <w:rsid w:val="00941E42"/>
    <w:rsid w:val="009545F8"/>
    <w:rsid w:val="009642E0"/>
    <w:rsid w:val="0098265B"/>
    <w:rsid w:val="009B11B4"/>
    <w:rsid w:val="009C5A4B"/>
    <w:rsid w:val="009D624B"/>
    <w:rsid w:val="00A051F6"/>
    <w:rsid w:val="00A1615D"/>
    <w:rsid w:val="00A24AAE"/>
    <w:rsid w:val="00AB1E71"/>
    <w:rsid w:val="00AC732F"/>
    <w:rsid w:val="00AD1820"/>
    <w:rsid w:val="00B07AC7"/>
    <w:rsid w:val="00B13215"/>
    <w:rsid w:val="00B36146"/>
    <w:rsid w:val="00B67BB6"/>
    <w:rsid w:val="00BA5E7A"/>
    <w:rsid w:val="00BB7CF5"/>
    <w:rsid w:val="00BE2339"/>
    <w:rsid w:val="00BF1703"/>
    <w:rsid w:val="00C27806"/>
    <w:rsid w:val="00C33B8C"/>
    <w:rsid w:val="00C41169"/>
    <w:rsid w:val="00C76A5E"/>
    <w:rsid w:val="00C8338B"/>
    <w:rsid w:val="00C83610"/>
    <w:rsid w:val="00CB07BB"/>
    <w:rsid w:val="00CB516D"/>
    <w:rsid w:val="00D5581E"/>
    <w:rsid w:val="00D821DB"/>
    <w:rsid w:val="00D9072B"/>
    <w:rsid w:val="00DA0723"/>
    <w:rsid w:val="00DA2032"/>
    <w:rsid w:val="00E35B61"/>
    <w:rsid w:val="00E44D15"/>
    <w:rsid w:val="00E5746D"/>
    <w:rsid w:val="00E809CE"/>
    <w:rsid w:val="00EA1719"/>
    <w:rsid w:val="00EA6F75"/>
    <w:rsid w:val="00EB5176"/>
    <w:rsid w:val="00EB5C0C"/>
    <w:rsid w:val="00EB5D07"/>
    <w:rsid w:val="00EC556A"/>
    <w:rsid w:val="00EC670A"/>
    <w:rsid w:val="00F327F2"/>
    <w:rsid w:val="00F637F8"/>
    <w:rsid w:val="00F73C84"/>
    <w:rsid w:val="00F869CC"/>
    <w:rsid w:val="00FA629C"/>
    <w:rsid w:val="00FB52F9"/>
    <w:rsid w:val="00FC0E36"/>
    <w:rsid w:val="00FE77AB"/>
    <w:rsid w:val="00FF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5:docId w15:val="{3EC131D7-DD77-4984-BFB4-362D9149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F6"/>
    <w:rPr>
      <w:rFonts w:ascii="Verdana" w:hAnsi="Verdana"/>
      <w:color w:val="000066"/>
      <w:sz w:val="24"/>
      <w:szCs w:val="24"/>
      <w:lang w:eastAsia="en-US"/>
    </w:rPr>
  </w:style>
  <w:style w:type="paragraph" w:styleId="Heading1">
    <w:name w:val="heading 1"/>
    <w:basedOn w:val="Normal"/>
    <w:next w:val="Normal"/>
    <w:qFormat/>
    <w:rsid w:val="009241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241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1F6"/>
    <w:pPr>
      <w:keepNext/>
      <w:spacing w:before="240" w:after="60"/>
      <w:outlineLvl w:val="2"/>
    </w:pPr>
    <w:rPr>
      <w:rFonts w:cs="Arial"/>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41F6"/>
    <w:pPr>
      <w:tabs>
        <w:tab w:val="center" w:pos="4320"/>
        <w:tab w:val="right" w:pos="8640"/>
      </w:tabs>
    </w:pPr>
  </w:style>
  <w:style w:type="paragraph" w:styleId="Title">
    <w:name w:val="Title"/>
    <w:basedOn w:val="Normal"/>
    <w:qFormat/>
    <w:rsid w:val="009241F6"/>
    <w:pPr>
      <w:jc w:val="center"/>
    </w:pPr>
    <w:rPr>
      <w:rFonts w:ascii="Arial" w:hAnsi="Arial" w:cs="Arial"/>
      <w:b/>
      <w:bCs/>
      <w:color w:val="auto"/>
    </w:rPr>
  </w:style>
  <w:style w:type="paragraph" w:styleId="Header">
    <w:name w:val="header"/>
    <w:basedOn w:val="Normal"/>
    <w:rsid w:val="009241F6"/>
    <w:pPr>
      <w:tabs>
        <w:tab w:val="center" w:pos="4320"/>
        <w:tab w:val="right" w:pos="8640"/>
      </w:tabs>
    </w:pPr>
  </w:style>
  <w:style w:type="paragraph" w:styleId="BalloonText">
    <w:name w:val="Balloon Text"/>
    <w:basedOn w:val="Normal"/>
    <w:semiHidden/>
    <w:rsid w:val="00FA629C"/>
    <w:rPr>
      <w:rFonts w:ascii="Tahoma" w:hAnsi="Tahoma" w:cs="Tahoma"/>
      <w:sz w:val="16"/>
      <w:szCs w:val="16"/>
    </w:rPr>
  </w:style>
  <w:style w:type="table" w:styleId="TableGrid">
    <w:name w:val="Table Grid"/>
    <w:basedOn w:val="TableNormal"/>
    <w:uiPriority w:val="39"/>
    <w:rsid w:val="00E44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715</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John Willmott School</vt:lpstr>
    </vt:vector>
  </TitlesOfParts>
  <Company>jws</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Willmott School</dc:title>
  <dc:creator>user</dc:creator>
  <cp:lastModifiedBy>Joanne Bradbury</cp:lastModifiedBy>
  <cp:revision>8</cp:revision>
  <cp:lastPrinted>2015-02-09T09:40:00Z</cp:lastPrinted>
  <dcterms:created xsi:type="dcterms:W3CDTF">2018-01-15T15:56:00Z</dcterms:created>
  <dcterms:modified xsi:type="dcterms:W3CDTF">2018-01-16T14:58:00Z</dcterms:modified>
</cp:coreProperties>
</file>