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 w:hanging="3"/>
        <w:jc w:val="center"/>
        <w:rPr>
          <w:rFonts w:ascii="Arial Narrow" w:cs="Arial Narrow" w:eastAsia="Arial Narrow" w:hAnsi="Arial Narrow"/>
          <w:sz w:val="32"/>
          <w:szCs w:val="32"/>
        </w:rPr>
      </w:pPr>
      <w:bookmarkStart w:colFirst="0" w:colLast="0" w:name="_heading=h.gjdgxs" w:id="0"/>
      <w:bookmarkEnd w:id="0"/>
      <w:r w:rsidDel="00000000" w:rsidR="00000000" w:rsidRPr="00000000">
        <w:rPr>
          <w:rFonts w:ascii="Arial Narrow" w:cs="Arial Narrow" w:eastAsia="Arial Narrow" w:hAnsi="Arial Narrow"/>
          <w:b w:val="1"/>
          <w:sz w:val="32"/>
          <w:szCs w:val="32"/>
          <w:rtl w:val="0"/>
        </w:rPr>
        <w:t xml:space="preserve">The Co-operative Academy of Manchester</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-427988</wp:posOffset>
            </wp:positionH>
            <wp:positionV relativeFrom="paragraph">
              <wp:posOffset>-213357</wp:posOffset>
            </wp:positionV>
            <wp:extent cx="1476375" cy="87630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6375" cy="876300"/>
                    </a:xfrm>
                    <a:prstGeom prst="rect"/>
                    <a:ln/>
                  </pic:spPr>
                </pic:pic>
              </a:graphicData>
            </a:graphic>
          </wp:anchor>
        </w:drawing>
      </w:r>
    </w:p>
    <w:p w:rsidR="00000000" w:rsidDel="00000000" w:rsidP="00000000" w:rsidRDefault="00000000" w:rsidRPr="00000000" w14:paraId="00000002">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3">
      <w:pPr>
        <w:ind w:left="1" w:hanging="3"/>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Job Description</w:t>
      </w:r>
      <w:r w:rsidDel="00000000" w:rsidR="00000000" w:rsidRPr="00000000">
        <w:rPr>
          <w:rtl w:val="0"/>
        </w:rPr>
      </w:r>
    </w:p>
    <w:p w:rsidR="00000000" w:rsidDel="00000000" w:rsidP="00000000" w:rsidRDefault="00000000" w:rsidRPr="00000000" w14:paraId="00000004">
      <w:pPr>
        <w:ind w:left="1" w:hanging="3"/>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05">
      <w:pPr>
        <w:ind w:left="1" w:hanging="3"/>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Cover Supervisor</w:t>
      </w:r>
      <w:r w:rsidDel="00000000" w:rsidR="00000000" w:rsidRPr="00000000">
        <w:rPr>
          <w:rtl w:val="0"/>
        </w:rPr>
      </w:r>
    </w:p>
    <w:p w:rsidR="00000000" w:rsidDel="00000000" w:rsidP="00000000" w:rsidRDefault="00000000" w:rsidRPr="00000000" w14:paraId="00000006">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7">
      <w:pPr>
        <w:ind w:left="0" w:hanging="2"/>
        <w:rPr>
          <w:rFonts w:ascii="Arial Narrow" w:cs="Arial Narrow" w:eastAsia="Arial Narrow" w:hAnsi="Arial Narrow"/>
        </w:rPr>
      </w:pPr>
      <w:r w:rsidDel="00000000" w:rsidR="00000000" w:rsidRPr="00000000">
        <w:rPr>
          <w:rFonts w:ascii="Arial Narrow" w:cs="Arial Narrow" w:eastAsia="Arial Narrow" w:hAnsi="Arial Narrow"/>
          <w:b w:val="1"/>
          <w:rtl w:val="0"/>
        </w:rPr>
        <w:tab/>
        <w:tab/>
      </w:r>
      <w:r w:rsidDel="00000000" w:rsidR="00000000" w:rsidRPr="00000000">
        <w:rPr>
          <w:rtl w:val="0"/>
        </w:rPr>
      </w:r>
    </w:p>
    <w:p w:rsidR="00000000" w:rsidDel="00000000" w:rsidP="00000000" w:rsidRDefault="00000000" w:rsidRPr="00000000" w14:paraId="00000008">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Salary: </w:t>
      </w:r>
      <w:r w:rsidDel="00000000" w:rsidR="00000000" w:rsidRPr="00000000">
        <w:rPr>
          <w:rFonts w:ascii="Arial Narrow" w:cs="Arial Narrow" w:eastAsia="Arial Narrow" w:hAnsi="Arial Narrow"/>
          <w:sz w:val="22"/>
          <w:szCs w:val="22"/>
          <w:rtl w:val="0"/>
        </w:rPr>
        <w:t xml:space="preserve">Grade 5</w:t>
      </w:r>
    </w:p>
    <w:p w:rsidR="00000000" w:rsidDel="00000000" w:rsidP="00000000" w:rsidRDefault="00000000" w:rsidRPr="00000000" w14:paraId="00000009">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A">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Hours: </w:t>
      </w:r>
      <w:r w:rsidDel="00000000" w:rsidR="00000000" w:rsidRPr="00000000">
        <w:rPr>
          <w:rFonts w:ascii="Arial Narrow" w:cs="Arial Narrow" w:eastAsia="Arial Narrow" w:hAnsi="Arial Narrow"/>
          <w:sz w:val="22"/>
          <w:szCs w:val="22"/>
          <w:rtl w:val="0"/>
        </w:rPr>
        <w:t xml:space="preserve">TTO + 5 days.  35 hours per week.  </w:t>
      </w:r>
    </w:p>
    <w:p w:rsidR="00000000" w:rsidDel="00000000" w:rsidP="00000000" w:rsidRDefault="00000000" w:rsidRPr="00000000" w14:paraId="0000000B">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C">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Reporting to </w:t>
      </w:r>
      <w:r w:rsidDel="00000000" w:rsidR="00000000" w:rsidRPr="00000000">
        <w:rPr>
          <w:rFonts w:ascii="Arial" w:cs="Arial" w:eastAsia="Arial" w:hAnsi="Arial"/>
          <w:b w:val="1"/>
          <w:sz w:val="22"/>
          <w:szCs w:val="22"/>
          <w:rtl w:val="0"/>
        </w:rPr>
        <w:t xml:space="preserve">Senior Vice Principal - Teaching and Learning</w:t>
      </w:r>
      <w:r w:rsidDel="00000000" w:rsidR="00000000" w:rsidRPr="00000000">
        <w:rPr>
          <w:rtl w:val="0"/>
        </w:rPr>
      </w:r>
    </w:p>
    <w:p w:rsidR="00000000" w:rsidDel="00000000" w:rsidP="00000000" w:rsidRDefault="00000000" w:rsidRPr="00000000" w14:paraId="0000000D">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E">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Main purpose of the job</w:t>
      </w:r>
      <w:r w:rsidDel="00000000" w:rsidR="00000000" w:rsidRPr="00000000">
        <w:rPr>
          <w:rtl w:val="0"/>
        </w:rPr>
      </w:r>
    </w:p>
    <w:p w:rsidR="00000000" w:rsidDel="00000000" w:rsidP="00000000" w:rsidRDefault="00000000" w:rsidRPr="00000000" w14:paraId="0000000F">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0">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To cover short-term absences of a teacher. On occasion, and by mutual agreement, a cover supervisor may be asked to cover classes for an extended period.</w:t>
      </w:r>
    </w:p>
    <w:p w:rsidR="00000000" w:rsidDel="00000000" w:rsidP="00000000" w:rsidRDefault="00000000" w:rsidRPr="00000000" w14:paraId="00000011">
      <w:pPr>
        <w:ind w:left="0" w:hanging="2"/>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012">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Specific Responsibilities</w:t>
      </w:r>
      <w:r w:rsidDel="00000000" w:rsidR="00000000" w:rsidRPr="00000000">
        <w:rPr>
          <w:rtl w:val="0"/>
        </w:rPr>
      </w:r>
    </w:p>
    <w:p w:rsidR="00000000" w:rsidDel="00000000" w:rsidP="00000000" w:rsidRDefault="00000000" w:rsidRPr="00000000" w14:paraId="00000013">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4">
      <w:pPr>
        <w:numPr>
          <w:ilvl w:val="0"/>
          <w:numId w:val="4"/>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Supervise work that has been set in accordance with academy policy.</w:t>
      </w:r>
    </w:p>
    <w:p w:rsidR="00000000" w:rsidDel="00000000" w:rsidP="00000000" w:rsidRDefault="00000000" w:rsidRPr="00000000" w14:paraId="00000015">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6">
      <w:pPr>
        <w:numPr>
          <w:ilvl w:val="0"/>
          <w:numId w:val="4"/>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Manage the behaviour of pupils whilst they are undertaking this work to ensure a constructive environment.</w:t>
      </w:r>
    </w:p>
    <w:p w:rsidR="00000000" w:rsidDel="00000000" w:rsidP="00000000" w:rsidRDefault="00000000" w:rsidRPr="00000000" w14:paraId="00000017">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8">
      <w:pPr>
        <w:numPr>
          <w:ilvl w:val="0"/>
          <w:numId w:val="4"/>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Assist students with their work when appropriate.</w:t>
      </w:r>
    </w:p>
    <w:p w:rsidR="00000000" w:rsidDel="00000000" w:rsidP="00000000" w:rsidRDefault="00000000" w:rsidRPr="00000000" w14:paraId="00000019">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A">
      <w:pPr>
        <w:numPr>
          <w:ilvl w:val="0"/>
          <w:numId w:val="4"/>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Respond to any questions from students about process and procedure.</w:t>
      </w:r>
    </w:p>
    <w:p w:rsidR="00000000" w:rsidDel="00000000" w:rsidP="00000000" w:rsidRDefault="00000000" w:rsidRPr="00000000" w14:paraId="0000001B">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C">
      <w:pPr>
        <w:numPr>
          <w:ilvl w:val="0"/>
          <w:numId w:val="4"/>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Deal with any immediate problems or emergencies according to the academy’s policies and procedures.</w:t>
      </w:r>
    </w:p>
    <w:p w:rsidR="00000000" w:rsidDel="00000000" w:rsidP="00000000" w:rsidRDefault="00000000" w:rsidRPr="00000000" w14:paraId="0000001D">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E">
      <w:pPr>
        <w:numPr>
          <w:ilvl w:val="0"/>
          <w:numId w:val="4"/>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Collect any completed work after the lesson and return it to the appropriate teacher.</w:t>
      </w:r>
    </w:p>
    <w:p w:rsidR="00000000" w:rsidDel="00000000" w:rsidP="00000000" w:rsidRDefault="00000000" w:rsidRPr="00000000" w14:paraId="0000001F">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0">
      <w:pPr>
        <w:numPr>
          <w:ilvl w:val="0"/>
          <w:numId w:val="4"/>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Report back as appropriate using the school’s agreed referral procedures on the behaviour of the pupils during the lesson, and any issues arising.</w:t>
      </w:r>
    </w:p>
    <w:p w:rsidR="00000000" w:rsidDel="00000000" w:rsidP="00000000" w:rsidRDefault="00000000" w:rsidRPr="00000000" w14:paraId="00000021">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2">
      <w:pPr>
        <w:numPr>
          <w:ilvl w:val="0"/>
          <w:numId w:val="4"/>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Liaise with parents on a day to day basis re concerns in a lesson.</w:t>
      </w:r>
    </w:p>
    <w:p w:rsidR="00000000" w:rsidDel="00000000" w:rsidP="00000000" w:rsidRDefault="00000000" w:rsidRPr="00000000" w14:paraId="00000023">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4">
      <w:pPr>
        <w:numPr>
          <w:ilvl w:val="0"/>
          <w:numId w:val="4"/>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Take an active role on Review Days: meeting students &amp; parents: reviewing progress, attendance and      behaviour; setting targets.</w:t>
      </w:r>
    </w:p>
    <w:p w:rsidR="00000000" w:rsidDel="00000000" w:rsidP="00000000" w:rsidRDefault="00000000" w:rsidRPr="00000000" w14:paraId="00000025">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6">
      <w:pPr>
        <w:numPr>
          <w:ilvl w:val="0"/>
          <w:numId w:val="4"/>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Cover long term absence or vacant post if appropriate. In this instance the cover supervisor would, with the help of the Faculty leader, plan and deliver lessons, mark students’ work and carry out student assessment. Attendance at Parents’ Evenings would then be a requirement.</w:t>
      </w:r>
    </w:p>
    <w:p w:rsidR="00000000" w:rsidDel="00000000" w:rsidP="00000000" w:rsidRDefault="00000000" w:rsidRPr="00000000" w14:paraId="00000027">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8">
      <w:pPr>
        <w:numPr>
          <w:ilvl w:val="0"/>
          <w:numId w:val="4"/>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Cover supervisors are linked to a core subject so that they are involved in specific training and intervention.</w:t>
      </w:r>
    </w:p>
    <w:p w:rsidR="00000000" w:rsidDel="00000000" w:rsidP="00000000" w:rsidRDefault="00000000" w:rsidRPr="00000000" w14:paraId="00000029">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A">
      <w:pPr>
        <w:numPr>
          <w:ilvl w:val="0"/>
          <w:numId w:val="4"/>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Mentor students when appropriate.</w:t>
      </w:r>
    </w:p>
    <w:p w:rsidR="00000000" w:rsidDel="00000000" w:rsidP="00000000" w:rsidRDefault="00000000" w:rsidRPr="00000000" w14:paraId="0000002B">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C">
      <w:pPr>
        <w:numPr>
          <w:ilvl w:val="0"/>
          <w:numId w:val="4"/>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Have a specific whole school role.</w:t>
      </w:r>
    </w:p>
    <w:p w:rsidR="00000000" w:rsidDel="00000000" w:rsidP="00000000" w:rsidRDefault="00000000" w:rsidRPr="00000000" w14:paraId="0000002D">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E">
      <w:pPr>
        <w:numPr>
          <w:ilvl w:val="0"/>
          <w:numId w:val="4"/>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When not needed for cover, provide additional support to teachers in classrooms or carry out administrative tasks.</w:t>
      </w:r>
    </w:p>
    <w:p w:rsidR="00000000" w:rsidDel="00000000" w:rsidP="00000000" w:rsidRDefault="00000000" w:rsidRPr="00000000" w14:paraId="0000002F">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0">
      <w:pPr>
        <w:numPr>
          <w:ilvl w:val="0"/>
          <w:numId w:val="4"/>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Participate in training as appropriate</w:t>
      </w:r>
    </w:p>
    <w:p w:rsidR="00000000" w:rsidDel="00000000" w:rsidP="00000000" w:rsidRDefault="00000000" w:rsidRPr="00000000" w14:paraId="00000031">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w:t>
      </w:r>
    </w:p>
    <w:p w:rsidR="00000000" w:rsidDel="00000000" w:rsidP="00000000" w:rsidRDefault="00000000" w:rsidRPr="00000000" w14:paraId="00000032">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3">
      <w:pPr>
        <w:ind w:left="0" w:hanging="2"/>
        <w:rPr>
          <w:rFonts w:ascii="Arial Narrow" w:cs="Arial Narrow" w:eastAsia="Arial Narrow" w:hAnsi="Arial Narrow"/>
          <w:sz w:val="22"/>
          <w:szCs w:val="22"/>
          <w:u w:val="single"/>
        </w:rPr>
      </w:pPr>
      <w:r w:rsidDel="00000000" w:rsidR="00000000" w:rsidRPr="00000000">
        <w:rPr>
          <w:rFonts w:ascii="Arial Narrow" w:cs="Arial Narrow" w:eastAsia="Arial Narrow" w:hAnsi="Arial Narrow"/>
          <w:sz w:val="22"/>
          <w:szCs w:val="22"/>
          <w:u w:val="single"/>
          <w:rtl w:val="0"/>
        </w:rPr>
        <w:t xml:space="preserve">Monitoring and Assessment</w:t>
      </w:r>
    </w:p>
    <w:p w:rsidR="00000000" w:rsidDel="00000000" w:rsidP="00000000" w:rsidRDefault="00000000" w:rsidRPr="00000000" w14:paraId="00000034">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5">
      <w:pPr>
        <w:numPr>
          <w:ilvl w:val="0"/>
          <w:numId w:val="5"/>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With teachers evaluate students’ progress through a range of assessment activities.</w:t>
      </w:r>
    </w:p>
    <w:p w:rsidR="00000000" w:rsidDel="00000000" w:rsidP="00000000" w:rsidRDefault="00000000" w:rsidRPr="00000000" w14:paraId="00000036">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7">
      <w:pPr>
        <w:numPr>
          <w:ilvl w:val="0"/>
          <w:numId w:val="5"/>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Assess students’ responses to learning tasks and where appropriate, modify methods to meet individual and/or group needs.</w:t>
      </w:r>
    </w:p>
    <w:p w:rsidR="00000000" w:rsidDel="00000000" w:rsidP="00000000" w:rsidRDefault="00000000" w:rsidRPr="00000000" w14:paraId="00000038">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9">
      <w:pPr>
        <w:numPr>
          <w:ilvl w:val="0"/>
          <w:numId w:val="5"/>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Monitor students’ participation and progress and provide constructive feedback to students in relation to their progress and achievement.</w:t>
      </w:r>
    </w:p>
    <w:p w:rsidR="00000000" w:rsidDel="00000000" w:rsidP="00000000" w:rsidRDefault="00000000" w:rsidRPr="00000000" w14:paraId="0000003A">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B">
      <w:pPr>
        <w:numPr>
          <w:ilvl w:val="0"/>
          <w:numId w:val="5"/>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Assist in maintain and analysing records of students’ progress.</w:t>
      </w:r>
    </w:p>
    <w:p w:rsidR="00000000" w:rsidDel="00000000" w:rsidP="00000000" w:rsidRDefault="00000000" w:rsidRPr="00000000" w14:paraId="0000003C">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D">
      <w:pPr>
        <w:numPr>
          <w:ilvl w:val="0"/>
          <w:numId w:val="5"/>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Contribute to programmes of observation and assessment as planned by the teacher and provide reports, evaluations and other information to assist in the provision of appropriate support for specific students.</w:t>
      </w:r>
    </w:p>
    <w:p w:rsidR="00000000" w:rsidDel="00000000" w:rsidP="00000000" w:rsidRDefault="00000000" w:rsidRPr="00000000" w14:paraId="0000003E">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F">
      <w:pPr>
        <w:numPr>
          <w:ilvl w:val="0"/>
          <w:numId w:val="5"/>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Support the teaching staff with reporting students’ progress and achievements at parents’ meetings which are usually held outside academy hours (either through attendance at targeted evenings or input to parents’ consultation evenings.</w:t>
      </w:r>
    </w:p>
    <w:p w:rsidR="00000000" w:rsidDel="00000000" w:rsidP="00000000" w:rsidRDefault="00000000" w:rsidRPr="00000000" w14:paraId="00000040">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1">
      <w:pPr>
        <w:ind w:left="0" w:hanging="2"/>
        <w:rPr>
          <w:rFonts w:ascii="Arial Narrow" w:cs="Arial Narrow" w:eastAsia="Arial Narrow" w:hAnsi="Arial Narrow"/>
          <w:sz w:val="22"/>
          <w:szCs w:val="22"/>
          <w:u w:val="single"/>
        </w:rPr>
      </w:pPr>
      <w:r w:rsidDel="00000000" w:rsidR="00000000" w:rsidRPr="00000000">
        <w:rPr>
          <w:rFonts w:ascii="Arial Narrow" w:cs="Arial Narrow" w:eastAsia="Arial Narrow" w:hAnsi="Arial Narrow"/>
          <w:sz w:val="22"/>
          <w:szCs w:val="22"/>
          <w:u w:val="single"/>
          <w:rtl w:val="0"/>
        </w:rPr>
        <w:t xml:space="preserve">Mentoring, Supervision and Development</w:t>
      </w:r>
    </w:p>
    <w:p w:rsidR="00000000" w:rsidDel="00000000" w:rsidP="00000000" w:rsidRDefault="00000000" w:rsidRPr="00000000" w14:paraId="00000042">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3">
      <w:pPr>
        <w:numPr>
          <w:ilvl w:val="0"/>
          <w:numId w:val="7"/>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Assist teachers in offering mentoring support and guidance to other teaching assistants undertaking formal training.</w:t>
      </w:r>
    </w:p>
    <w:p w:rsidR="00000000" w:rsidDel="00000000" w:rsidP="00000000" w:rsidRDefault="00000000" w:rsidRPr="00000000" w14:paraId="00000044">
      <w:pPr>
        <w:tabs>
          <w:tab w:val="left" w:leader="none" w:pos="1470"/>
        </w:tabs>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ab/>
      </w:r>
    </w:p>
    <w:p w:rsidR="00000000" w:rsidDel="00000000" w:rsidP="00000000" w:rsidRDefault="00000000" w:rsidRPr="00000000" w14:paraId="00000045">
      <w:pPr>
        <w:numPr>
          <w:ilvl w:val="0"/>
          <w:numId w:val="7"/>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Support and guide other less experienced teaching assistants’ work in the classroom when required and lead training for other teaching assistants.</w:t>
      </w:r>
    </w:p>
    <w:p w:rsidR="00000000" w:rsidDel="00000000" w:rsidP="00000000" w:rsidRDefault="00000000" w:rsidRPr="00000000" w14:paraId="00000046">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7">
      <w:pPr>
        <w:numPr>
          <w:ilvl w:val="0"/>
          <w:numId w:val="7"/>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Contribute to the overall ethos, work and aims of the academy by attending relevant meetings and contributing to the development of policies and procedures within the school.  Also participate in staff meetings and training days/events as requested.</w:t>
      </w:r>
    </w:p>
    <w:p w:rsidR="00000000" w:rsidDel="00000000" w:rsidP="00000000" w:rsidRDefault="00000000" w:rsidRPr="00000000" w14:paraId="00000048">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9">
      <w:pPr>
        <w:ind w:left="0" w:hanging="2"/>
        <w:rPr>
          <w:rFonts w:ascii="Arial Narrow" w:cs="Arial Narrow" w:eastAsia="Arial Narrow" w:hAnsi="Arial Narrow"/>
          <w:sz w:val="22"/>
          <w:szCs w:val="22"/>
          <w:u w:val="single"/>
        </w:rPr>
      </w:pPr>
      <w:r w:rsidDel="00000000" w:rsidR="00000000" w:rsidRPr="00000000">
        <w:rPr>
          <w:rFonts w:ascii="Arial Narrow" w:cs="Arial Narrow" w:eastAsia="Arial Narrow" w:hAnsi="Arial Narrow"/>
          <w:sz w:val="22"/>
          <w:szCs w:val="22"/>
          <w:u w:val="single"/>
          <w:rtl w:val="0"/>
        </w:rPr>
        <w:t xml:space="preserve">Behavioural and Pastoral</w:t>
      </w:r>
    </w:p>
    <w:p w:rsidR="00000000" w:rsidDel="00000000" w:rsidP="00000000" w:rsidRDefault="00000000" w:rsidRPr="00000000" w14:paraId="0000004A">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B">
      <w:pPr>
        <w:numPr>
          <w:ilvl w:val="0"/>
          <w:numId w:val="2"/>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Recognise and challenge any incidents of racism, bullying, harassment, victimisation and any form of abuse of equal opportunities, ensuring compliance with relevant academy policies and procedures and making sure the individual/s involved understand it is unacceptable.</w:t>
      </w:r>
    </w:p>
    <w:p w:rsidR="00000000" w:rsidDel="00000000" w:rsidP="00000000" w:rsidRDefault="00000000" w:rsidRPr="00000000" w14:paraId="0000004C">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D">
      <w:pPr>
        <w:numPr>
          <w:ilvl w:val="0"/>
          <w:numId w:val="2"/>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Understand and implement academy child protection procedures and comply with legal responsibilities.</w:t>
      </w:r>
    </w:p>
    <w:p w:rsidR="00000000" w:rsidDel="00000000" w:rsidP="00000000" w:rsidRDefault="00000000" w:rsidRPr="00000000" w14:paraId="0000004E">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F">
      <w:pPr>
        <w:numPr>
          <w:ilvl w:val="0"/>
          <w:numId w:val="2"/>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Assist in maintaining good discipline of students throughout the academy and escort and supervise students on planned visits and journeys as appropriate.</w:t>
      </w:r>
    </w:p>
    <w:p w:rsidR="00000000" w:rsidDel="00000000" w:rsidP="00000000" w:rsidRDefault="00000000" w:rsidRPr="00000000" w14:paraId="00000050">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1">
      <w:pPr>
        <w:numPr>
          <w:ilvl w:val="0"/>
          <w:numId w:val="2"/>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Foster and maintain constructive and supportive relationships with parents/carers, exchanging appropriate information, facilitating their work for their child’s attendance, access and learning, and supporting home to college and community links.</w:t>
      </w:r>
    </w:p>
    <w:p w:rsidR="00000000" w:rsidDel="00000000" w:rsidP="00000000" w:rsidRDefault="00000000" w:rsidRPr="00000000" w14:paraId="00000052">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3">
      <w:pPr>
        <w:numPr>
          <w:ilvl w:val="0"/>
          <w:numId w:val="2"/>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Assist teachers by, where appropriate, receiving instructions directly from professional or specialist support staff involved in the students’ education.  These may include social workers, health visitors, language support staff, speech therapists and educational psychologists.</w:t>
      </w:r>
    </w:p>
    <w:p w:rsidR="00000000" w:rsidDel="00000000" w:rsidP="00000000" w:rsidRDefault="00000000" w:rsidRPr="00000000" w14:paraId="00000054">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5">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Other</w:t>
      </w:r>
      <w:r w:rsidDel="00000000" w:rsidR="00000000" w:rsidRPr="00000000">
        <w:rPr>
          <w:rtl w:val="0"/>
        </w:rPr>
      </w:r>
    </w:p>
    <w:p w:rsidR="00000000" w:rsidDel="00000000" w:rsidP="00000000" w:rsidRDefault="00000000" w:rsidRPr="00000000" w14:paraId="00000056">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7">
      <w:pPr>
        <w:numPr>
          <w:ilvl w:val="0"/>
          <w:numId w:val="6"/>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0The postholder will be subject to performance objectives, which will be agreed and reviewed annually.</w:t>
      </w:r>
    </w:p>
    <w:p w:rsidR="00000000" w:rsidDel="00000000" w:rsidP="00000000" w:rsidRDefault="00000000" w:rsidRPr="00000000" w14:paraId="00000058">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9">
      <w:pPr>
        <w:numPr>
          <w:ilvl w:val="0"/>
          <w:numId w:val="6"/>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The postholder is expected to carry out such other duties as may reasonably be assigned by the Principal.</w:t>
      </w:r>
    </w:p>
    <w:p w:rsidR="00000000" w:rsidDel="00000000" w:rsidP="00000000" w:rsidRDefault="00000000" w:rsidRPr="00000000" w14:paraId="0000005A">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B">
      <w:pPr>
        <w:numPr>
          <w:ilvl w:val="0"/>
          <w:numId w:val="6"/>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5C">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D">
      <w:pPr>
        <w:numPr>
          <w:ilvl w:val="0"/>
          <w:numId w:val="6"/>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The person undertaking this post is expected to work within the policies, ethos and aims of the Academy.  The postholder will be expected to have an agreed flexible working pattern to ensure that all relevant functions, including extra-curricular activities, are fulfilled through direct dialogue with employees, contractors and community members.</w:t>
      </w:r>
    </w:p>
    <w:p w:rsidR="00000000" w:rsidDel="00000000" w:rsidP="00000000" w:rsidRDefault="00000000" w:rsidRPr="00000000" w14:paraId="0000005E">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F">
      <w:pPr>
        <w:widowControl w:val="0"/>
        <w:spacing w:before="83" w:line="249" w:lineRule="auto"/>
        <w:ind w:left="0" w:right="92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 addition to a candidates’ ability to perform the duties of the post, the interview will also explore</w:t>
      </w:r>
    </w:p>
    <w:p w:rsidR="00000000" w:rsidDel="00000000" w:rsidP="00000000" w:rsidRDefault="00000000" w:rsidRPr="00000000" w14:paraId="00000060">
      <w:pPr>
        <w:widowControl w:val="0"/>
        <w:spacing w:before="83" w:line="249" w:lineRule="auto"/>
        <w:ind w:left="0" w:right="92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issues relating to safeguarding and promoting the welfare of children including; </w:t>
      </w:r>
    </w:p>
    <w:p w:rsidR="00000000" w:rsidDel="00000000" w:rsidP="00000000" w:rsidRDefault="00000000" w:rsidRPr="00000000" w14:paraId="00000061">
      <w:pPr>
        <w:widowControl w:val="0"/>
        <w:numPr>
          <w:ilvl w:val="0"/>
          <w:numId w:val="3"/>
        </w:numPr>
        <w:spacing w:before="74" w:lineRule="auto"/>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Motivation to work with children and young people </w:t>
      </w:r>
    </w:p>
    <w:p w:rsidR="00000000" w:rsidDel="00000000" w:rsidP="00000000" w:rsidRDefault="00000000" w:rsidRPr="00000000" w14:paraId="00000062">
      <w:pPr>
        <w:widowControl w:val="0"/>
        <w:numPr>
          <w:ilvl w:val="0"/>
          <w:numId w:val="3"/>
        </w:numPr>
        <w:spacing w:line="299" w:lineRule="auto"/>
        <w:ind w:left="0" w:right="1375"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Ability to form and maintain appropriate relationships and personal boundaries with children and young people Emotional resilience in working with challenging behaviours </w:t>
      </w:r>
    </w:p>
    <w:p w:rsidR="00000000" w:rsidDel="00000000" w:rsidP="00000000" w:rsidRDefault="00000000" w:rsidRPr="00000000" w14:paraId="00000063">
      <w:pPr>
        <w:widowControl w:val="0"/>
        <w:numPr>
          <w:ilvl w:val="0"/>
          <w:numId w:val="3"/>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Attitudes to use of authority and maintaining discipline </w:t>
      </w:r>
    </w:p>
    <w:p w:rsidR="00000000" w:rsidDel="00000000" w:rsidP="00000000" w:rsidRDefault="00000000" w:rsidRPr="00000000" w14:paraId="00000064">
      <w:pPr>
        <w:widowControl w:val="0"/>
        <w:spacing w:before="18" w:lineRule="auto"/>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5">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Safeguarding</w:t>
      </w:r>
      <w:r w:rsidDel="00000000" w:rsidR="00000000" w:rsidRPr="00000000">
        <w:rPr>
          <w:rtl w:val="0"/>
        </w:rPr>
      </w:r>
    </w:p>
    <w:p w:rsidR="00000000" w:rsidDel="00000000" w:rsidP="00000000" w:rsidRDefault="00000000" w:rsidRPr="00000000" w14:paraId="00000066">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7">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This Academy is committed to safeguarding and promoting the welfare of children and young people and expects all staff to share this commitment and individually and take responsibility in doing so.</w:t>
      </w:r>
    </w:p>
    <w:p w:rsidR="00000000" w:rsidDel="00000000" w:rsidP="00000000" w:rsidRDefault="00000000" w:rsidRPr="00000000" w14:paraId="00000068">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9">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Health &amp; Safety Responsibilities</w:t>
      </w:r>
      <w:r w:rsidDel="00000000" w:rsidR="00000000" w:rsidRPr="00000000">
        <w:rPr>
          <w:rtl w:val="0"/>
        </w:rPr>
      </w:r>
    </w:p>
    <w:p w:rsidR="00000000" w:rsidDel="00000000" w:rsidP="00000000" w:rsidRDefault="00000000" w:rsidRPr="00000000" w14:paraId="0000006A">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B">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All employees have the responsibility:</w:t>
      </w:r>
    </w:p>
    <w:p w:rsidR="00000000" w:rsidDel="00000000" w:rsidP="00000000" w:rsidRDefault="00000000" w:rsidRPr="00000000" w14:paraId="0000006C">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D">
      <w:pPr>
        <w:numPr>
          <w:ilvl w:val="0"/>
          <w:numId w:val="1"/>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To comply with safety rules and procedure laid down in their area of activity</w:t>
      </w:r>
    </w:p>
    <w:p w:rsidR="00000000" w:rsidDel="00000000" w:rsidP="00000000" w:rsidRDefault="00000000" w:rsidRPr="00000000" w14:paraId="0000006E">
      <w:pPr>
        <w:numPr>
          <w:ilvl w:val="0"/>
          <w:numId w:val="1"/>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To take reasonable care of their own health and safety and hence avoid injury to themselves and to others by act or omission whilst at work</w:t>
      </w:r>
    </w:p>
    <w:p w:rsidR="00000000" w:rsidDel="00000000" w:rsidP="00000000" w:rsidRDefault="00000000" w:rsidRPr="00000000" w14:paraId="0000006F">
      <w:pPr>
        <w:numPr>
          <w:ilvl w:val="0"/>
          <w:numId w:val="1"/>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To use protective clothing or equipment as may be provided</w:t>
      </w:r>
    </w:p>
    <w:p w:rsidR="00000000" w:rsidDel="00000000" w:rsidP="00000000" w:rsidRDefault="00000000" w:rsidRPr="00000000" w14:paraId="00000070">
      <w:pPr>
        <w:numPr>
          <w:ilvl w:val="0"/>
          <w:numId w:val="1"/>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To report promptly all sickness, accidents, unsafe conditions or practices and dangerous occurrences of which they are aware</w:t>
      </w:r>
    </w:p>
    <w:p w:rsidR="00000000" w:rsidDel="00000000" w:rsidP="00000000" w:rsidRDefault="00000000" w:rsidRPr="00000000" w14:paraId="00000071">
      <w:pPr>
        <w:numPr>
          <w:ilvl w:val="0"/>
          <w:numId w:val="1"/>
        </w:num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To co-operate with the Principal in the fulfilment of the objectives of the Academy’s Health and Safety policies</w:t>
      </w:r>
    </w:p>
    <w:p w:rsidR="00000000" w:rsidDel="00000000" w:rsidP="00000000" w:rsidRDefault="00000000" w:rsidRPr="00000000" w14:paraId="00000072">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3">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4">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POST</w:t>
        <w:tab/>
        <w:tab/>
        <w:tab/>
        <w:t xml:space="preserve">__________________________________________</w:t>
      </w:r>
    </w:p>
    <w:p w:rsidR="00000000" w:rsidDel="00000000" w:rsidP="00000000" w:rsidRDefault="00000000" w:rsidRPr="00000000" w14:paraId="00000075">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6">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POST HOLDER</w:t>
        <w:tab/>
        <w:tab/>
        <w:t xml:space="preserve">__________________________________________</w:t>
      </w:r>
    </w:p>
    <w:p w:rsidR="00000000" w:rsidDel="00000000" w:rsidP="00000000" w:rsidRDefault="00000000" w:rsidRPr="00000000" w14:paraId="00000077">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8">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SIGNED</w:t>
        <w:tab/>
        <w:tab/>
        <w:tab/>
        <w:t xml:space="preserve">__________________________________________</w:t>
      </w:r>
    </w:p>
    <w:p w:rsidR="00000000" w:rsidDel="00000000" w:rsidP="00000000" w:rsidRDefault="00000000" w:rsidRPr="00000000" w14:paraId="00000079">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A">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DATE</w:t>
        <w:tab/>
        <w:tab/>
        <w:tab/>
        <w:t xml:space="preserve">__________________________________________</w:t>
      </w:r>
    </w:p>
    <w:p w:rsidR="00000000" w:rsidDel="00000000" w:rsidP="00000000" w:rsidRDefault="00000000" w:rsidRPr="00000000" w14:paraId="0000007B">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C">
      <w:pPr>
        <w:ind w:left="0" w:hanging="2"/>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D">
      <w:pPr>
        <w:ind w:left="0" w:hanging="2"/>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Where the postholder is disabled, every effort will be made to supply all necessary aids, adaptations or equipment to allow them to carry out all the duties of the job.  If, however, a certain task proves unachievable, job redesign will be fully considered. </w:t>
      </w:r>
    </w:p>
    <w:p w:rsidR="00000000" w:rsidDel="00000000" w:rsidP="00000000" w:rsidRDefault="00000000" w:rsidRPr="00000000" w14:paraId="0000007E">
      <w:pPr>
        <w:ind w:left="0" w:hanging="2"/>
        <w:rPr>
          <w:rFonts w:ascii="Arial" w:cs="Arial" w:eastAsia="Arial" w:hAnsi="Arial"/>
        </w:rPr>
      </w:pPr>
      <w:r w:rsidDel="00000000" w:rsidR="00000000" w:rsidRPr="00000000">
        <w:rPr>
          <w:rtl w:val="0"/>
        </w:rPr>
      </w:r>
    </w:p>
    <w:sectPr>
      <w:pgSz w:h="16838" w:w="11906" w:orient="portrait"/>
      <w:pgMar w:bottom="964" w:top="964" w:left="1304" w:right="130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Narrow" w:cs="Arial Narrow" w:eastAsia="Arial Narrow" w:hAnsi="Arial Narrow"/>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rPr>
  </w:style>
  <w:style w:type="paragraph" w:styleId="Heading2">
    <w:name w:val="heading 2"/>
    <w:basedOn w:val="Normal"/>
    <w:next w:val="Normal"/>
    <w:pPr>
      <w:keepNext w:val="1"/>
      <w:jc w:val="both"/>
    </w:pPr>
    <w:rPr>
      <w:rFonts w:ascii="Arial" w:cs="Arial" w:eastAsia="Arial" w:hAnsi="Arial"/>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center"/>
    </w:pPr>
    <w:rPr>
      <w:rFonts w:ascii="Arial" w:cs="Arial" w:eastAsia="Arial" w:hAnsi="Arial"/>
      <w:b w:val="1"/>
    </w:rPr>
  </w:style>
  <w:style w:type="paragraph" w:styleId="Title">
    <w:name w:val="Title"/>
    <w:basedOn w:val="Normal"/>
    <w:next w:val="Normal"/>
    <w:pPr>
      <w:jc w:val="center"/>
    </w:pPr>
    <w:rPr>
      <w:rFonts w:ascii="Arial" w:cs="Arial" w:eastAsia="Arial" w:hAnsi="Arial"/>
      <w:b w:val="1"/>
      <w:color w:val="000000"/>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val="en-US"/>
    </w:rPr>
  </w:style>
  <w:style w:type="paragraph" w:styleId="Heading1">
    <w:name w:val="heading 1"/>
    <w:basedOn w:val="Normal"/>
    <w:next w:val="Normal"/>
    <w:uiPriority w:val="9"/>
    <w:qFormat w:val="1"/>
    <w:pPr>
      <w:keepNext w:val="1"/>
    </w:pPr>
    <w:rPr>
      <w:rFonts w:ascii="Arial" w:cs="Arial" w:hAnsi="Arial"/>
      <w:b w:val="1"/>
      <w:bCs w:val="1"/>
      <w:color w:val="000000"/>
      <w:lang w:val="en-GB"/>
    </w:rPr>
  </w:style>
  <w:style w:type="paragraph" w:styleId="Heading2">
    <w:name w:val="heading 2"/>
    <w:basedOn w:val="Normal"/>
    <w:next w:val="Normal"/>
    <w:uiPriority w:val="9"/>
    <w:semiHidden w:val="1"/>
    <w:unhideWhenUsed w:val="1"/>
    <w:qFormat w:val="1"/>
    <w:pPr>
      <w:keepNext w:val="1"/>
      <w:jc w:val="both"/>
      <w:outlineLvl w:val="1"/>
    </w:pPr>
    <w:rPr>
      <w:rFonts w:ascii="Arial" w:hAnsi="Arial"/>
      <w:b w:val="1"/>
      <w:bCs w:val="1"/>
      <w:lang w:val="en-GB"/>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outlineLvl w:val="3"/>
    </w:pPr>
    <w:rPr>
      <w:rFonts w:ascii="Arial" w:cs="Arial" w:hAnsi="Arial"/>
      <w:b w:val="1"/>
      <w:bCs w:val="1"/>
      <w:lang w:val="en-GB"/>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5"/>
    </w:pPr>
    <w:rPr>
      <w:rFonts w:ascii="Arial" w:hAnsi="Arial"/>
      <w:b w:val="1"/>
      <w:lang w:val="en-GB"/>
    </w:rPr>
  </w:style>
  <w:style w:type="paragraph" w:styleId="Heading8">
    <w:name w:val="heading 8"/>
    <w:basedOn w:val="Normal"/>
    <w:next w:val="Normal"/>
    <w:pPr>
      <w:keepNext w:val="1"/>
      <w:autoSpaceDE w:val="0"/>
      <w:autoSpaceDN w:val="0"/>
      <w:adjustRightInd w:val="0"/>
      <w:outlineLvl w:val="7"/>
    </w:pPr>
    <w:rPr>
      <w:rFonts w:ascii="Arial" w:hAnsi="Arial"/>
      <w:b w:val="1"/>
      <w:bCs w:val="1"/>
      <w:color w:val="ff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overflowPunct w:val="0"/>
      <w:autoSpaceDE w:val="0"/>
      <w:autoSpaceDN w:val="0"/>
      <w:adjustRightInd w:val="0"/>
      <w:jc w:val="center"/>
      <w:textAlignment w:val="baseline"/>
    </w:pPr>
    <w:rPr>
      <w:rFonts w:ascii="Arial" w:hAnsi="Arial"/>
      <w:b w:val="1"/>
      <w:color w:val="000000"/>
      <w:szCs w:val="20"/>
      <w:lang w:val="en-GB"/>
    </w:rPr>
  </w:style>
  <w:style w:type="paragraph" w:styleId="BalloonText">
    <w:name w:val="Balloon Text"/>
    <w:basedOn w:val="Normal"/>
    <w:rPr>
      <w:rFonts w:ascii="Tahoma" w:cs="Tahoma" w:hAnsi="Tahoma"/>
      <w:sz w:val="16"/>
      <w:szCs w:val="16"/>
    </w:rPr>
  </w:style>
  <w:style w:type="character" w:styleId="Heading1Char" w:customStyle="1">
    <w:name w:val="Heading 1 Char"/>
    <w:rPr>
      <w:rFonts w:ascii="Arial" w:cs="Arial" w:hAnsi="Arial"/>
      <w:b w:val="1"/>
      <w:bCs w:val="1"/>
      <w:color w:val="000000"/>
      <w:w w:val="100"/>
      <w:position w:val="-1"/>
      <w:sz w:val="24"/>
      <w:szCs w:val="24"/>
      <w:effect w:val="none"/>
      <w:vertAlign w:val="baseline"/>
      <w:cs w:val="0"/>
      <w:em w:val="none"/>
      <w:lang w:eastAsia="en-US"/>
    </w:rPr>
  </w:style>
  <w:style w:type="character" w:styleId="Heading2Char" w:customStyle="1">
    <w:name w:val="Heading 2 Char"/>
    <w:rPr>
      <w:rFonts w:ascii="Arial" w:hAnsi="Arial"/>
      <w:b w:val="1"/>
      <w:bCs w:val="1"/>
      <w:w w:val="100"/>
      <w:position w:val="-1"/>
      <w:sz w:val="24"/>
      <w:szCs w:val="24"/>
      <w:effect w:val="none"/>
      <w:vertAlign w:val="baseline"/>
      <w:cs w:val="0"/>
      <w:em w:val="none"/>
      <w:lang w:eastAsia="en-US"/>
    </w:rPr>
  </w:style>
  <w:style w:type="character" w:styleId="Heading4Char" w:customStyle="1">
    <w:name w:val="Heading 4 Char"/>
    <w:rPr>
      <w:rFonts w:ascii="Arial" w:cs="Arial" w:hAnsi="Arial"/>
      <w:b w:val="1"/>
      <w:bCs w:val="1"/>
      <w:w w:val="100"/>
      <w:position w:val="-1"/>
      <w:sz w:val="24"/>
      <w:szCs w:val="24"/>
      <w:effect w:val="none"/>
      <w:vertAlign w:val="baseline"/>
      <w:cs w:val="0"/>
      <w:em w:val="none"/>
      <w:lang w:eastAsia="en-US"/>
    </w:rPr>
  </w:style>
  <w:style w:type="character" w:styleId="Heading6Char" w:customStyle="1">
    <w:name w:val="Heading 6 Char"/>
    <w:rPr>
      <w:rFonts w:ascii="Arial" w:hAnsi="Arial"/>
      <w:b w:val="1"/>
      <w:w w:val="100"/>
      <w:position w:val="-1"/>
      <w:sz w:val="24"/>
      <w:szCs w:val="24"/>
      <w:effect w:val="none"/>
      <w:vertAlign w:val="baseline"/>
      <w:cs w:val="0"/>
      <w:em w:val="none"/>
      <w:lang w:eastAsia="en-US"/>
    </w:rPr>
  </w:style>
  <w:style w:type="character" w:styleId="Heading8Char" w:customStyle="1">
    <w:name w:val="Heading 8 Char"/>
    <w:rPr>
      <w:rFonts w:ascii="Arial" w:hAnsi="Arial"/>
      <w:b w:val="1"/>
      <w:bCs w:val="1"/>
      <w:color w:val="ff0000"/>
      <w:w w:val="100"/>
      <w:position w:val="-1"/>
      <w:sz w:val="24"/>
      <w:szCs w:val="24"/>
      <w:effect w:val="none"/>
      <w:vertAlign w:val="baseline"/>
      <w:cs w:val="0"/>
      <w:em w:val="none"/>
      <w:lang w:eastAsia="en-US" w:val="en-US"/>
    </w:rPr>
  </w:style>
  <w:style w:type="character" w:styleId="TitleChar" w:customStyle="1">
    <w:name w:val="Title Char"/>
    <w:rPr>
      <w:rFonts w:ascii="Arial" w:hAnsi="Arial"/>
      <w:b w:val="1"/>
      <w:color w:val="000000"/>
      <w:w w:val="100"/>
      <w:position w:val="-1"/>
      <w:sz w:val="24"/>
      <w:effect w:val="none"/>
      <w:vertAlign w:val="baseline"/>
      <w:cs w:val="0"/>
      <w:em w:val="none"/>
      <w:lang w:eastAsia="en-US"/>
    </w:rPr>
  </w:style>
  <w:style w:type="paragraph" w:styleId="BodyText">
    <w:name w:val="Body Text"/>
    <w:basedOn w:val="Normal"/>
    <w:pPr>
      <w:autoSpaceDE w:val="0"/>
      <w:autoSpaceDN w:val="0"/>
      <w:adjustRightInd w:val="0"/>
    </w:pPr>
    <w:rPr>
      <w:rFonts w:ascii="Arial" w:cs="Arial" w:hAnsi="Arial"/>
      <w:color w:val="000000"/>
      <w:szCs w:val="20"/>
    </w:rPr>
  </w:style>
  <w:style w:type="character" w:styleId="BodyTextChar" w:customStyle="1">
    <w:name w:val="Body Text Char"/>
    <w:rPr>
      <w:rFonts w:ascii="Arial" w:cs="Arial" w:hAnsi="Arial"/>
      <w:color w:val="000000"/>
      <w:w w:val="100"/>
      <w:position w:val="-1"/>
      <w:sz w:val="24"/>
      <w:effect w:val="none"/>
      <w:vertAlign w:val="baseline"/>
      <w:cs w:val="0"/>
      <w:em w:val="none"/>
      <w:lang w:eastAsia="en-US" w:val="en-US"/>
    </w:rPr>
  </w:style>
  <w:style w:type="paragraph" w:styleId="ListParagraph">
    <w:name w:val="List Paragraph"/>
    <w:basedOn w:val="Normal"/>
    <w:pPr>
      <w:ind w:left="720"/>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PKBXkJq65hYqKK8FCpVbFGTRQ==">CgMxLjAyCGguZ2pkZ3hzOAByITF2dmFCcFFqQzJuQjNQRzRmbDU2TXNKZGEzRmd2aEdsag==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2022-10-04T07:55:00Z</dcterms:created>
  <dc:creator>Pat Carney</dc:creator>
</cp:coreProperties>
</file>