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34" w:rsidRDefault="00AC0F34" w:rsidP="00E543D2">
      <w:pPr>
        <w:jc w:val="center"/>
        <w:rPr>
          <w:rFonts w:asciiTheme="minorHAnsi" w:hAnsiTheme="minorHAnsi" w:cstheme="minorHAnsi"/>
          <w:b/>
          <w:sz w:val="28"/>
          <w:szCs w:val="22"/>
          <w:u w:val="single"/>
        </w:rPr>
      </w:pPr>
    </w:p>
    <w:p w:rsidR="00E543D2" w:rsidRPr="00A80AA8" w:rsidRDefault="00E543D2" w:rsidP="00E543D2">
      <w:pPr>
        <w:jc w:val="center"/>
        <w:rPr>
          <w:rFonts w:asciiTheme="minorHAnsi" w:hAnsiTheme="minorHAnsi" w:cstheme="minorHAnsi"/>
          <w:b/>
          <w:sz w:val="22"/>
          <w:szCs w:val="22"/>
          <w:u w:val="single"/>
        </w:rPr>
      </w:pPr>
      <w:r w:rsidRPr="00A80AA8">
        <w:rPr>
          <w:rFonts w:asciiTheme="minorHAnsi" w:hAnsiTheme="minorHAnsi" w:cstheme="minorHAnsi"/>
          <w:b/>
          <w:sz w:val="28"/>
          <w:szCs w:val="22"/>
          <w:u w:val="single"/>
        </w:rPr>
        <w:t xml:space="preserve">Job Title: </w:t>
      </w:r>
      <w:r w:rsidR="00B67BE4" w:rsidRPr="00A80AA8">
        <w:rPr>
          <w:rFonts w:asciiTheme="minorHAnsi" w:hAnsiTheme="minorHAnsi" w:cstheme="minorHAnsi"/>
          <w:b/>
          <w:sz w:val="28"/>
          <w:szCs w:val="22"/>
          <w:u w:val="single"/>
        </w:rPr>
        <w:t xml:space="preserve"> </w:t>
      </w:r>
      <w:r w:rsidR="00FA5DB1" w:rsidRPr="00A80AA8">
        <w:rPr>
          <w:rFonts w:asciiTheme="minorHAnsi" w:hAnsiTheme="minorHAnsi" w:cstheme="minorHAnsi"/>
          <w:b/>
          <w:sz w:val="28"/>
          <w:szCs w:val="22"/>
          <w:u w:val="single"/>
        </w:rPr>
        <w:t>Education Welfare</w:t>
      </w:r>
      <w:r w:rsidR="00A80AA8">
        <w:rPr>
          <w:rFonts w:asciiTheme="minorHAnsi" w:hAnsiTheme="minorHAnsi" w:cstheme="minorHAnsi"/>
          <w:b/>
          <w:sz w:val="28"/>
          <w:szCs w:val="22"/>
          <w:u w:val="single"/>
        </w:rPr>
        <w:t xml:space="preserve"> and Family Liaison</w:t>
      </w:r>
      <w:r w:rsidR="00FA5DB1" w:rsidRPr="00A80AA8">
        <w:rPr>
          <w:rFonts w:asciiTheme="minorHAnsi" w:hAnsiTheme="minorHAnsi" w:cstheme="minorHAnsi"/>
          <w:b/>
          <w:sz w:val="28"/>
          <w:szCs w:val="22"/>
          <w:u w:val="single"/>
        </w:rPr>
        <w:t xml:space="preserve"> Officer </w:t>
      </w:r>
    </w:p>
    <w:p w:rsidR="00E543D2" w:rsidRPr="00A80AA8" w:rsidRDefault="00E543D2" w:rsidP="00E543D2">
      <w:pPr>
        <w:jc w:val="both"/>
        <w:rPr>
          <w:rFonts w:asciiTheme="minorHAnsi" w:hAnsiTheme="minorHAnsi" w:cstheme="minorHAnsi"/>
          <w:sz w:val="22"/>
          <w:szCs w:val="22"/>
        </w:rPr>
      </w:pPr>
    </w:p>
    <w:p w:rsidR="002C0AA1" w:rsidRPr="00A80AA8" w:rsidRDefault="002C0AA1" w:rsidP="00E543D2">
      <w:pPr>
        <w:jc w:val="both"/>
        <w:rPr>
          <w:rFonts w:asciiTheme="minorHAnsi" w:hAnsiTheme="minorHAnsi" w:cstheme="minorHAnsi"/>
          <w:b/>
          <w:sz w:val="22"/>
          <w:szCs w:val="22"/>
        </w:rPr>
      </w:pPr>
    </w:p>
    <w:p w:rsidR="00E543D2" w:rsidRDefault="003D0B31" w:rsidP="00E543D2">
      <w:pPr>
        <w:jc w:val="both"/>
        <w:rPr>
          <w:rFonts w:asciiTheme="minorHAnsi" w:hAnsiTheme="minorHAnsi" w:cstheme="minorHAnsi"/>
          <w:b/>
          <w:sz w:val="22"/>
          <w:szCs w:val="22"/>
        </w:rPr>
      </w:pPr>
      <w:r w:rsidRPr="00A80AA8">
        <w:rPr>
          <w:rFonts w:asciiTheme="minorHAnsi" w:hAnsiTheme="minorHAnsi" w:cstheme="minorHAnsi"/>
          <w:b/>
          <w:sz w:val="22"/>
          <w:szCs w:val="22"/>
        </w:rPr>
        <w:t xml:space="preserve">Reports to: </w:t>
      </w:r>
      <w:r w:rsidR="002B31AE" w:rsidRPr="00A80AA8">
        <w:rPr>
          <w:rFonts w:asciiTheme="minorHAnsi" w:hAnsiTheme="minorHAnsi" w:cstheme="minorHAnsi"/>
          <w:b/>
          <w:sz w:val="22"/>
          <w:szCs w:val="22"/>
        </w:rPr>
        <w:t xml:space="preserve"> </w:t>
      </w:r>
      <w:r w:rsidR="00FA5DB1" w:rsidRPr="00A80AA8">
        <w:rPr>
          <w:rFonts w:asciiTheme="minorHAnsi" w:hAnsiTheme="minorHAnsi" w:cstheme="minorHAnsi"/>
          <w:b/>
          <w:sz w:val="22"/>
          <w:szCs w:val="22"/>
        </w:rPr>
        <w:t xml:space="preserve">Assistant Principal </w:t>
      </w:r>
    </w:p>
    <w:p w:rsidR="00BF4B33" w:rsidRPr="00A80AA8" w:rsidRDefault="00BF4B33" w:rsidP="00BF4B33">
      <w:pPr>
        <w:jc w:val="both"/>
        <w:rPr>
          <w:rFonts w:asciiTheme="minorHAnsi" w:hAnsiTheme="minorHAnsi" w:cstheme="minorHAnsi"/>
          <w:sz w:val="22"/>
          <w:szCs w:val="22"/>
        </w:rPr>
      </w:pPr>
      <w:r>
        <w:rPr>
          <w:rFonts w:asciiTheme="minorHAnsi" w:hAnsiTheme="minorHAnsi" w:cstheme="minorHAnsi"/>
          <w:b/>
          <w:sz w:val="22"/>
          <w:szCs w:val="22"/>
        </w:rPr>
        <w:t>Scale:</w:t>
      </w:r>
      <w:r>
        <w:rPr>
          <w:rFonts w:asciiTheme="minorHAnsi" w:hAnsiTheme="minorHAnsi" w:cstheme="minorHAnsi"/>
          <w:b/>
          <w:sz w:val="22"/>
          <w:szCs w:val="22"/>
        </w:rPr>
        <w:tab/>
        <w:t>H7</w:t>
      </w:r>
    </w:p>
    <w:p w:rsidR="00BF4B33" w:rsidRDefault="002033F9" w:rsidP="00E543D2">
      <w:pPr>
        <w:jc w:val="both"/>
        <w:rPr>
          <w:rFonts w:asciiTheme="minorHAnsi" w:hAnsiTheme="minorHAnsi" w:cstheme="minorHAnsi"/>
          <w:b/>
          <w:sz w:val="22"/>
          <w:szCs w:val="22"/>
        </w:rPr>
      </w:pPr>
      <w:r w:rsidRPr="00A80AA8">
        <w:rPr>
          <w:rFonts w:asciiTheme="minorHAnsi" w:hAnsiTheme="minorHAnsi" w:cstheme="minorHAnsi"/>
          <w:b/>
          <w:sz w:val="22"/>
          <w:szCs w:val="22"/>
        </w:rPr>
        <w:t xml:space="preserve">Salary Range: </w:t>
      </w:r>
      <w:r w:rsidR="00BF4B33">
        <w:rPr>
          <w:rFonts w:asciiTheme="minorHAnsi" w:hAnsiTheme="minorHAnsi" w:cstheme="minorHAnsi"/>
          <w:b/>
          <w:sz w:val="22"/>
          <w:szCs w:val="22"/>
        </w:rPr>
        <w:t>£29515 - £31,552 pro rata to £2</w:t>
      </w:r>
      <w:r w:rsidR="000D72B8">
        <w:rPr>
          <w:rFonts w:asciiTheme="minorHAnsi" w:hAnsiTheme="minorHAnsi" w:cstheme="minorHAnsi"/>
          <w:b/>
          <w:sz w:val="22"/>
          <w:szCs w:val="22"/>
        </w:rPr>
        <w:t>5</w:t>
      </w:r>
      <w:r w:rsidR="00BF4B33">
        <w:rPr>
          <w:rFonts w:asciiTheme="minorHAnsi" w:hAnsiTheme="minorHAnsi" w:cstheme="minorHAnsi"/>
          <w:b/>
          <w:sz w:val="22"/>
          <w:szCs w:val="22"/>
        </w:rPr>
        <w:t>,132 – £26,866 –</w:t>
      </w:r>
      <w:r w:rsidR="00DA19C5">
        <w:rPr>
          <w:rFonts w:asciiTheme="minorHAnsi" w:hAnsiTheme="minorHAnsi" w:cstheme="minorHAnsi"/>
          <w:b/>
          <w:sz w:val="22"/>
          <w:szCs w:val="22"/>
        </w:rPr>
        <w:t xml:space="preserve"> 36hpw</w:t>
      </w:r>
      <w:r w:rsidR="00BF4B33">
        <w:rPr>
          <w:rFonts w:asciiTheme="minorHAnsi" w:hAnsiTheme="minorHAnsi" w:cstheme="minorHAnsi"/>
          <w:b/>
          <w:sz w:val="22"/>
          <w:szCs w:val="22"/>
        </w:rPr>
        <w:t xml:space="preserve"> Term time only</w:t>
      </w:r>
    </w:p>
    <w:p w:rsidR="00E543D2" w:rsidRPr="00A80AA8" w:rsidRDefault="00E543D2" w:rsidP="00E543D2">
      <w:pPr>
        <w:jc w:val="both"/>
        <w:rPr>
          <w:rFonts w:asciiTheme="minorHAnsi" w:hAnsiTheme="minorHAnsi" w:cstheme="minorHAnsi"/>
          <w:sz w:val="22"/>
          <w:szCs w:val="22"/>
        </w:rPr>
      </w:pPr>
    </w:p>
    <w:p w:rsidR="002C0AA1" w:rsidRPr="00A80AA8" w:rsidRDefault="002C0AA1" w:rsidP="00E543D2">
      <w:pPr>
        <w:jc w:val="both"/>
        <w:rPr>
          <w:rFonts w:asciiTheme="minorHAnsi" w:hAnsiTheme="minorHAnsi" w:cstheme="minorHAnsi"/>
          <w:b/>
          <w:sz w:val="22"/>
          <w:szCs w:val="22"/>
        </w:rPr>
      </w:pPr>
    </w:p>
    <w:p w:rsidR="00E543D2" w:rsidRPr="00A80AA8" w:rsidRDefault="00E543D2" w:rsidP="00E543D2">
      <w:pPr>
        <w:jc w:val="both"/>
        <w:rPr>
          <w:rFonts w:asciiTheme="minorHAnsi" w:hAnsiTheme="minorHAnsi" w:cstheme="minorHAnsi"/>
          <w:b/>
          <w:sz w:val="22"/>
          <w:szCs w:val="22"/>
        </w:rPr>
      </w:pPr>
      <w:r w:rsidRPr="00A80AA8">
        <w:rPr>
          <w:rFonts w:asciiTheme="minorHAnsi" w:hAnsiTheme="minorHAnsi" w:cstheme="minorHAnsi"/>
          <w:b/>
          <w:sz w:val="22"/>
          <w:szCs w:val="22"/>
        </w:rPr>
        <w:t>Purpose of the post</w:t>
      </w:r>
    </w:p>
    <w:p w:rsidR="00E543D2" w:rsidRPr="00A80AA8" w:rsidRDefault="00E543D2" w:rsidP="00E543D2">
      <w:pPr>
        <w:ind w:left="360"/>
        <w:jc w:val="both"/>
        <w:rPr>
          <w:rFonts w:asciiTheme="minorHAnsi" w:hAnsiTheme="minorHAnsi" w:cstheme="minorHAnsi"/>
          <w:b/>
          <w:sz w:val="22"/>
          <w:szCs w:val="22"/>
        </w:rPr>
      </w:pPr>
    </w:p>
    <w:p w:rsidR="00E543D2" w:rsidRPr="00A80AA8" w:rsidRDefault="00FA5DB1" w:rsidP="00FA5DB1">
      <w:pPr>
        <w:jc w:val="both"/>
        <w:rPr>
          <w:rFonts w:asciiTheme="minorHAnsi" w:hAnsiTheme="minorHAnsi" w:cstheme="minorHAnsi"/>
        </w:rPr>
      </w:pPr>
      <w:r w:rsidRPr="00A80AA8">
        <w:rPr>
          <w:rFonts w:asciiTheme="minorHAnsi" w:hAnsiTheme="minorHAnsi" w:cstheme="minorHAnsi"/>
          <w:color w:val="333333"/>
          <w:shd w:val="clear" w:color="auto" w:fill="FFFFFF"/>
        </w:rPr>
        <w:t xml:space="preserve">To work with children and families and other agencies to promote regular school attendance and punctuality. To deal with </w:t>
      </w:r>
      <w:r w:rsidR="00572B8C" w:rsidRPr="00A80AA8">
        <w:rPr>
          <w:rFonts w:asciiTheme="minorHAnsi" w:hAnsiTheme="minorHAnsi" w:cstheme="minorHAnsi"/>
          <w:color w:val="333333"/>
          <w:shd w:val="clear" w:color="auto" w:fill="FFFFFF"/>
        </w:rPr>
        <w:t xml:space="preserve">persistent </w:t>
      </w:r>
      <w:r w:rsidRPr="00A80AA8">
        <w:rPr>
          <w:rFonts w:asciiTheme="minorHAnsi" w:hAnsiTheme="minorHAnsi" w:cstheme="minorHAnsi"/>
          <w:color w:val="333333"/>
          <w:shd w:val="clear" w:color="auto" w:fill="FFFFFF"/>
        </w:rPr>
        <w:t xml:space="preserve">absenteeism and help children and young people at risk of exclusion. </w:t>
      </w:r>
      <w:r w:rsidR="00E543D2" w:rsidRPr="00A80AA8">
        <w:rPr>
          <w:rFonts w:asciiTheme="minorHAnsi" w:hAnsiTheme="minorHAnsi" w:cstheme="minorHAnsi"/>
        </w:rPr>
        <w:t>To monitor, evaluate and</w:t>
      </w:r>
      <w:r w:rsidR="00791B5C" w:rsidRPr="00A80AA8">
        <w:rPr>
          <w:rFonts w:asciiTheme="minorHAnsi" w:hAnsiTheme="minorHAnsi" w:cstheme="minorHAnsi"/>
        </w:rPr>
        <w:t xml:space="preserve"> be accountable</w:t>
      </w:r>
      <w:r w:rsidR="00E543D2" w:rsidRPr="00A80AA8">
        <w:rPr>
          <w:rFonts w:asciiTheme="minorHAnsi" w:hAnsiTheme="minorHAnsi" w:cstheme="minorHAnsi"/>
        </w:rPr>
        <w:t xml:space="preserve"> for </w:t>
      </w:r>
      <w:r w:rsidR="00791B5C" w:rsidRPr="00A80AA8">
        <w:rPr>
          <w:rFonts w:asciiTheme="minorHAnsi" w:hAnsiTheme="minorHAnsi" w:cstheme="minorHAnsi"/>
        </w:rPr>
        <w:t xml:space="preserve">the </w:t>
      </w:r>
      <w:r w:rsidR="00E543D2" w:rsidRPr="00A80AA8">
        <w:rPr>
          <w:rFonts w:asciiTheme="minorHAnsi" w:hAnsiTheme="minorHAnsi" w:cstheme="minorHAnsi"/>
        </w:rPr>
        <w:t xml:space="preserve">provision, standards </w:t>
      </w:r>
      <w:r w:rsidR="00791B5C" w:rsidRPr="00A80AA8">
        <w:rPr>
          <w:rFonts w:asciiTheme="minorHAnsi" w:hAnsiTheme="minorHAnsi" w:cstheme="minorHAnsi"/>
        </w:rPr>
        <w:t>and achievement of</w:t>
      </w:r>
      <w:r w:rsidR="00B67BE4" w:rsidRPr="00A80AA8">
        <w:rPr>
          <w:rFonts w:asciiTheme="minorHAnsi" w:hAnsiTheme="minorHAnsi" w:cstheme="minorHAnsi"/>
        </w:rPr>
        <w:t xml:space="preserve"> </w:t>
      </w:r>
      <w:r w:rsidRPr="00A80AA8">
        <w:rPr>
          <w:rFonts w:asciiTheme="minorHAnsi" w:hAnsiTheme="minorHAnsi" w:cstheme="minorHAnsi"/>
        </w:rPr>
        <w:t xml:space="preserve">excellent school attendance </w:t>
      </w:r>
      <w:r w:rsidR="00572B8C" w:rsidRPr="00A80AA8">
        <w:rPr>
          <w:rFonts w:asciiTheme="minorHAnsi" w:hAnsiTheme="minorHAnsi" w:cstheme="minorHAnsi"/>
        </w:rPr>
        <w:t xml:space="preserve">and punctuality </w:t>
      </w:r>
      <w:r w:rsidR="00E543D2" w:rsidRPr="00A80AA8">
        <w:rPr>
          <w:rFonts w:asciiTheme="minorHAnsi" w:hAnsiTheme="minorHAnsi" w:cstheme="minorHAnsi"/>
        </w:rPr>
        <w:t>in line with the vision, goals and pri</w:t>
      </w:r>
      <w:r w:rsidR="00791B5C" w:rsidRPr="00A80AA8">
        <w:rPr>
          <w:rFonts w:asciiTheme="minorHAnsi" w:hAnsiTheme="minorHAnsi" w:cstheme="minorHAnsi"/>
        </w:rPr>
        <w:t xml:space="preserve">nciples of the school, as described in the </w:t>
      </w:r>
      <w:r w:rsidR="000F4703" w:rsidRPr="00A80AA8">
        <w:rPr>
          <w:rFonts w:asciiTheme="minorHAnsi" w:hAnsiTheme="minorHAnsi" w:cstheme="minorHAnsi"/>
        </w:rPr>
        <w:t>school vision</w:t>
      </w:r>
    </w:p>
    <w:p w:rsidR="00E543D2" w:rsidRPr="00A80AA8" w:rsidRDefault="00E543D2" w:rsidP="00E543D2">
      <w:pPr>
        <w:jc w:val="both"/>
        <w:rPr>
          <w:rFonts w:asciiTheme="minorHAnsi" w:hAnsiTheme="minorHAnsi" w:cstheme="minorHAnsi"/>
        </w:rPr>
      </w:pPr>
    </w:p>
    <w:p w:rsidR="004E21C7" w:rsidRPr="00A80AA8" w:rsidRDefault="004E21C7" w:rsidP="004E21C7">
      <w:pPr>
        <w:spacing w:before="120" w:after="120"/>
        <w:rPr>
          <w:rFonts w:asciiTheme="minorHAnsi" w:hAnsiTheme="minorHAnsi" w:cstheme="minorHAnsi"/>
          <w:b/>
          <w:sz w:val="22"/>
          <w:szCs w:val="22"/>
        </w:rPr>
      </w:pPr>
      <w:r w:rsidRPr="00A80AA8">
        <w:rPr>
          <w:rFonts w:asciiTheme="minorHAnsi" w:hAnsiTheme="minorHAnsi" w:cstheme="minorHAnsi"/>
          <w:b/>
          <w:sz w:val="22"/>
          <w:szCs w:val="22"/>
        </w:rPr>
        <w:t xml:space="preserve">Contacts and relationships </w:t>
      </w:r>
    </w:p>
    <w:p w:rsidR="004E21C7" w:rsidRPr="00A80AA8" w:rsidRDefault="004E21C7" w:rsidP="004E21C7">
      <w:pPr>
        <w:spacing w:before="120" w:after="120"/>
        <w:rPr>
          <w:rFonts w:asciiTheme="minorHAnsi" w:hAnsiTheme="minorHAnsi" w:cstheme="minorHAnsi"/>
          <w:sz w:val="22"/>
          <w:szCs w:val="22"/>
        </w:rPr>
      </w:pPr>
      <w:r w:rsidRPr="00A80AA8">
        <w:rPr>
          <w:rFonts w:asciiTheme="minorHAnsi" w:hAnsiTheme="minorHAnsi" w:cstheme="minorHAnsi"/>
          <w:sz w:val="22"/>
          <w:szCs w:val="22"/>
        </w:rPr>
        <w:t>– Management relationship with all Key Stage Leaders</w:t>
      </w:r>
    </w:p>
    <w:p w:rsidR="004E21C7" w:rsidRPr="00A80AA8" w:rsidRDefault="004E21C7" w:rsidP="004E21C7">
      <w:pPr>
        <w:spacing w:before="120" w:after="120"/>
        <w:rPr>
          <w:rFonts w:asciiTheme="minorHAnsi" w:hAnsiTheme="minorHAnsi" w:cstheme="minorHAnsi"/>
          <w:sz w:val="22"/>
          <w:szCs w:val="22"/>
        </w:rPr>
      </w:pPr>
      <w:r w:rsidRPr="00A80AA8">
        <w:rPr>
          <w:rFonts w:asciiTheme="minorHAnsi" w:hAnsiTheme="minorHAnsi" w:cstheme="minorHAnsi"/>
          <w:sz w:val="22"/>
          <w:szCs w:val="22"/>
        </w:rPr>
        <w:t xml:space="preserve">- Management relationship with the Academy Trust’s professional advisers </w:t>
      </w:r>
      <w:r w:rsidR="000F4703" w:rsidRPr="00A80AA8">
        <w:rPr>
          <w:rFonts w:asciiTheme="minorHAnsi" w:hAnsiTheme="minorHAnsi" w:cstheme="minorHAnsi"/>
          <w:sz w:val="22"/>
          <w:szCs w:val="22"/>
        </w:rPr>
        <w:t>- LB</w:t>
      </w:r>
      <w:r w:rsidRPr="00A80AA8">
        <w:rPr>
          <w:rFonts w:asciiTheme="minorHAnsi" w:hAnsiTheme="minorHAnsi" w:cstheme="minorHAnsi"/>
          <w:sz w:val="22"/>
          <w:szCs w:val="22"/>
        </w:rPr>
        <w:t xml:space="preserve"> Harrow Council, Ofsted</w:t>
      </w:r>
      <w:r w:rsidR="000F4703" w:rsidRPr="00A80AA8">
        <w:rPr>
          <w:rFonts w:asciiTheme="minorHAnsi" w:hAnsiTheme="minorHAnsi" w:cstheme="minorHAnsi"/>
          <w:sz w:val="22"/>
          <w:szCs w:val="22"/>
        </w:rPr>
        <w:t xml:space="preserve">, </w:t>
      </w:r>
    </w:p>
    <w:p w:rsidR="004E21C7" w:rsidRPr="00A80AA8" w:rsidRDefault="004E21C7" w:rsidP="004E21C7">
      <w:pPr>
        <w:spacing w:before="120" w:after="120"/>
        <w:rPr>
          <w:rFonts w:asciiTheme="minorHAnsi" w:hAnsiTheme="minorHAnsi" w:cstheme="minorHAnsi"/>
          <w:sz w:val="22"/>
          <w:szCs w:val="22"/>
        </w:rPr>
      </w:pPr>
      <w:r w:rsidRPr="00A80AA8">
        <w:rPr>
          <w:rFonts w:asciiTheme="minorHAnsi" w:hAnsiTheme="minorHAnsi" w:cstheme="minorHAnsi"/>
          <w:sz w:val="22"/>
          <w:szCs w:val="22"/>
        </w:rPr>
        <w:t xml:space="preserve">- </w:t>
      </w:r>
      <w:r w:rsidR="000F4703" w:rsidRPr="00A80AA8">
        <w:rPr>
          <w:rFonts w:asciiTheme="minorHAnsi" w:hAnsiTheme="minorHAnsi" w:cstheme="minorHAnsi"/>
          <w:sz w:val="22"/>
          <w:szCs w:val="22"/>
        </w:rPr>
        <w:t xml:space="preserve">Management relationship with key external partners </w:t>
      </w:r>
    </w:p>
    <w:p w:rsidR="004E21C7" w:rsidRPr="00A80AA8" w:rsidRDefault="004E21C7" w:rsidP="004E21C7">
      <w:pPr>
        <w:spacing w:before="120" w:after="120"/>
        <w:rPr>
          <w:rFonts w:asciiTheme="minorHAnsi" w:hAnsiTheme="minorHAnsi" w:cstheme="minorHAnsi"/>
          <w:sz w:val="22"/>
          <w:szCs w:val="22"/>
        </w:rPr>
      </w:pPr>
      <w:r w:rsidRPr="00A80AA8">
        <w:rPr>
          <w:rFonts w:asciiTheme="minorHAnsi" w:hAnsiTheme="minorHAnsi" w:cstheme="minorHAnsi"/>
          <w:sz w:val="22"/>
          <w:szCs w:val="22"/>
        </w:rPr>
        <w:t>- Peer relationship with Senior Leaders within the Academy</w:t>
      </w:r>
    </w:p>
    <w:p w:rsidR="004E21C7" w:rsidRPr="00A80AA8" w:rsidRDefault="004E21C7" w:rsidP="004E21C7">
      <w:pPr>
        <w:spacing w:before="120" w:after="120"/>
        <w:rPr>
          <w:rFonts w:asciiTheme="minorHAnsi" w:hAnsiTheme="minorHAnsi" w:cstheme="minorHAnsi"/>
          <w:sz w:val="22"/>
          <w:szCs w:val="22"/>
        </w:rPr>
      </w:pPr>
      <w:r w:rsidRPr="00A80AA8">
        <w:rPr>
          <w:rFonts w:asciiTheme="minorHAnsi" w:hAnsiTheme="minorHAnsi" w:cstheme="minorHAnsi"/>
          <w:sz w:val="22"/>
          <w:szCs w:val="22"/>
        </w:rPr>
        <w:t xml:space="preserve">- </w:t>
      </w:r>
      <w:r w:rsidR="000F4703" w:rsidRPr="00A80AA8">
        <w:rPr>
          <w:rFonts w:asciiTheme="minorHAnsi" w:hAnsiTheme="minorHAnsi" w:cstheme="minorHAnsi"/>
          <w:sz w:val="22"/>
          <w:szCs w:val="22"/>
        </w:rPr>
        <w:t>Peer relationship with Governing Body including Link Governor</w:t>
      </w:r>
    </w:p>
    <w:p w:rsidR="002C0AA1" w:rsidRPr="00A80AA8" w:rsidRDefault="002C0AA1" w:rsidP="00E543D2">
      <w:pPr>
        <w:jc w:val="both"/>
        <w:rPr>
          <w:rFonts w:asciiTheme="minorHAnsi" w:hAnsiTheme="minorHAnsi" w:cstheme="minorHAnsi"/>
          <w:b/>
        </w:rPr>
      </w:pPr>
    </w:p>
    <w:p w:rsidR="00E543D2" w:rsidRPr="00A80AA8" w:rsidRDefault="00E543D2" w:rsidP="00E543D2">
      <w:pPr>
        <w:jc w:val="both"/>
        <w:rPr>
          <w:rFonts w:asciiTheme="minorHAnsi" w:hAnsiTheme="minorHAnsi" w:cstheme="minorHAnsi"/>
          <w:b/>
          <w:sz w:val="22"/>
          <w:szCs w:val="22"/>
        </w:rPr>
      </w:pPr>
      <w:r w:rsidRPr="00A80AA8">
        <w:rPr>
          <w:rFonts w:asciiTheme="minorHAnsi" w:hAnsiTheme="minorHAnsi" w:cstheme="minorHAnsi"/>
          <w:b/>
          <w:sz w:val="22"/>
          <w:szCs w:val="22"/>
        </w:rPr>
        <w:t>Principal Accountabilities</w:t>
      </w:r>
    </w:p>
    <w:p w:rsidR="00FA5DB1" w:rsidRPr="00A80AA8" w:rsidRDefault="00FA5DB1" w:rsidP="00E543D2">
      <w:pPr>
        <w:jc w:val="both"/>
        <w:rPr>
          <w:rFonts w:asciiTheme="minorHAnsi" w:hAnsiTheme="minorHAnsi" w:cstheme="minorHAnsi"/>
          <w:b/>
          <w:sz w:val="22"/>
          <w:szCs w:val="22"/>
        </w:rPr>
      </w:pPr>
    </w:p>
    <w:p w:rsidR="00FA5DB1" w:rsidRPr="00A80AA8" w:rsidRDefault="00FA5DB1" w:rsidP="00572B8C">
      <w:pPr>
        <w:pStyle w:val="ListParagraph"/>
        <w:numPr>
          <w:ilvl w:val="0"/>
          <w:numId w:val="15"/>
        </w:numPr>
        <w:ind w:left="0"/>
        <w:jc w:val="both"/>
        <w:rPr>
          <w:rFonts w:asciiTheme="minorHAnsi" w:hAnsiTheme="minorHAnsi" w:cstheme="minorHAnsi"/>
          <w:b/>
          <w:sz w:val="22"/>
          <w:szCs w:val="22"/>
        </w:rPr>
      </w:pPr>
      <w:r w:rsidRPr="00A80AA8">
        <w:rPr>
          <w:rFonts w:asciiTheme="minorHAnsi" w:hAnsiTheme="minorHAnsi" w:cstheme="minorHAnsi"/>
        </w:rPr>
        <w:t xml:space="preserve">Work </w:t>
      </w:r>
      <w:r w:rsidR="00F267EC" w:rsidRPr="00A80AA8">
        <w:rPr>
          <w:rFonts w:asciiTheme="minorHAnsi" w:hAnsiTheme="minorHAnsi" w:cstheme="minorHAnsi"/>
        </w:rPr>
        <w:t xml:space="preserve">closely </w:t>
      </w:r>
      <w:r w:rsidRPr="00A80AA8">
        <w:rPr>
          <w:rFonts w:asciiTheme="minorHAnsi" w:hAnsiTheme="minorHAnsi" w:cstheme="minorHAnsi"/>
        </w:rPr>
        <w:t xml:space="preserve">with families </w:t>
      </w:r>
      <w:r w:rsidR="00572B8C" w:rsidRPr="00A80AA8">
        <w:rPr>
          <w:rFonts w:asciiTheme="minorHAnsi" w:hAnsiTheme="minorHAnsi" w:cstheme="minorHAnsi"/>
        </w:rPr>
        <w:t>and students</w:t>
      </w:r>
      <w:r w:rsidR="00F267EC" w:rsidRPr="00A80AA8">
        <w:rPr>
          <w:rFonts w:asciiTheme="minorHAnsi" w:hAnsiTheme="minorHAnsi" w:cstheme="minorHAnsi"/>
        </w:rPr>
        <w:t xml:space="preserve"> with attendance issues, particularly those identified as persistent absentees,</w:t>
      </w:r>
      <w:r w:rsidR="00572B8C" w:rsidRPr="00A80AA8">
        <w:rPr>
          <w:rFonts w:asciiTheme="minorHAnsi" w:hAnsiTheme="minorHAnsi" w:cstheme="minorHAnsi"/>
        </w:rPr>
        <w:t xml:space="preserve"> </w:t>
      </w:r>
      <w:r w:rsidRPr="00A80AA8">
        <w:rPr>
          <w:rFonts w:asciiTheme="minorHAnsi" w:hAnsiTheme="minorHAnsi" w:cstheme="minorHAnsi"/>
        </w:rPr>
        <w:t>through home visits and/or meetings in school</w:t>
      </w:r>
      <w:r w:rsidR="00572B8C" w:rsidRPr="00A80AA8">
        <w:rPr>
          <w:rFonts w:asciiTheme="minorHAnsi" w:hAnsiTheme="minorHAnsi" w:cstheme="minorHAnsi"/>
        </w:rPr>
        <w:t xml:space="preserve"> </w:t>
      </w:r>
      <w:r w:rsidR="000F4703" w:rsidRPr="00A80AA8">
        <w:rPr>
          <w:rFonts w:asciiTheme="minorHAnsi" w:hAnsiTheme="minorHAnsi" w:cstheme="minorHAnsi"/>
        </w:rPr>
        <w:t>to identify</w:t>
      </w:r>
      <w:r w:rsidR="00F267EC" w:rsidRPr="00A80AA8">
        <w:rPr>
          <w:rFonts w:asciiTheme="minorHAnsi" w:hAnsiTheme="minorHAnsi" w:cstheme="minorHAnsi"/>
        </w:rPr>
        <w:t xml:space="preserve"> individual problems and find possible solutions that </w:t>
      </w:r>
      <w:r w:rsidR="00572B8C" w:rsidRPr="00A80AA8">
        <w:rPr>
          <w:rFonts w:asciiTheme="minorHAnsi" w:hAnsiTheme="minorHAnsi" w:cstheme="minorHAnsi"/>
        </w:rPr>
        <w:t>encourage good attendance and punctuality</w:t>
      </w:r>
      <w:r w:rsidRPr="00A80AA8">
        <w:rPr>
          <w:rFonts w:asciiTheme="minorHAnsi" w:hAnsiTheme="minorHAnsi" w:cstheme="minorHAnsi"/>
        </w:rPr>
        <w:t>.</w:t>
      </w:r>
    </w:p>
    <w:p w:rsidR="00F267EC" w:rsidRPr="00A80AA8" w:rsidRDefault="00F267E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t xml:space="preserve">To establish the reason for non - attendance, make assessments and agree &amp; monitor a plan for facilitating a return to school using appropriate strategies within specified timescales. </w:t>
      </w:r>
    </w:p>
    <w:p w:rsidR="00572B8C" w:rsidRPr="00A80AA8" w:rsidRDefault="00F267E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t xml:space="preserve">To determine and initiate appropriate legal action to ensure the school is carrying out its statutory responsibility in respect of students. This will include preparing and presenting evidence or requests for the issuing of penalty notice fines or other legal sanctions and if appropriate, completion of Common Assessment Form (CAF) referrals. </w:t>
      </w:r>
    </w:p>
    <w:p w:rsidR="00572B8C" w:rsidRPr="00A80AA8" w:rsidRDefault="00572B8C" w:rsidP="00572B8C">
      <w:pPr>
        <w:pStyle w:val="ListParagraph"/>
        <w:numPr>
          <w:ilvl w:val="0"/>
          <w:numId w:val="15"/>
        </w:numPr>
        <w:ind w:left="20"/>
        <w:jc w:val="both"/>
        <w:rPr>
          <w:rFonts w:asciiTheme="minorHAnsi" w:hAnsiTheme="minorHAnsi" w:cstheme="minorHAnsi"/>
        </w:rPr>
      </w:pPr>
      <w:r w:rsidRPr="00A80AA8">
        <w:rPr>
          <w:rFonts w:asciiTheme="minorHAnsi" w:hAnsiTheme="minorHAnsi" w:cstheme="minorHAnsi"/>
        </w:rPr>
        <w:t xml:space="preserve">Be fully aware of and carry out all work in line with Child Protection /Safeguarding Procedures. </w:t>
      </w:r>
    </w:p>
    <w:p w:rsidR="00572B8C" w:rsidRPr="00A80AA8" w:rsidRDefault="00572B8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t xml:space="preserve">Liaise and work with external organisations as required to support students and families to improve attendance. </w:t>
      </w:r>
    </w:p>
    <w:p w:rsidR="00572B8C" w:rsidRPr="00A80AA8" w:rsidRDefault="00572B8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t xml:space="preserve">Keep accurate, clear and concise records of all interventions and consultations and update information on cases. </w:t>
      </w:r>
    </w:p>
    <w:p w:rsidR="00572B8C" w:rsidRPr="00A80AA8" w:rsidRDefault="00572B8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t xml:space="preserve">Maintain an excellent working knowledge of the statutory framework and any policies and procedures relating to school attendance, child employment, child protection and special needs etc. in order to be able to offer informed advice to parents, school staff and others. </w:t>
      </w:r>
    </w:p>
    <w:p w:rsidR="00FA5DB1" w:rsidRPr="00A80AA8" w:rsidRDefault="00572B8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lastRenderedPageBreak/>
        <w:t xml:space="preserve">Work on initiatives which raise the awareness of the whole school community on the importance of good school attendance. </w:t>
      </w:r>
    </w:p>
    <w:p w:rsidR="00F267EC" w:rsidRPr="00A80AA8" w:rsidRDefault="00572B8C" w:rsidP="00F267EC">
      <w:pPr>
        <w:pStyle w:val="ListParagraph"/>
        <w:numPr>
          <w:ilvl w:val="0"/>
          <w:numId w:val="15"/>
        </w:numPr>
        <w:ind w:left="-37"/>
        <w:jc w:val="both"/>
        <w:rPr>
          <w:rFonts w:asciiTheme="minorHAnsi" w:hAnsiTheme="minorHAnsi" w:cstheme="minorHAnsi"/>
        </w:rPr>
      </w:pPr>
      <w:r w:rsidRPr="00A80AA8">
        <w:rPr>
          <w:rFonts w:asciiTheme="minorHAnsi" w:hAnsiTheme="minorHAnsi" w:cstheme="minorHAnsi"/>
        </w:rPr>
        <w:t xml:space="preserve">To use IT systems to produce reports, to meet deadlines and record information including statistical data, providing reports to leaders and other professionals. </w:t>
      </w:r>
    </w:p>
    <w:p w:rsidR="00572B8C" w:rsidRPr="00A80AA8" w:rsidRDefault="00572B8C" w:rsidP="00F267EC">
      <w:pPr>
        <w:pStyle w:val="ListParagraph"/>
        <w:numPr>
          <w:ilvl w:val="0"/>
          <w:numId w:val="15"/>
        </w:numPr>
        <w:ind w:left="-37"/>
        <w:jc w:val="both"/>
        <w:rPr>
          <w:rFonts w:asciiTheme="minorHAnsi" w:hAnsiTheme="minorHAnsi" w:cstheme="minorHAnsi"/>
        </w:rPr>
      </w:pPr>
      <w:r w:rsidRPr="00A80AA8">
        <w:rPr>
          <w:rFonts w:asciiTheme="minorHAnsi" w:hAnsiTheme="minorHAnsi" w:cstheme="minorHAnsi"/>
        </w:rPr>
        <w:sym w:font="Symbol" w:char="F0B7"/>
      </w:r>
      <w:r w:rsidRPr="00A80AA8">
        <w:rPr>
          <w:rFonts w:asciiTheme="minorHAnsi" w:hAnsiTheme="minorHAnsi" w:cstheme="minorHAnsi"/>
        </w:rPr>
        <w:t>To monitor and track data around attendance and attainment and to use this data to support identified groups of vulnerable students to show an improvement in these areas.</w:t>
      </w:r>
    </w:p>
    <w:p w:rsidR="00FA5DB1" w:rsidRPr="00A80AA8" w:rsidRDefault="00572B8C" w:rsidP="00572B8C">
      <w:pPr>
        <w:pStyle w:val="ListParagraph"/>
        <w:numPr>
          <w:ilvl w:val="0"/>
          <w:numId w:val="15"/>
        </w:numPr>
        <w:ind w:left="0"/>
        <w:jc w:val="both"/>
        <w:rPr>
          <w:rFonts w:asciiTheme="minorHAnsi" w:hAnsiTheme="minorHAnsi" w:cstheme="minorHAnsi"/>
        </w:rPr>
      </w:pPr>
      <w:r w:rsidRPr="00A80AA8">
        <w:rPr>
          <w:rFonts w:asciiTheme="minorHAnsi" w:hAnsiTheme="minorHAnsi" w:cstheme="minorHAnsi"/>
        </w:rPr>
        <w:t>I</w:t>
      </w:r>
      <w:r w:rsidR="00FA5DB1" w:rsidRPr="00A80AA8">
        <w:rPr>
          <w:rFonts w:asciiTheme="minorHAnsi" w:hAnsiTheme="minorHAnsi" w:cstheme="minorHAnsi"/>
        </w:rPr>
        <w:t xml:space="preserve">n the case of exclusions from school, and where necessary, advise parents/carers, assist in monitoring the procedure on behalf of the pupils as necessary, both during and following the exclusion process  </w:t>
      </w:r>
    </w:p>
    <w:p w:rsidR="00E543D2" w:rsidRPr="00A80AA8" w:rsidRDefault="00E543D2" w:rsidP="00E543D2">
      <w:pPr>
        <w:jc w:val="both"/>
        <w:rPr>
          <w:rFonts w:asciiTheme="minorHAnsi" w:hAnsiTheme="minorHAnsi" w:cstheme="minorHAnsi"/>
          <w:b/>
          <w:sz w:val="22"/>
          <w:szCs w:val="22"/>
        </w:rPr>
      </w:pPr>
    </w:p>
    <w:p w:rsidR="00E543D2" w:rsidRPr="00A80AA8" w:rsidRDefault="00E543D2" w:rsidP="00E543D2">
      <w:pPr>
        <w:ind w:left="825"/>
        <w:jc w:val="both"/>
        <w:rPr>
          <w:rFonts w:asciiTheme="minorHAnsi" w:hAnsiTheme="minorHAnsi" w:cstheme="minorHAnsi"/>
          <w:b/>
          <w:sz w:val="22"/>
          <w:szCs w:val="22"/>
        </w:rPr>
      </w:pPr>
    </w:p>
    <w:p w:rsidR="00E543D2" w:rsidRPr="00A80AA8" w:rsidRDefault="00E543D2" w:rsidP="00E543D2">
      <w:pPr>
        <w:jc w:val="both"/>
        <w:rPr>
          <w:rFonts w:asciiTheme="minorHAnsi" w:hAnsiTheme="minorHAnsi" w:cstheme="minorHAnsi"/>
          <w:b/>
          <w:sz w:val="22"/>
          <w:szCs w:val="22"/>
        </w:rPr>
      </w:pPr>
      <w:r w:rsidRPr="00A80AA8">
        <w:rPr>
          <w:rFonts w:asciiTheme="minorHAnsi" w:hAnsiTheme="minorHAnsi" w:cstheme="minorHAnsi"/>
          <w:b/>
          <w:sz w:val="22"/>
          <w:szCs w:val="22"/>
        </w:rPr>
        <w:t>Review of Duties</w:t>
      </w:r>
    </w:p>
    <w:p w:rsidR="00E543D2" w:rsidRPr="00A80AA8" w:rsidRDefault="00E543D2" w:rsidP="00E543D2">
      <w:pPr>
        <w:jc w:val="both"/>
        <w:rPr>
          <w:rFonts w:asciiTheme="minorHAnsi" w:hAnsiTheme="minorHAnsi" w:cstheme="minorHAnsi"/>
          <w:b/>
          <w:sz w:val="22"/>
          <w:szCs w:val="22"/>
        </w:rPr>
      </w:pPr>
    </w:p>
    <w:p w:rsidR="00E543D2" w:rsidRDefault="00DA76F6" w:rsidP="00DA76F6">
      <w:pPr>
        <w:ind w:right="-188"/>
        <w:rPr>
          <w:rFonts w:asciiTheme="minorHAnsi" w:hAnsiTheme="minorHAnsi" w:cstheme="minorHAnsi"/>
          <w:sz w:val="22"/>
          <w:szCs w:val="22"/>
        </w:rPr>
      </w:pPr>
      <w:r w:rsidRPr="00A80AA8">
        <w:rPr>
          <w:rFonts w:asciiTheme="minorHAnsi" w:hAnsiTheme="minorHAnsi" w:cstheme="minorHAnsi"/>
          <w:sz w:val="22"/>
          <w:szCs w:val="22"/>
        </w:rPr>
        <w:t xml:space="preserve">This job description includes key accountabilities for the postholder, but does not list all expectations of the post.  </w:t>
      </w:r>
      <w:r w:rsidR="00E543D2" w:rsidRPr="00A80AA8">
        <w:rPr>
          <w:rFonts w:asciiTheme="minorHAnsi" w:hAnsiTheme="minorHAnsi" w:cstheme="minorHAnsi"/>
          <w:sz w:val="22"/>
          <w:szCs w:val="22"/>
        </w:rPr>
        <w:t xml:space="preserve">The specific duties </w:t>
      </w:r>
      <w:r w:rsidR="002B31AE" w:rsidRPr="00A80AA8">
        <w:rPr>
          <w:rFonts w:asciiTheme="minorHAnsi" w:hAnsiTheme="minorHAnsi" w:cstheme="minorHAnsi"/>
          <w:sz w:val="22"/>
          <w:szCs w:val="22"/>
        </w:rPr>
        <w:t xml:space="preserve">attached to any individual </w:t>
      </w:r>
      <w:r w:rsidRPr="00A80AA8">
        <w:rPr>
          <w:rFonts w:asciiTheme="minorHAnsi" w:hAnsiTheme="minorHAnsi" w:cstheme="minorHAnsi"/>
          <w:sz w:val="22"/>
          <w:szCs w:val="22"/>
        </w:rPr>
        <w:t xml:space="preserve">will be negotiated, supported and evaluated through regular line management meetings and </w:t>
      </w:r>
      <w:r w:rsidR="002B31AE" w:rsidRPr="00A80AA8">
        <w:rPr>
          <w:rFonts w:asciiTheme="minorHAnsi" w:hAnsiTheme="minorHAnsi" w:cstheme="minorHAnsi"/>
          <w:sz w:val="22"/>
          <w:szCs w:val="22"/>
        </w:rPr>
        <w:t>are subject to annual revi</w:t>
      </w:r>
      <w:r w:rsidRPr="00A80AA8">
        <w:rPr>
          <w:rFonts w:asciiTheme="minorHAnsi" w:hAnsiTheme="minorHAnsi" w:cstheme="minorHAnsi"/>
          <w:sz w:val="22"/>
          <w:szCs w:val="22"/>
        </w:rPr>
        <w:t>ew with school leaders.</w:t>
      </w:r>
    </w:p>
    <w:p w:rsidR="006830DE" w:rsidRDefault="006830DE" w:rsidP="00DA76F6">
      <w:pPr>
        <w:ind w:right="-188"/>
        <w:rPr>
          <w:rFonts w:asciiTheme="minorHAnsi" w:hAnsiTheme="minorHAnsi" w:cstheme="minorHAnsi"/>
          <w:sz w:val="22"/>
          <w:szCs w:val="22"/>
        </w:rPr>
      </w:pPr>
    </w:p>
    <w:p w:rsidR="006830DE" w:rsidRDefault="006830DE" w:rsidP="006830DE">
      <w:pPr>
        <w:jc w:val="center"/>
        <w:rPr>
          <w:b/>
        </w:rPr>
      </w:pPr>
    </w:p>
    <w:p w:rsidR="006830DE" w:rsidRPr="006830DE" w:rsidRDefault="006830DE" w:rsidP="006830DE">
      <w:pPr>
        <w:jc w:val="center"/>
        <w:rPr>
          <w:rFonts w:asciiTheme="minorHAnsi" w:hAnsiTheme="minorHAnsi" w:cstheme="minorHAnsi"/>
        </w:rPr>
      </w:pPr>
      <w:r w:rsidRPr="006830DE">
        <w:rPr>
          <w:rFonts w:asciiTheme="minorHAnsi" w:hAnsiTheme="minorHAnsi" w:cstheme="minorHAnsi"/>
          <w:b/>
          <w:i/>
        </w:rPr>
        <w:t>Vision statement</w:t>
      </w:r>
      <w:r w:rsidRPr="006830DE">
        <w:rPr>
          <w:rFonts w:asciiTheme="minorHAnsi" w:hAnsiTheme="minorHAnsi" w:cstheme="minorHAnsi"/>
          <w:b/>
          <w:i/>
          <w:sz w:val="28"/>
          <w:szCs w:val="28"/>
        </w:rPr>
        <w:t xml:space="preserve">:  </w:t>
      </w:r>
      <w:r w:rsidRPr="006830DE">
        <w:rPr>
          <w:rFonts w:asciiTheme="minorHAnsi" w:hAnsiTheme="minorHAnsi" w:cstheme="minorHAnsi"/>
          <w:b/>
        </w:rPr>
        <w:t>The Spirit of Canons</w:t>
      </w:r>
      <w:r w:rsidRPr="006830DE">
        <w:rPr>
          <w:rFonts w:asciiTheme="minorHAnsi" w:hAnsiTheme="minorHAnsi" w:cstheme="minorHAnsi"/>
        </w:rPr>
        <w:t xml:space="preserve"> is one that recognises and celebrates the individuality of each student, colleague, family member and community partner.  Ours is a story with different meanings for each storyteller.  What binds these stories together is our commitment to inclusivity and excellence in everything we do to meet the existing and emergent needs of our individual members.</w:t>
      </w:r>
    </w:p>
    <w:p w:rsidR="00FC1DED" w:rsidRPr="006830DE" w:rsidRDefault="00FC1DED" w:rsidP="00300E2D">
      <w:pPr>
        <w:spacing w:after="120"/>
        <w:rPr>
          <w:rFonts w:asciiTheme="minorHAnsi" w:hAnsiTheme="minorHAnsi" w:cstheme="minorHAnsi"/>
          <w:b/>
          <w:sz w:val="22"/>
          <w:szCs w:val="22"/>
          <w:u w:val="single"/>
        </w:rPr>
      </w:pPr>
    </w:p>
    <w:p w:rsidR="000F4703" w:rsidRPr="006830DE" w:rsidRDefault="000F4703" w:rsidP="000F4703">
      <w:pPr>
        <w:jc w:val="center"/>
        <w:rPr>
          <w:rFonts w:asciiTheme="minorHAnsi" w:hAnsiTheme="minorHAnsi" w:cstheme="minorHAnsi"/>
          <w:b/>
          <w:i/>
          <w:sz w:val="28"/>
          <w:szCs w:val="28"/>
        </w:rPr>
      </w:pPr>
      <w:r w:rsidRPr="006830DE">
        <w:rPr>
          <w:rFonts w:asciiTheme="minorHAnsi" w:hAnsiTheme="minorHAnsi" w:cstheme="minorHAnsi"/>
          <w:b/>
          <w:i/>
          <w:sz w:val="28"/>
          <w:szCs w:val="28"/>
        </w:rPr>
        <w:t>An inclusive community of excellence for hearts, minds and futures.</w:t>
      </w:r>
    </w:p>
    <w:p w:rsidR="0088637E" w:rsidRPr="006830DE" w:rsidRDefault="0088637E" w:rsidP="00300E2D">
      <w:pPr>
        <w:spacing w:after="120"/>
        <w:rPr>
          <w:rFonts w:asciiTheme="minorHAnsi" w:hAnsiTheme="minorHAnsi" w:cstheme="minorHAnsi"/>
          <w:sz w:val="22"/>
          <w:szCs w:val="22"/>
        </w:rPr>
      </w:pPr>
    </w:p>
    <w:p w:rsidR="000F4703" w:rsidRPr="00A80AA8" w:rsidRDefault="000F4703" w:rsidP="000F4703">
      <w:pPr>
        <w:spacing w:after="160" w:line="259" w:lineRule="auto"/>
        <w:rPr>
          <w:rFonts w:asciiTheme="minorHAnsi" w:hAnsiTheme="minorHAnsi" w:cstheme="minorHAnsi"/>
          <w:sz w:val="22"/>
          <w:szCs w:val="22"/>
          <w:u w:val="single"/>
          <w:lang w:eastAsia="en-GB"/>
        </w:rPr>
      </w:pPr>
      <w:r w:rsidRPr="00A80AA8">
        <w:rPr>
          <w:rFonts w:asciiTheme="minorHAnsi" w:hAnsiTheme="minorHAnsi" w:cstheme="minorHAnsi"/>
          <w:sz w:val="22"/>
          <w:szCs w:val="22"/>
          <w:u w:val="single"/>
          <w:lang w:eastAsia="en-GB"/>
        </w:rPr>
        <w:t xml:space="preserve">Standards for an </w:t>
      </w:r>
      <w:r w:rsidRPr="00A80AA8">
        <w:rPr>
          <w:rFonts w:asciiTheme="minorHAnsi" w:hAnsiTheme="minorHAnsi" w:cstheme="minorHAnsi"/>
          <w:i/>
          <w:sz w:val="22"/>
          <w:szCs w:val="22"/>
          <w:u w:val="single"/>
          <w:lang w:eastAsia="en-GB"/>
        </w:rPr>
        <w:t>inclusive community</w:t>
      </w:r>
      <w:r w:rsidRPr="00A80AA8">
        <w:rPr>
          <w:rFonts w:asciiTheme="minorHAnsi" w:hAnsiTheme="minorHAnsi" w:cstheme="minorHAnsi"/>
          <w:sz w:val="22"/>
          <w:szCs w:val="22"/>
          <w:u w:val="single"/>
          <w:lang w:eastAsia="en-GB"/>
        </w:rPr>
        <w:t xml:space="preserve"> of </w:t>
      </w:r>
      <w:r w:rsidRPr="00A80AA8">
        <w:rPr>
          <w:rFonts w:asciiTheme="minorHAnsi" w:hAnsiTheme="minorHAnsi" w:cstheme="minorHAnsi"/>
          <w:b/>
          <w:sz w:val="22"/>
          <w:szCs w:val="22"/>
          <w:u w:val="single"/>
          <w:lang w:eastAsia="en-GB"/>
        </w:rPr>
        <w:t>excellence</w:t>
      </w:r>
      <w:r w:rsidRPr="00A80AA8">
        <w:rPr>
          <w:rFonts w:asciiTheme="minorHAnsi" w:hAnsiTheme="minorHAnsi" w:cstheme="minorHAnsi"/>
          <w:sz w:val="22"/>
          <w:szCs w:val="22"/>
          <w:u w:val="single"/>
          <w:lang w:eastAsia="en-GB"/>
        </w:rPr>
        <w:t xml:space="preserve"> for hearts </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sz w:val="22"/>
          <w:szCs w:val="22"/>
          <w:lang w:eastAsia="en-GB"/>
        </w:rPr>
        <w:t xml:space="preserve">All members of </w:t>
      </w:r>
      <w:r w:rsidRPr="00A80AA8">
        <w:rPr>
          <w:rFonts w:asciiTheme="minorHAnsi" w:hAnsiTheme="minorHAnsi" w:cstheme="minorHAnsi"/>
          <w:i/>
          <w:sz w:val="22"/>
          <w:szCs w:val="22"/>
          <w:lang w:eastAsia="en-GB"/>
        </w:rPr>
        <w:t>our community</w:t>
      </w:r>
      <w:r w:rsidRPr="00A80AA8">
        <w:rPr>
          <w:rFonts w:asciiTheme="minorHAnsi" w:hAnsiTheme="minorHAnsi" w:cstheme="minorHAnsi"/>
          <w:sz w:val="22"/>
          <w:szCs w:val="22"/>
          <w:lang w:eastAsia="en-GB"/>
        </w:rPr>
        <w:t xml:space="preserve"> feel a sense of </w:t>
      </w:r>
      <w:r w:rsidRPr="00A80AA8">
        <w:rPr>
          <w:rFonts w:asciiTheme="minorHAnsi" w:hAnsiTheme="minorHAnsi" w:cstheme="minorHAnsi"/>
          <w:b/>
          <w:sz w:val="22"/>
          <w:szCs w:val="22"/>
          <w:lang w:eastAsia="en-GB"/>
        </w:rPr>
        <w:t>belonging and motivation</w:t>
      </w:r>
      <w:r w:rsidRPr="00A80AA8">
        <w:rPr>
          <w:rFonts w:asciiTheme="minorHAnsi" w:hAnsiTheme="minorHAnsi" w:cstheme="minorHAnsi"/>
          <w:sz w:val="22"/>
          <w:szCs w:val="22"/>
          <w:lang w:eastAsia="en-GB"/>
        </w:rPr>
        <w:t xml:space="preserve">.  </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b/>
          <w:sz w:val="22"/>
          <w:szCs w:val="22"/>
          <w:lang w:eastAsia="en-GB"/>
        </w:rPr>
        <w:t>Physical and mental health, and wellbeing</w:t>
      </w:r>
      <w:r w:rsidRPr="00A80AA8">
        <w:rPr>
          <w:rFonts w:asciiTheme="minorHAnsi" w:hAnsiTheme="minorHAnsi" w:cstheme="minorHAnsi"/>
          <w:sz w:val="22"/>
          <w:szCs w:val="22"/>
          <w:lang w:eastAsia="en-GB"/>
        </w:rPr>
        <w:t xml:space="preserve">, are central to </w:t>
      </w:r>
      <w:r w:rsidRPr="00A80AA8">
        <w:rPr>
          <w:rFonts w:asciiTheme="minorHAnsi" w:hAnsiTheme="minorHAnsi" w:cstheme="minorHAnsi"/>
          <w:i/>
          <w:sz w:val="22"/>
          <w:szCs w:val="22"/>
          <w:lang w:eastAsia="en-GB"/>
        </w:rPr>
        <w:t>our work</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i/>
          <w:sz w:val="22"/>
          <w:szCs w:val="22"/>
          <w:lang w:eastAsia="en-GB"/>
        </w:rPr>
        <w:t>Our</w:t>
      </w:r>
      <w:r w:rsidRPr="00A80AA8">
        <w:rPr>
          <w:rFonts w:asciiTheme="minorHAnsi" w:hAnsiTheme="minorHAnsi" w:cstheme="minorHAnsi"/>
          <w:sz w:val="22"/>
          <w:szCs w:val="22"/>
          <w:lang w:eastAsia="en-GB"/>
        </w:rPr>
        <w:t xml:space="preserve"> diversity is </w:t>
      </w:r>
      <w:r w:rsidRPr="00A80AA8">
        <w:rPr>
          <w:rFonts w:asciiTheme="minorHAnsi" w:hAnsiTheme="minorHAnsi" w:cstheme="minorHAnsi"/>
          <w:i/>
          <w:sz w:val="22"/>
          <w:szCs w:val="22"/>
          <w:lang w:eastAsia="en-GB"/>
        </w:rPr>
        <w:t xml:space="preserve">our </w:t>
      </w:r>
      <w:r w:rsidRPr="00A80AA8">
        <w:rPr>
          <w:rFonts w:asciiTheme="minorHAnsi" w:hAnsiTheme="minorHAnsi" w:cstheme="minorHAnsi"/>
          <w:sz w:val="22"/>
          <w:szCs w:val="22"/>
          <w:lang w:eastAsia="en-GB"/>
        </w:rPr>
        <w:t xml:space="preserve">strength, and so </w:t>
      </w:r>
      <w:r w:rsidRPr="00A80AA8">
        <w:rPr>
          <w:rFonts w:asciiTheme="minorHAnsi" w:hAnsiTheme="minorHAnsi" w:cstheme="minorHAnsi"/>
          <w:i/>
          <w:sz w:val="22"/>
          <w:szCs w:val="22"/>
          <w:lang w:eastAsia="en-GB"/>
        </w:rPr>
        <w:t>we</w:t>
      </w:r>
      <w:r w:rsidRPr="00A80AA8">
        <w:rPr>
          <w:rFonts w:asciiTheme="minorHAnsi" w:hAnsiTheme="minorHAnsi" w:cstheme="minorHAnsi"/>
          <w:sz w:val="22"/>
          <w:szCs w:val="22"/>
          <w:lang w:eastAsia="en-GB"/>
        </w:rPr>
        <w:t xml:space="preserve"> prioritise </w:t>
      </w:r>
      <w:r w:rsidRPr="00A80AA8">
        <w:rPr>
          <w:rFonts w:asciiTheme="minorHAnsi" w:hAnsiTheme="minorHAnsi" w:cstheme="minorHAnsi"/>
          <w:b/>
          <w:sz w:val="22"/>
          <w:szCs w:val="22"/>
          <w:lang w:eastAsia="en-GB"/>
        </w:rPr>
        <w:t>equality and fairness</w:t>
      </w:r>
      <w:r w:rsidRPr="00A80AA8">
        <w:rPr>
          <w:rFonts w:asciiTheme="minorHAnsi" w:hAnsiTheme="minorHAnsi" w:cstheme="minorHAnsi"/>
          <w:sz w:val="22"/>
          <w:szCs w:val="22"/>
          <w:lang w:eastAsia="en-GB"/>
        </w:rPr>
        <w:t xml:space="preserve"> in all that </w:t>
      </w:r>
      <w:r w:rsidRPr="00A80AA8">
        <w:rPr>
          <w:rFonts w:asciiTheme="minorHAnsi" w:hAnsiTheme="minorHAnsi" w:cstheme="minorHAnsi"/>
          <w:i/>
          <w:sz w:val="22"/>
          <w:szCs w:val="22"/>
          <w:lang w:eastAsia="en-GB"/>
        </w:rPr>
        <w:t>we</w:t>
      </w:r>
      <w:r w:rsidRPr="00A80AA8">
        <w:rPr>
          <w:rFonts w:asciiTheme="minorHAnsi" w:hAnsiTheme="minorHAnsi" w:cstheme="minorHAnsi"/>
          <w:sz w:val="22"/>
          <w:szCs w:val="22"/>
          <w:lang w:eastAsia="en-GB"/>
        </w:rPr>
        <w:t xml:space="preserve"> do.</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b/>
          <w:sz w:val="22"/>
          <w:szCs w:val="22"/>
          <w:lang w:eastAsia="en-GB"/>
        </w:rPr>
        <w:t xml:space="preserve">The voices of all </w:t>
      </w:r>
      <w:r w:rsidRPr="00A80AA8">
        <w:rPr>
          <w:rFonts w:asciiTheme="minorHAnsi" w:hAnsiTheme="minorHAnsi" w:cstheme="minorHAnsi"/>
          <w:b/>
          <w:i/>
          <w:sz w:val="22"/>
          <w:szCs w:val="22"/>
          <w:lang w:eastAsia="en-GB"/>
        </w:rPr>
        <w:t>our</w:t>
      </w:r>
      <w:r w:rsidRPr="00A80AA8">
        <w:rPr>
          <w:rFonts w:asciiTheme="minorHAnsi" w:hAnsiTheme="minorHAnsi" w:cstheme="minorHAnsi"/>
          <w:b/>
          <w:sz w:val="22"/>
          <w:szCs w:val="22"/>
          <w:lang w:eastAsia="en-GB"/>
        </w:rPr>
        <w:t xml:space="preserve"> members</w:t>
      </w:r>
      <w:r w:rsidRPr="00A80AA8">
        <w:rPr>
          <w:rFonts w:asciiTheme="minorHAnsi" w:hAnsiTheme="minorHAnsi" w:cstheme="minorHAnsi"/>
          <w:sz w:val="22"/>
          <w:szCs w:val="22"/>
          <w:lang w:eastAsia="en-GB"/>
        </w:rPr>
        <w:t xml:space="preserve"> are listened to, heard, understood and acted upon.</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sz w:val="22"/>
          <w:szCs w:val="22"/>
          <w:lang w:eastAsia="en-GB"/>
        </w:rPr>
        <w:t>An ethic of care enables</w:t>
      </w:r>
      <w:r w:rsidRPr="00A80AA8">
        <w:rPr>
          <w:rFonts w:asciiTheme="minorHAnsi" w:hAnsiTheme="minorHAnsi" w:cstheme="minorHAnsi"/>
          <w:i/>
          <w:sz w:val="22"/>
          <w:szCs w:val="22"/>
          <w:lang w:eastAsia="en-GB"/>
        </w:rPr>
        <w:t xml:space="preserve"> us</w:t>
      </w:r>
      <w:r w:rsidRPr="00A80AA8">
        <w:rPr>
          <w:rFonts w:asciiTheme="minorHAnsi" w:hAnsiTheme="minorHAnsi" w:cstheme="minorHAnsi"/>
          <w:sz w:val="22"/>
          <w:szCs w:val="22"/>
          <w:lang w:eastAsia="en-GB"/>
        </w:rPr>
        <w:t xml:space="preserve"> to routinely </w:t>
      </w:r>
      <w:r w:rsidRPr="00A80AA8">
        <w:rPr>
          <w:rFonts w:asciiTheme="minorHAnsi" w:hAnsiTheme="minorHAnsi" w:cstheme="minorHAnsi"/>
          <w:b/>
          <w:sz w:val="22"/>
          <w:szCs w:val="22"/>
          <w:lang w:eastAsia="en-GB"/>
        </w:rPr>
        <w:t>support and challenge</w:t>
      </w:r>
      <w:r w:rsidRPr="00A80AA8">
        <w:rPr>
          <w:rFonts w:asciiTheme="minorHAnsi" w:hAnsiTheme="minorHAnsi" w:cstheme="minorHAnsi"/>
          <w:sz w:val="22"/>
          <w:szCs w:val="22"/>
          <w:lang w:eastAsia="en-GB"/>
        </w:rPr>
        <w:t xml:space="preserve"> </w:t>
      </w:r>
      <w:r w:rsidRPr="00A80AA8">
        <w:rPr>
          <w:rFonts w:asciiTheme="minorHAnsi" w:hAnsiTheme="minorHAnsi" w:cstheme="minorHAnsi"/>
          <w:i/>
          <w:sz w:val="22"/>
          <w:szCs w:val="22"/>
          <w:lang w:eastAsia="en-GB"/>
        </w:rPr>
        <w:t>others</w:t>
      </w:r>
      <w:r w:rsidRPr="00A80AA8">
        <w:rPr>
          <w:rFonts w:asciiTheme="minorHAnsi" w:hAnsiTheme="minorHAnsi" w:cstheme="minorHAnsi"/>
          <w:sz w:val="22"/>
          <w:szCs w:val="22"/>
          <w:lang w:eastAsia="en-GB"/>
        </w:rPr>
        <w:t xml:space="preserve"> and ourselves.</w:t>
      </w:r>
    </w:p>
    <w:p w:rsidR="000F4703" w:rsidRPr="00A80AA8" w:rsidRDefault="000F4703" w:rsidP="000F4703">
      <w:pPr>
        <w:spacing w:after="160" w:line="259" w:lineRule="auto"/>
        <w:rPr>
          <w:rFonts w:asciiTheme="minorHAnsi" w:hAnsiTheme="minorHAnsi" w:cstheme="minorHAnsi"/>
          <w:sz w:val="22"/>
          <w:szCs w:val="22"/>
          <w:u w:val="single"/>
          <w:lang w:eastAsia="en-GB"/>
        </w:rPr>
      </w:pPr>
      <w:r w:rsidRPr="00A80AA8">
        <w:rPr>
          <w:rFonts w:asciiTheme="minorHAnsi" w:hAnsiTheme="minorHAnsi" w:cstheme="minorHAnsi"/>
          <w:sz w:val="22"/>
          <w:szCs w:val="22"/>
          <w:u w:val="single"/>
          <w:lang w:eastAsia="en-GB"/>
        </w:rPr>
        <w:t xml:space="preserve">Standards for an </w:t>
      </w:r>
      <w:r w:rsidRPr="00A80AA8">
        <w:rPr>
          <w:rFonts w:asciiTheme="minorHAnsi" w:hAnsiTheme="minorHAnsi" w:cstheme="minorHAnsi"/>
          <w:i/>
          <w:sz w:val="22"/>
          <w:szCs w:val="22"/>
          <w:u w:val="single"/>
          <w:lang w:eastAsia="en-GB"/>
        </w:rPr>
        <w:t>inclusive community</w:t>
      </w:r>
      <w:r w:rsidRPr="00A80AA8">
        <w:rPr>
          <w:rFonts w:asciiTheme="minorHAnsi" w:hAnsiTheme="minorHAnsi" w:cstheme="minorHAnsi"/>
          <w:sz w:val="22"/>
          <w:szCs w:val="22"/>
          <w:u w:val="single"/>
          <w:lang w:eastAsia="en-GB"/>
        </w:rPr>
        <w:t xml:space="preserve"> of </w:t>
      </w:r>
      <w:r w:rsidRPr="00A80AA8">
        <w:rPr>
          <w:rFonts w:asciiTheme="minorHAnsi" w:hAnsiTheme="minorHAnsi" w:cstheme="minorHAnsi"/>
          <w:b/>
          <w:sz w:val="22"/>
          <w:szCs w:val="22"/>
          <w:u w:val="single"/>
          <w:lang w:eastAsia="en-GB"/>
        </w:rPr>
        <w:t>excellence</w:t>
      </w:r>
      <w:r w:rsidRPr="00A80AA8">
        <w:rPr>
          <w:rFonts w:asciiTheme="minorHAnsi" w:hAnsiTheme="minorHAnsi" w:cstheme="minorHAnsi"/>
          <w:sz w:val="22"/>
          <w:szCs w:val="22"/>
          <w:u w:val="single"/>
          <w:lang w:eastAsia="en-GB"/>
        </w:rPr>
        <w:t xml:space="preserve"> for minds </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i/>
          <w:sz w:val="22"/>
          <w:szCs w:val="22"/>
          <w:lang w:eastAsia="en-GB"/>
        </w:rPr>
        <w:t>Ours</w:t>
      </w:r>
      <w:r w:rsidRPr="00A80AA8">
        <w:rPr>
          <w:rFonts w:asciiTheme="minorHAnsi" w:hAnsiTheme="minorHAnsi" w:cstheme="minorHAnsi"/>
          <w:sz w:val="22"/>
          <w:szCs w:val="22"/>
          <w:lang w:eastAsia="en-GB"/>
        </w:rPr>
        <w:t xml:space="preserve"> is a learning community which prioritises </w:t>
      </w:r>
      <w:r w:rsidRPr="00A80AA8">
        <w:rPr>
          <w:rFonts w:asciiTheme="minorHAnsi" w:hAnsiTheme="minorHAnsi" w:cstheme="minorHAnsi"/>
          <w:b/>
          <w:sz w:val="22"/>
          <w:szCs w:val="22"/>
          <w:lang w:eastAsia="en-GB"/>
        </w:rPr>
        <w:t>powerful knowledge</w:t>
      </w:r>
      <w:r w:rsidRPr="00A80AA8">
        <w:rPr>
          <w:rFonts w:asciiTheme="minorHAnsi" w:hAnsiTheme="minorHAnsi" w:cstheme="minorHAnsi"/>
          <w:sz w:val="22"/>
          <w:szCs w:val="22"/>
          <w:lang w:eastAsia="en-GB"/>
        </w:rPr>
        <w:t xml:space="preserve"> highly.</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i/>
          <w:sz w:val="22"/>
          <w:szCs w:val="22"/>
          <w:lang w:eastAsia="en-GB"/>
        </w:rPr>
        <w:t>We</w:t>
      </w:r>
      <w:r w:rsidRPr="00A80AA8">
        <w:rPr>
          <w:rFonts w:asciiTheme="minorHAnsi" w:hAnsiTheme="minorHAnsi" w:cstheme="minorHAnsi"/>
          <w:sz w:val="22"/>
          <w:szCs w:val="22"/>
          <w:lang w:eastAsia="en-GB"/>
        </w:rPr>
        <w:t xml:space="preserve"> draw upon </w:t>
      </w:r>
      <w:r w:rsidRPr="00A80AA8">
        <w:rPr>
          <w:rFonts w:asciiTheme="minorHAnsi" w:hAnsiTheme="minorHAnsi" w:cstheme="minorHAnsi"/>
          <w:b/>
          <w:sz w:val="22"/>
          <w:szCs w:val="22"/>
          <w:lang w:eastAsia="en-GB"/>
        </w:rPr>
        <w:t>authoritative evidence</w:t>
      </w:r>
      <w:r w:rsidRPr="00A80AA8">
        <w:rPr>
          <w:rFonts w:asciiTheme="minorHAnsi" w:hAnsiTheme="minorHAnsi" w:cstheme="minorHAnsi"/>
          <w:sz w:val="22"/>
          <w:szCs w:val="22"/>
          <w:lang w:eastAsia="en-GB"/>
        </w:rPr>
        <w:t xml:space="preserve"> to continuously improve what </w:t>
      </w:r>
      <w:r w:rsidRPr="00A80AA8">
        <w:rPr>
          <w:rFonts w:asciiTheme="minorHAnsi" w:hAnsiTheme="minorHAnsi" w:cstheme="minorHAnsi"/>
          <w:i/>
          <w:sz w:val="22"/>
          <w:szCs w:val="22"/>
          <w:lang w:eastAsia="en-GB"/>
        </w:rPr>
        <w:t>we</w:t>
      </w:r>
      <w:r w:rsidRPr="00A80AA8">
        <w:rPr>
          <w:rFonts w:asciiTheme="minorHAnsi" w:hAnsiTheme="minorHAnsi" w:cstheme="minorHAnsi"/>
          <w:sz w:val="22"/>
          <w:szCs w:val="22"/>
          <w:lang w:eastAsia="en-GB"/>
        </w:rPr>
        <w:t xml:space="preserve"> know and can do.</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sz w:val="22"/>
          <w:szCs w:val="22"/>
          <w:lang w:eastAsia="en-GB"/>
        </w:rPr>
        <w:t xml:space="preserve">Through </w:t>
      </w:r>
      <w:r w:rsidRPr="00A80AA8">
        <w:rPr>
          <w:rFonts w:asciiTheme="minorHAnsi" w:hAnsiTheme="minorHAnsi" w:cstheme="minorHAnsi"/>
          <w:i/>
          <w:sz w:val="22"/>
          <w:szCs w:val="22"/>
          <w:lang w:eastAsia="en-GB"/>
        </w:rPr>
        <w:t>our</w:t>
      </w:r>
      <w:r w:rsidRPr="00A80AA8">
        <w:rPr>
          <w:rFonts w:asciiTheme="minorHAnsi" w:hAnsiTheme="minorHAnsi" w:cstheme="minorHAnsi"/>
          <w:sz w:val="22"/>
          <w:szCs w:val="22"/>
          <w:lang w:eastAsia="en-GB"/>
        </w:rPr>
        <w:t xml:space="preserve"> work with the ideas of </w:t>
      </w:r>
      <w:r w:rsidRPr="00A80AA8">
        <w:rPr>
          <w:rFonts w:asciiTheme="minorHAnsi" w:hAnsiTheme="minorHAnsi" w:cstheme="minorHAnsi"/>
          <w:i/>
          <w:sz w:val="22"/>
          <w:szCs w:val="22"/>
          <w:lang w:eastAsia="en-GB"/>
        </w:rPr>
        <w:t>others we</w:t>
      </w:r>
      <w:r w:rsidRPr="00A80AA8">
        <w:rPr>
          <w:rFonts w:asciiTheme="minorHAnsi" w:hAnsiTheme="minorHAnsi" w:cstheme="minorHAnsi"/>
          <w:sz w:val="22"/>
          <w:szCs w:val="22"/>
          <w:lang w:eastAsia="en-GB"/>
        </w:rPr>
        <w:t xml:space="preserve"> develop </w:t>
      </w:r>
      <w:r w:rsidRPr="00A80AA8">
        <w:rPr>
          <w:rFonts w:asciiTheme="minorHAnsi" w:hAnsiTheme="minorHAnsi" w:cstheme="minorHAnsi"/>
          <w:b/>
          <w:sz w:val="22"/>
          <w:szCs w:val="22"/>
          <w:lang w:eastAsia="en-GB"/>
        </w:rPr>
        <w:t>critically thoughtful dispositions</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sz w:val="22"/>
          <w:szCs w:val="22"/>
          <w:lang w:eastAsia="en-GB"/>
        </w:rPr>
        <w:t xml:space="preserve">Every member of </w:t>
      </w:r>
      <w:r w:rsidRPr="00A80AA8">
        <w:rPr>
          <w:rFonts w:asciiTheme="minorHAnsi" w:hAnsiTheme="minorHAnsi" w:cstheme="minorHAnsi"/>
          <w:i/>
          <w:sz w:val="22"/>
          <w:szCs w:val="22"/>
          <w:lang w:eastAsia="en-GB"/>
        </w:rPr>
        <w:t>our</w:t>
      </w:r>
      <w:r w:rsidRPr="00A80AA8">
        <w:rPr>
          <w:rFonts w:asciiTheme="minorHAnsi" w:hAnsiTheme="minorHAnsi" w:cstheme="minorHAnsi"/>
          <w:sz w:val="22"/>
          <w:szCs w:val="22"/>
          <w:lang w:eastAsia="en-GB"/>
        </w:rPr>
        <w:t xml:space="preserve"> school is challenged to expand their </w:t>
      </w:r>
      <w:r w:rsidRPr="00A80AA8">
        <w:rPr>
          <w:rFonts w:asciiTheme="minorHAnsi" w:hAnsiTheme="minorHAnsi" w:cstheme="minorHAnsi"/>
          <w:b/>
          <w:sz w:val="22"/>
          <w:szCs w:val="22"/>
          <w:lang w:eastAsia="en-GB"/>
        </w:rPr>
        <w:t>intellectual capacity</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i/>
          <w:sz w:val="22"/>
          <w:szCs w:val="22"/>
          <w:lang w:eastAsia="en-GB"/>
        </w:rPr>
        <w:t>We</w:t>
      </w:r>
      <w:r w:rsidRPr="00A80AA8">
        <w:rPr>
          <w:rFonts w:asciiTheme="minorHAnsi" w:hAnsiTheme="minorHAnsi" w:cstheme="minorHAnsi"/>
          <w:sz w:val="22"/>
          <w:szCs w:val="22"/>
          <w:lang w:eastAsia="en-GB"/>
        </w:rPr>
        <w:t xml:space="preserve"> routinely measure, evaluate and improve </w:t>
      </w:r>
      <w:r w:rsidRPr="00A80AA8">
        <w:rPr>
          <w:rFonts w:asciiTheme="minorHAnsi" w:hAnsiTheme="minorHAnsi" w:cstheme="minorHAnsi"/>
          <w:i/>
          <w:sz w:val="22"/>
          <w:szCs w:val="22"/>
          <w:lang w:eastAsia="en-GB"/>
        </w:rPr>
        <w:t xml:space="preserve">our </w:t>
      </w:r>
      <w:r w:rsidRPr="00A80AA8">
        <w:rPr>
          <w:rFonts w:asciiTheme="minorHAnsi" w:hAnsiTheme="minorHAnsi" w:cstheme="minorHAnsi"/>
          <w:b/>
          <w:sz w:val="22"/>
          <w:szCs w:val="22"/>
          <w:lang w:eastAsia="en-GB"/>
        </w:rPr>
        <w:t xml:space="preserve">individual and </w:t>
      </w:r>
      <w:r w:rsidRPr="00A80AA8">
        <w:rPr>
          <w:rFonts w:asciiTheme="minorHAnsi" w:hAnsiTheme="minorHAnsi" w:cstheme="minorHAnsi"/>
          <w:b/>
          <w:i/>
          <w:sz w:val="22"/>
          <w:szCs w:val="22"/>
          <w:lang w:eastAsia="en-GB"/>
        </w:rPr>
        <w:t>collective</w:t>
      </w:r>
      <w:r w:rsidRPr="00A80AA8">
        <w:rPr>
          <w:rFonts w:asciiTheme="minorHAnsi" w:hAnsiTheme="minorHAnsi" w:cstheme="minorHAnsi"/>
          <w:b/>
          <w:sz w:val="22"/>
          <w:szCs w:val="22"/>
          <w:lang w:eastAsia="en-GB"/>
        </w:rPr>
        <w:t xml:space="preserve"> effectiveness</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u w:val="single"/>
          <w:lang w:eastAsia="en-GB"/>
        </w:rPr>
      </w:pPr>
      <w:r w:rsidRPr="00A80AA8">
        <w:rPr>
          <w:rFonts w:asciiTheme="minorHAnsi" w:hAnsiTheme="minorHAnsi" w:cstheme="minorHAnsi"/>
          <w:sz w:val="22"/>
          <w:szCs w:val="22"/>
          <w:u w:val="single"/>
          <w:lang w:eastAsia="en-GB"/>
        </w:rPr>
        <w:t xml:space="preserve">Standards for an </w:t>
      </w:r>
      <w:r w:rsidRPr="00A80AA8">
        <w:rPr>
          <w:rFonts w:asciiTheme="minorHAnsi" w:hAnsiTheme="minorHAnsi" w:cstheme="minorHAnsi"/>
          <w:i/>
          <w:sz w:val="22"/>
          <w:szCs w:val="22"/>
          <w:u w:val="single"/>
          <w:lang w:eastAsia="en-GB"/>
        </w:rPr>
        <w:t>inclusive community</w:t>
      </w:r>
      <w:r w:rsidRPr="00A80AA8">
        <w:rPr>
          <w:rFonts w:asciiTheme="minorHAnsi" w:hAnsiTheme="minorHAnsi" w:cstheme="minorHAnsi"/>
          <w:sz w:val="22"/>
          <w:szCs w:val="22"/>
          <w:u w:val="single"/>
          <w:lang w:eastAsia="en-GB"/>
        </w:rPr>
        <w:t xml:space="preserve"> of </w:t>
      </w:r>
      <w:r w:rsidRPr="00A80AA8">
        <w:rPr>
          <w:rFonts w:asciiTheme="minorHAnsi" w:hAnsiTheme="minorHAnsi" w:cstheme="minorHAnsi"/>
          <w:b/>
          <w:sz w:val="22"/>
          <w:szCs w:val="22"/>
          <w:u w:val="single"/>
          <w:lang w:eastAsia="en-GB"/>
        </w:rPr>
        <w:t>excellence</w:t>
      </w:r>
      <w:r w:rsidRPr="00A80AA8">
        <w:rPr>
          <w:rFonts w:asciiTheme="minorHAnsi" w:hAnsiTheme="minorHAnsi" w:cstheme="minorHAnsi"/>
          <w:sz w:val="22"/>
          <w:szCs w:val="22"/>
          <w:u w:val="single"/>
          <w:lang w:eastAsia="en-GB"/>
        </w:rPr>
        <w:t xml:space="preserve"> for futures</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b/>
          <w:sz w:val="22"/>
          <w:szCs w:val="22"/>
          <w:lang w:eastAsia="en-GB"/>
        </w:rPr>
        <w:t>Professional attitudes, behaviours and actions</w:t>
      </w:r>
      <w:r w:rsidRPr="00A80AA8">
        <w:rPr>
          <w:rFonts w:asciiTheme="minorHAnsi" w:hAnsiTheme="minorHAnsi" w:cstheme="minorHAnsi"/>
          <w:sz w:val="22"/>
          <w:szCs w:val="22"/>
          <w:lang w:eastAsia="en-GB"/>
        </w:rPr>
        <w:t xml:space="preserve"> are second nature to </w:t>
      </w:r>
      <w:r w:rsidRPr="00A80AA8">
        <w:rPr>
          <w:rFonts w:asciiTheme="minorHAnsi" w:hAnsiTheme="minorHAnsi" w:cstheme="minorHAnsi"/>
          <w:i/>
          <w:sz w:val="22"/>
          <w:szCs w:val="22"/>
          <w:lang w:eastAsia="en-GB"/>
        </w:rPr>
        <w:t>our</w:t>
      </w:r>
      <w:r w:rsidRPr="00A80AA8">
        <w:rPr>
          <w:rFonts w:asciiTheme="minorHAnsi" w:hAnsiTheme="minorHAnsi" w:cstheme="minorHAnsi"/>
          <w:sz w:val="22"/>
          <w:szCs w:val="22"/>
          <w:lang w:eastAsia="en-GB"/>
        </w:rPr>
        <w:t xml:space="preserve"> community.</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i/>
          <w:sz w:val="22"/>
          <w:szCs w:val="22"/>
          <w:lang w:eastAsia="en-GB"/>
        </w:rPr>
        <w:lastRenderedPageBreak/>
        <w:t>We</w:t>
      </w:r>
      <w:r w:rsidRPr="00A80AA8">
        <w:rPr>
          <w:rFonts w:asciiTheme="minorHAnsi" w:hAnsiTheme="minorHAnsi" w:cstheme="minorHAnsi"/>
          <w:sz w:val="22"/>
          <w:szCs w:val="22"/>
          <w:lang w:eastAsia="en-GB"/>
        </w:rPr>
        <w:t xml:space="preserve"> embrace </w:t>
      </w:r>
      <w:r w:rsidRPr="00A80AA8">
        <w:rPr>
          <w:rFonts w:asciiTheme="minorHAnsi" w:hAnsiTheme="minorHAnsi" w:cstheme="minorHAnsi"/>
          <w:b/>
          <w:sz w:val="22"/>
          <w:szCs w:val="22"/>
          <w:lang w:eastAsia="en-GB"/>
        </w:rPr>
        <w:t>innovation and technological solutions</w:t>
      </w:r>
      <w:r w:rsidRPr="00A80AA8">
        <w:rPr>
          <w:rFonts w:asciiTheme="minorHAnsi" w:hAnsiTheme="minorHAnsi" w:cstheme="minorHAnsi"/>
          <w:sz w:val="22"/>
          <w:szCs w:val="22"/>
          <w:lang w:eastAsia="en-GB"/>
        </w:rPr>
        <w:t xml:space="preserve"> to enhance </w:t>
      </w:r>
      <w:r w:rsidRPr="00A80AA8">
        <w:rPr>
          <w:rFonts w:asciiTheme="minorHAnsi" w:hAnsiTheme="minorHAnsi" w:cstheme="minorHAnsi"/>
          <w:i/>
          <w:sz w:val="22"/>
          <w:szCs w:val="22"/>
          <w:lang w:eastAsia="en-GB"/>
        </w:rPr>
        <w:t>our</w:t>
      </w:r>
      <w:r w:rsidRPr="00A80AA8">
        <w:rPr>
          <w:rFonts w:asciiTheme="minorHAnsi" w:hAnsiTheme="minorHAnsi" w:cstheme="minorHAnsi"/>
          <w:sz w:val="22"/>
          <w:szCs w:val="22"/>
          <w:lang w:eastAsia="en-GB"/>
        </w:rPr>
        <w:t xml:space="preserve"> work and impact on</w:t>
      </w:r>
      <w:r w:rsidRPr="00A80AA8">
        <w:rPr>
          <w:rFonts w:asciiTheme="minorHAnsi" w:hAnsiTheme="minorHAnsi" w:cstheme="minorHAnsi"/>
          <w:i/>
          <w:sz w:val="22"/>
          <w:szCs w:val="22"/>
          <w:lang w:eastAsia="en-GB"/>
        </w:rPr>
        <w:t xml:space="preserve"> others</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sz w:val="22"/>
          <w:szCs w:val="22"/>
          <w:lang w:eastAsia="en-GB"/>
        </w:rPr>
        <w:t xml:space="preserve">The talents of individuals and </w:t>
      </w:r>
      <w:r w:rsidRPr="00A80AA8">
        <w:rPr>
          <w:rFonts w:asciiTheme="minorHAnsi" w:hAnsiTheme="minorHAnsi" w:cstheme="minorHAnsi"/>
          <w:i/>
          <w:sz w:val="22"/>
          <w:szCs w:val="22"/>
          <w:lang w:eastAsia="en-GB"/>
        </w:rPr>
        <w:t xml:space="preserve">groups </w:t>
      </w:r>
      <w:r w:rsidRPr="00A80AA8">
        <w:rPr>
          <w:rFonts w:asciiTheme="minorHAnsi" w:hAnsiTheme="minorHAnsi" w:cstheme="minorHAnsi"/>
          <w:sz w:val="22"/>
          <w:szCs w:val="22"/>
          <w:lang w:eastAsia="en-GB"/>
        </w:rPr>
        <w:t xml:space="preserve">are identified and nurtured through </w:t>
      </w:r>
      <w:r w:rsidRPr="00A80AA8">
        <w:rPr>
          <w:rFonts w:asciiTheme="minorHAnsi" w:hAnsiTheme="minorHAnsi" w:cstheme="minorHAnsi"/>
          <w:b/>
          <w:sz w:val="22"/>
          <w:szCs w:val="22"/>
          <w:lang w:eastAsia="en-GB"/>
        </w:rPr>
        <w:t>leadership opportunities</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sz w:val="22"/>
          <w:szCs w:val="22"/>
          <w:lang w:eastAsia="en-GB"/>
        </w:rPr>
        <w:t xml:space="preserve">As leaders, </w:t>
      </w:r>
      <w:r w:rsidRPr="00A80AA8">
        <w:rPr>
          <w:rFonts w:asciiTheme="minorHAnsi" w:hAnsiTheme="minorHAnsi" w:cstheme="minorHAnsi"/>
          <w:i/>
          <w:sz w:val="22"/>
          <w:szCs w:val="22"/>
          <w:lang w:eastAsia="en-GB"/>
        </w:rPr>
        <w:t>we</w:t>
      </w:r>
      <w:r w:rsidRPr="00A80AA8">
        <w:rPr>
          <w:rFonts w:asciiTheme="minorHAnsi" w:hAnsiTheme="minorHAnsi" w:cstheme="minorHAnsi"/>
          <w:sz w:val="22"/>
          <w:szCs w:val="22"/>
          <w:lang w:eastAsia="en-GB"/>
        </w:rPr>
        <w:t xml:space="preserve"> develop dynamic capabilities, enabling </w:t>
      </w:r>
      <w:r w:rsidRPr="00A80AA8">
        <w:rPr>
          <w:rFonts w:asciiTheme="minorHAnsi" w:hAnsiTheme="minorHAnsi" w:cstheme="minorHAnsi"/>
          <w:i/>
          <w:sz w:val="22"/>
          <w:szCs w:val="22"/>
          <w:lang w:eastAsia="en-GB"/>
        </w:rPr>
        <w:t xml:space="preserve">us </w:t>
      </w:r>
      <w:r w:rsidRPr="00A80AA8">
        <w:rPr>
          <w:rFonts w:asciiTheme="minorHAnsi" w:hAnsiTheme="minorHAnsi" w:cstheme="minorHAnsi"/>
          <w:sz w:val="22"/>
          <w:szCs w:val="22"/>
          <w:lang w:eastAsia="en-GB"/>
        </w:rPr>
        <w:t xml:space="preserve">to </w:t>
      </w:r>
      <w:r w:rsidRPr="00A80AA8">
        <w:rPr>
          <w:rFonts w:asciiTheme="minorHAnsi" w:hAnsiTheme="minorHAnsi" w:cstheme="minorHAnsi"/>
          <w:b/>
          <w:sz w:val="22"/>
          <w:szCs w:val="22"/>
          <w:lang w:eastAsia="en-GB"/>
        </w:rPr>
        <w:t>respond effectively to new challenges</w:t>
      </w:r>
      <w:r w:rsidRPr="00A80AA8">
        <w:rPr>
          <w:rFonts w:asciiTheme="minorHAnsi" w:hAnsiTheme="minorHAnsi" w:cstheme="minorHAnsi"/>
          <w:sz w:val="22"/>
          <w:szCs w:val="22"/>
          <w:lang w:eastAsia="en-GB"/>
        </w:rPr>
        <w:t>.</w:t>
      </w:r>
    </w:p>
    <w:p w:rsidR="000F4703" w:rsidRPr="00A80AA8" w:rsidRDefault="000F4703" w:rsidP="000F4703">
      <w:pPr>
        <w:spacing w:after="160" w:line="259" w:lineRule="auto"/>
        <w:rPr>
          <w:rFonts w:asciiTheme="minorHAnsi" w:hAnsiTheme="minorHAnsi" w:cstheme="minorHAnsi"/>
          <w:sz w:val="22"/>
          <w:szCs w:val="22"/>
          <w:lang w:eastAsia="en-GB"/>
        </w:rPr>
      </w:pPr>
      <w:r w:rsidRPr="00A80AA8">
        <w:rPr>
          <w:rFonts w:asciiTheme="minorHAnsi" w:hAnsiTheme="minorHAnsi" w:cstheme="minorHAnsi"/>
          <w:i/>
          <w:sz w:val="22"/>
          <w:szCs w:val="22"/>
          <w:lang w:eastAsia="en-GB"/>
        </w:rPr>
        <w:t xml:space="preserve">We </w:t>
      </w:r>
      <w:r w:rsidRPr="00A80AA8">
        <w:rPr>
          <w:rFonts w:asciiTheme="minorHAnsi" w:hAnsiTheme="minorHAnsi" w:cstheme="minorHAnsi"/>
          <w:sz w:val="22"/>
          <w:szCs w:val="22"/>
          <w:lang w:eastAsia="en-GB"/>
        </w:rPr>
        <w:t xml:space="preserve">define, refine and redefine </w:t>
      </w:r>
      <w:r w:rsidRPr="00A80AA8">
        <w:rPr>
          <w:rFonts w:asciiTheme="minorHAnsi" w:hAnsiTheme="minorHAnsi" w:cstheme="minorHAnsi"/>
          <w:b/>
          <w:sz w:val="22"/>
          <w:szCs w:val="22"/>
          <w:lang w:eastAsia="en-GB"/>
        </w:rPr>
        <w:t>future standards of excellence</w:t>
      </w:r>
      <w:r w:rsidRPr="00A80AA8">
        <w:rPr>
          <w:rFonts w:asciiTheme="minorHAnsi" w:hAnsiTheme="minorHAnsi" w:cstheme="minorHAnsi"/>
          <w:sz w:val="22"/>
          <w:szCs w:val="22"/>
          <w:lang w:eastAsia="en-GB"/>
        </w:rPr>
        <w:t xml:space="preserve"> through </w:t>
      </w:r>
      <w:r w:rsidRPr="00A80AA8">
        <w:rPr>
          <w:rFonts w:asciiTheme="minorHAnsi" w:hAnsiTheme="minorHAnsi" w:cstheme="minorHAnsi"/>
          <w:i/>
          <w:sz w:val="22"/>
          <w:szCs w:val="22"/>
          <w:lang w:eastAsia="en-GB"/>
        </w:rPr>
        <w:t xml:space="preserve">our </w:t>
      </w:r>
      <w:r w:rsidRPr="00A80AA8">
        <w:rPr>
          <w:rFonts w:asciiTheme="minorHAnsi" w:hAnsiTheme="minorHAnsi" w:cstheme="minorHAnsi"/>
          <w:sz w:val="22"/>
          <w:szCs w:val="22"/>
          <w:lang w:eastAsia="en-GB"/>
        </w:rPr>
        <w:t>contributions</w:t>
      </w:r>
    </w:p>
    <w:tbl>
      <w:tblPr>
        <w:tblW w:w="9356" w:type="dxa"/>
        <w:tblInd w:w="-34" w:type="dxa"/>
        <w:tblBorders>
          <w:top w:val="nil"/>
          <w:left w:val="nil"/>
          <w:bottom w:val="nil"/>
          <w:right w:val="nil"/>
        </w:tblBorders>
        <w:tblLayout w:type="fixed"/>
        <w:tblLook w:val="0000" w:firstRow="0" w:lastRow="0" w:firstColumn="0" w:lastColumn="0" w:noHBand="0" w:noVBand="0"/>
      </w:tblPr>
      <w:tblGrid>
        <w:gridCol w:w="9356"/>
      </w:tblGrid>
      <w:tr w:rsidR="00744668" w:rsidRPr="00B25976" w:rsidTr="0026389D">
        <w:trPr>
          <w:trHeight w:val="138"/>
        </w:trPr>
        <w:tc>
          <w:tcPr>
            <w:tcW w:w="9356" w:type="dxa"/>
            <w:tcBorders>
              <w:top w:val="single" w:sz="8" w:space="0" w:color="000000"/>
              <w:left w:val="single" w:sz="8" w:space="0" w:color="000000"/>
              <w:right w:val="single" w:sz="8" w:space="0" w:color="000000"/>
            </w:tcBorders>
            <w:shd w:val="clear" w:color="auto" w:fill="EEECE1"/>
          </w:tcPr>
          <w:p w:rsidR="00744668" w:rsidRPr="00B25976" w:rsidRDefault="00744668" w:rsidP="0026389D">
            <w:pPr>
              <w:pStyle w:val="Default"/>
              <w:tabs>
                <w:tab w:val="left" w:pos="426"/>
                <w:tab w:val="left" w:pos="8313"/>
              </w:tabs>
              <w:ind w:left="142" w:right="34"/>
              <w:jc w:val="center"/>
              <w:rPr>
                <w:sz w:val="22"/>
                <w:szCs w:val="22"/>
              </w:rPr>
            </w:pPr>
            <w:r w:rsidRPr="00B25976">
              <w:rPr>
                <w:sz w:val="22"/>
                <w:szCs w:val="22"/>
              </w:rPr>
              <w:t xml:space="preserve">This Job Description is not necessarily a comprehensive definition of the post. It will be reviewed at intervals and it may be subject to modification or amendment at any time after consultation with the holder of the post. </w:t>
            </w:r>
          </w:p>
          <w:p w:rsidR="00744668" w:rsidRPr="00B25976" w:rsidRDefault="00744668" w:rsidP="0026389D">
            <w:pPr>
              <w:pStyle w:val="Default"/>
              <w:tabs>
                <w:tab w:val="left" w:pos="426"/>
                <w:tab w:val="left" w:pos="8313"/>
              </w:tabs>
              <w:ind w:left="142" w:right="34"/>
              <w:jc w:val="center"/>
              <w:rPr>
                <w:sz w:val="22"/>
                <w:szCs w:val="22"/>
              </w:rPr>
            </w:pPr>
            <w:r w:rsidRPr="00B25976">
              <w:rPr>
                <w:b/>
                <w:sz w:val="22"/>
                <w:szCs w:val="22"/>
              </w:rPr>
              <w:t xml:space="preserve">Canons High School </w:t>
            </w:r>
          </w:p>
        </w:tc>
      </w:tr>
      <w:tr w:rsidR="00744668" w:rsidRPr="00B25976" w:rsidTr="0026389D">
        <w:trPr>
          <w:trHeight w:val="138"/>
        </w:trPr>
        <w:tc>
          <w:tcPr>
            <w:tcW w:w="9356" w:type="dxa"/>
            <w:tcBorders>
              <w:left w:val="single" w:sz="8" w:space="0" w:color="000000"/>
              <w:bottom w:val="single" w:sz="4" w:space="0" w:color="auto"/>
              <w:right w:val="single" w:sz="8" w:space="0" w:color="000000"/>
            </w:tcBorders>
            <w:shd w:val="clear" w:color="auto" w:fill="EEECE1"/>
          </w:tcPr>
          <w:p w:rsidR="00744668" w:rsidRPr="00B25976" w:rsidRDefault="00744668" w:rsidP="0026389D">
            <w:pPr>
              <w:pStyle w:val="Default"/>
              <w:tabs>
                <w:tab w:val="left" w:pos="426"/>
                <w:tab w:val="left" w:pos="8313"/>
              </w:tabs>
              <w:ind w:left="142" w:right="-192"/>
              <w:jc w:val="center"/>
              <w:rPr>
                <w:sz w:val="22"/>
                <w:szCs w:val="22"/>
              </w:rPr>
            </w:pPr>
            <w:r w:rsidRPr="00B25976">
              <w:rPr>
                <w:b/>
                <w:bCs/>
                <w:sz w:val="22"/>
                <w:szCs w:val="22"/>
              </w:rPr>
              <w:t xml:space="preserve">Person Specification </w:t>
            </w:r>
          </w:p>
        </w:tc>
      </w:tr>
      <w:tr w:rsidR="00744668" w:rsidRPr="00B25976" w:rsidTr="0026389D">
        <w:trPr>
          <w:trHeight w:val="138"/>
        </w:trPr>
        <w:tc>
          <w:tcPr>
            <w:tcW w:w="9356" w:type="dxa"/>
            <w:tcBorders>
              <w:top w:val="single" w:sz="4" w:space="0" w:color="auto"/>
              <w:left w:val="single" w:sz="4" w:space="0" w:color="auto"/>
              <w:bottom w:val="single" w:sz="4" w:space="0" w:color="auto"/>
              <w:right w:val="single" w:sz="4" w:space="0" w:color="auto"/>
            </w:tcBorders>
          </w:tcPr>
          <w:p w:rsidR="00744668" w:rsidRPr="00B25976" w:rsidRDefault="00744668" w:rsidP="0026389D">
            <w:pPr>
              <w:pStyle w:val="Default"/>
              <w:tabs>
                <w:tab w:val="left" w:pos="426"/>
                <w:tab w:val="left" w:pos="8313"/>
              </w:tabs>
              <w:ind w:left="34" w:right="-192"/>
              <w:rPr>
                <w:b/>
                <w:bCs/>
                <w:sz w:val="22"/>
                <w:szCs w:val="22"/>
              </w:rPr>
            </w:pPr>
            <w:r w:rsidRPr="00B25976">
              <w:rPr>
                <w:b/>
                <w:bCs/>
                <w:sz w:val="22"/>
                <w:szCs w:val="22"/>
              </w:rPr>
              <w:t xml:space="preserve">Post Details: </w:t>
            </w:r>
          </w:p>
          <w:p w:rsidR="00744668" w:rsidRPr="00B25976" w:rsidRDefault="00744668" w:rsidP="0026389D">
            <w:pPr>
              <w:pStyle w:val="Default"/>
              <w:tabs>
                <w:tab w:val="left" w:pos="426"/>
                <w:tab w:val="left" w:pos="8313"/>
              </w:tabs>
              <w:ind w:left="34" w:right="-192"/>
              <w:rPr>
                <w:sz w:val="22"/>
                <w:szCs w:val="22"/>
              </w:rPr>
            </w:pPr>
          </w:p>
        </w:tc>
      </w:tr>
    </w:tbl>
    <w:p w:rsidR="00744668" w:rsidRPr="00B25976" w:rsidRDefault="00744668" w:rsidP="00744668">
      <w:pPr>
        <w:rPr>
          <w:rFonts w:ascii="Arial" w:hAnsi="Arial" w:cs="Arial"/>
          <w:b/>
          <w:sz w:val="22"/>
          <w:szCs w:val="22"/>
          <w:u w:val="single"/>
        </w:rPr>
      </w:pPr>
    </w:p>
    <w:p w:rsidR="00744668" w:rsidRPr="00B25976" w:rsidRDefault="00744668" w:rsidP="00744668">
      <w:pPr>
        <w:rPr>
          <w:rFonts w:ascii="Arial" w:hAnsi="Arial" w:cs="Arial"/>
          <w:b/>
          <w:sz w:val="22"/>
          <w:szCs w:val="22"/>
          <w:u w:val="single"/>
        </w:rPr>
      </w:pPr>
      <w:r w:rsidRPr="00B25976">
        <w:rPr>
          <w:rFonts w:ascii="Arial" w:hAnsi="Arial" w:cs="Arial"/>
          <w:b/>
          <w:sz w:val="22"/>
          <w:szCs w:val="22"/>
          <w:u w:val="single"/>
        </w:rPr>
        <w:t>Education, Qualifications and Training</w:t>
      </w:r>
    </w:p>
    <w:p w:rsidR="00744668" w:rsidRPr="00B25976" w:rsidRDefault="00744668" w:rsidP="00744668">
      <w:pPr>
        <w:tabs>
          <w:tab w:val="left" w:pos="1120"/>
        </w:tabs>
        <w:rPr>
          <w:rFonts w:ascii="Arial" w:hAnsi="Arial" w:cs="Arial"/>
          <w:sz w:val="22"/>
          <w:szCs w:val="22"/>
        </w:rPr>
      </w:pPr>
      <w:r w:rsidRPr="00B25976">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1376"/>
        <w:gridCol w:w="1290"/>
        <w:gridCol w:w="1912"/>
      </w:tblGrid>
      <w:tr w:rsidR="00744668" w:rsidRPr="00B25976" w:rsidTr="0026389D">
        <w:tc>
          <w:tcPr>
            <w:tcW w:w="4591" w:type="dxa"/>
            <w:shd w:val="clear" w:color="auto" w:fill="EEECE1"/>
          </w:tcPr>
          <w:p w:rsidR="00744668" w:rsidRPr="00B25976" w:rsidRDefault="00744668" w:rsidP="0026389D">
            <w:pPr>
              <w:rPr>
                <w:rFonts w:ascii="Arial" w:hAnsi="Arial" w:cs="Arial"/>
                <w:b/>
                <w:sz w:val="22"/>
                <w:szCs w:val="22"/>
              </w:rPr>
            </w:pPr>
          </w:p>
        </w:tc>
        <w:tc>
          <w:tcPr>
            <w:tcW w:w="1391"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Essential</w:t>
            </w:r>
          </w:p>
        </w:tc>
        <w:tc>
          <w:tcPr>
            <w:tcW w:w="1297"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Desirable</w:t>
            </w:r>
          </w:p>
        </w:tc>
        <w:tc>
          <w:tcPr>
            <w:tcW w:w="1961"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How Identified</w:t>
            </w:r>
          </w:p>
        </w:tc>
      </w:tr>
      <w:tr w:rsidR="00744668" w:rsidRPr="00B25976" w:rsidTr="0026389D">
        <w:tc>
          <w:tcPr>
            <w:tcW w:w="4591" w:type="dxa"/>
          </w:tcPr>
          <w:p w:rsidR="00744668" w:rsidRPr="00B25976" w:rsidRDefault="00744668" w:rsidP="0026389D">
            <w:pPr>
              <w:rPr>
                <w:rFonts w:ascii="Arial" w:hAnsi="Arial" w:cs="Arial"/>
                <w:sz w:val="22"/>
                <w:szCs w:val="22"/>
              </w:rPr>
            </w:pPr>
            <w:r w:rsidRPr="00B25976">
              <w:rPr>
                <w:rFonts w:ascii="Arial" w:hAnsi="Arial" w:cs="Arial"/>
                <w:sz w:val="22"/>
                <w:szCs w:val="22"/>
              </w:rPr>
              <w:t>Educated to Degree level or equivalent qualification/experience</w:t>
            </w:r>
          </w:p>
        </w:tc>
        <w:tc>
          <w:tcPr>
            <w:tcW w:w="1391"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1"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tc>
      </w:tr>
      <w:tr w:rsidR="00744668" w:rsidRPr="00B25976" w:rsidTr="0026389D">
        <w:tc>
          <w:tcPr>
            <w:tcW w:w="4591" w:type="dxa"/>
          </w:tcPr>
          <w:p w:rsidR="00744668" w:rsidRPr="00B25976" w:rsidRDefault="00744668" w:rsidP="0026389D">
            <w:pPr>
              <w:rPr>
                <w:rFonts w:ascii="Arial" w:hAnsi="Arial" w:cs="Arial"/>
                <w:sz w:val="22"/>
                <w:szCs w:val="22"/>
              </w:rPr>
            </w:pPr>
            <w:r w:rsidRPr="00B25976">
              <w:rPr>
                <w:rFonts w:ascii="Arial" w:hAnsi="Arial" w:cs="Arial"/>
                <w:sz w:val="22"/>
                <w:szCs w:val="22"/>
              </w:rPr>
              <w:t>Appropriate professional qualification</w:t>
            </w:r>
          </w:p>
        </w:tc>
        <w:tc>
          <w:tcPr>
            <w:tcW w:w="1391" w:type="dxa"/>
          </w:tcPr>
          <w:p w:rsidR="00744668" w:rsidRPr="00B25976" w:rsidRDefault="00744668" w:rsidP="0026389D">
            <w:pPr>
              <w:rPr>
                <w:rFonts w:ascii="Arial" w:hAnsi="Arial" w:cs="Arial"/>
                <w:sz w:val="22"/>
                <w:szCs w:val="22"/>
              </w:rPr>
            </w:pPr>
          </w:p>
        </w:tc>
        <w:tc>
          <w:tcPr>
            <w:tcW w:w="1297" w:type="dxa"/>
          </w:tcPr>
          <w:p w:rsidR="00744668" w:rsidRPr="00B25976" w:rsidRDefault="0026389D" w:rsidP="0026389D">
            <w:pPr>
              <w:rPr>
                <w:rFonts w:ascii="Arial" w:hAnsi="Arial" w:cs="Arial"/>
                <w:sz w:val="22"/>
                <w:szCs w:val="22"/>
              </w:rPr>
            </w:pPr>
            <w:r w:rsidRPr="00B25976">
              <w:rPr>
                <w:rFonts w:ascii="Arial" w:hAnsi="Arial" w:cs="Arial"/>
                <w:sz w:val="22"/>
                <w:szCs w:val="22"/>
              </w:rPr>
              <w:t>Yes</w:t>
            </w:r>
          </w:p>
        </w:tc>
        <w:tc>
          <w:tcPr>
            <w:tcW w:w="1961"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tc>
      </w:tr>
      <w:tr w:rsidR="00744668" w:rsidRPr="00B25976" w:rsidTr="0026389D">
        <w:tc>
          <w:tcPr>
            <w:tcW w:w="4591" w:type="dxa"/>
          </w:tcPr>
          <w:p w:rsidR="00744668" w:rsidRPr="00B25976" w:rsidRDefault="00744668" w:rsidP="0026389D">
            <w:pPr>
              <w:rPr>
                <w:rFonts w:ascii="Arial" w:hAnsi="Arial" w:cs="Arial"/>
                <w:sz w:val="22"/>
                <w:szCs w:val="22"/>
              </w:rPr>
            </w:pPr>
            <w:r w:rsidRPr="00B25976">
              <w:rPr>
                <w:rFonts w:ascii="Arial" w:hAnsi="Arial" w:cs="Arial"/>
                <w:sz w:val="22"/>
                <w:szCs w:val="22"/>
              </w:rPr>
              <w:t xml:space="preserve">Evidence of ongoing professional </w:t>
            </w:r>
            <w:r>
              <w:rPr>
                <w:rFonts w:ascii="Arial" w:hAnsi="Arial" w:cs="Arial"/>
                <w:sz w:val="22"/>
                <w:szCs w:val="22"/>
              </w:rPr>
              <w:t xml:space="preserve">learning </w:t>
            </w:r>
            <w:r w:rsidRPr="00B25976">
              <w:rPr>
                <w:rFonts w:ascii="Arial" w:hAnsi="Arial" w:cs="Arial"/>
                <w:sz w:val="22"/>
                <w:szCs w:val="22"/>
              </w:rPr>
              <w:t>relevant to the role</w:t>
            </w:r>
          </w:p>
        </w:tc>
        <w:tc>
          <w:tcPr>
            <w:tcW w:w="1391"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1"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tc>
      </w:tr>
    </w:tbl>
    <w:p w:rsidR="00744668" w:rsidRPr="00B25976" w:rsidRDefault="00744668" w:rsidP="00744668">
      <w:pPr>
        <w:rPr>
          <w:rFonts w:ascii="Arial" w:hAnsi="Arial" w:cs="Arial"/>
          <w:sz w:val="22"/>
          <w:szCs w:val="22"/>
        </w:rPr>
      </w:pPr>
    </w:p>
    <w:p w:rsidR="00744668" w:rsidRPr="00B25976" w:rsidRDefault="00744668" w:rsidP="00744668">
      <w:pPr>
        <w:rPr>
          <w:rFonts w:ascii="Arial" w:hAnsi="Arial" w:cs="Arial"/>
          <w:b/>
          <w:sz w:val="22"/>
          <w:szCs w:val="22"/>
          <w:u w:val="single"/>
        </w:rPr>
      </w:pPr>
      <w:r w:rsidRPr="00B25976">
        <w:rPr>
          <w:rFonts w:ascii="Arial" w:hAnsi="Arial" w:cs="Arial"/>
          <w:b/>
          <w:sz w:val="22"/>
          <w:szCs w:val="22"/>
          <w:u w:val="single"/>
        </w:rPr>
        <w:t>Experience</w:t>
      </w:r>
    </w:p>
    <w:p w:rsidR="00744668" w:rsidRPr="00B25976" w:rsidRDefault="00744668" w:rsidP="00744668">
      <w:pPr>
        <w:tabs>
          <w:tab w:val="left" w:pos="1120"/>
        </w:tabs>
        <w:rPr>
          <w:rFonts w:ascii="Arial" w:hAnsi="Arial" w:cs="Arial"/>
          <w:sz w:val="22"/>
          <w:szCs w:val="22"/>
        </w:rPr>
      </w:pPr>
      <w:r w:rsidRPr="00B25976">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1381"/>
        <w:gridCol w:w="1292"/>
        <w:gridCol w:w="1929"/>
      </w:tblGrid>
      <w:tr w:rsidR="00744668" w:rsidRPr="00B25976" w:rsidTr="00744668">
        <w:tc>
          <w:tcPr>
            <w:tcW w:w="4414" w:type="dxa"/>
            <w:shd w:val="clear" w:color="auto" w:fill="EEECE1"/>
          </w:tcPr>
          <w:p w:rsidR="00744668" w:rsidRPr="00B25976" w:rsidRDefault="00744668" w:rsidP="0026389D">
            <w:pPr>
              <w:rPr>
                <w:rFonts w:ascii="Arial" w:hAnsi="Arial" w:cs="Arial"/>
                <w:b/>
                <w:sz w:val="22"/>
                <w:szCs w:val="22"/>
              </w:rPr>
            </w:pPr>
          </w:p>
        </w:tc>
        <w:tc>
          <w:tcPr>
            <w:tcW w:w="1381"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Essential</w:t>
            </w:r>
          </w:p>
        </w:tc>
        <w:tc>
          <w:tcPr>
            <w:tcW w:w="1292"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Desirable</w:t>
            </w:r>
          </w:p>
        </w:tc>
        <w:tc>
          <w:tcPr>
            <w:tcW w:w="1929"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How Identified</w:t>
            </w:r>
          </w:p>
        </w:tc>
      </w:tr>
      <w:tr w:rsidR="00744668" w:rsidRPr="00B25976" w:rsidTr="00744668">
        <w:tc>
          <w:tcPr>
            <w:tcW w:w="4414" w:type="dxa"/>
          </w:tcPr>
          <w:p w:rsidR="00744668" w:rsidRPr="00B25976" w:rsidRDefault="0026389D" w:rsidP="0026389D">
            <w:pPr>
              <w:rPr>
                <w:rFonts w:ascii="Arial" w:hAnsi="Arial" w:cs="Arial"/>
                <w:sz w:val="22"/>
                <w:szCs w:val="22"/>
              </w:rPr>
            </w:pPr>
            <w:r>
              <w:rPr>
                <w:rFonts w:ascii="Arial" w:hAnsi="Arial" w:cs="Arial"/>
                <w:sz w:val="22"/>
                <w:szCs w:val="22"/>
              </w:rPr>
              <w:t xml:space="preserve">Experience of working with families both in an education or support based environment </w:t>
            </w:r>
          </w:p>
        </w:tc>
        <w:tc>
          <w:tcPr>
            <w:tcW w:w="1381"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9"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4"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 xml:space="preserve">Evidence of having worked with </w:t>
            </w:r>
            <w:r>
              <w:rPr>
                <w:rFonts w:ascii="Arial" w:hAnsi="Arial" w:cs="Arial"/>
                <w:sz w:val="22"/>
                <w:szCs w:val="22"/>
              </w:rPr>
              <w:t>young people aged 11- 19</w:t>
            </w:r>
            <w:r w:rsidRPr="00B25976">
              <w:rPr>
                <w:rFonts w:ascii="Arial" w:hAnsi="Arial" w:cs="Arial"/>
                <w:sz w:val="22"/>
                <w:szCs w:val="22"/>
              </w:rPr>
              <w:t xml:space="preserve"> in some capacity </w:t>
            </w:r>
          </w:p>
        </w:tc>
        <w:tc>
          <w:tcPr>
            <w:tcW w:w="1381"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9"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rPr>
          <w:trHeight w:val="898"/>
        </w:trPr>
        <w:tc>
          <w:tcPr>
            <w:tcW w:w="4414" w:type="dxa"/>
          </w:tcPr>
          <w:p w:rsidR="00744668" w:rsidRPr="00B25976" w:rsidRDefault="00744668" w:rsidP="0026389D">
            <w:pPr>
              <w:ind w:right="-90"/>
              <w:rPr>
                <w:rFonts w:ascii="Arial" w:hAnsi="Arial" w:cs="Arial"/>
                <w:sz w:val="22"/>
                <w:szCs w:val="22"/>
              </w:rPr>
            </w:pPr>
            <w:r w:rsidRPr="00B25976">
              <w:rPr>
                <w:rFonts w:ascii="Arial" w:hAnsi="Arial" w:cs="Arial"/>
                <w:sz w:val="22"/>
                <w:szCs w:val="22"/>
              </w:rPr>
              <w:t xml:space="preserve">Experience of </w:t>
            </w:r>
            <w:r w:rsidR="0026389D">
              <w:rPr>
                <w:rFonts w:ascii="Arial" w:hAnsi="Arial" w:cs="Arial"/>
                <w:sz w:val="22"/>
                <w:szCs w:val="22"/>
              </w:rPr>
              <w:t xml:space="preserve">working with attendance or similar data and supporting students </w:t>
            </w:r>
          </w:p>
        </w:tc>
        <w:tc>
          <w:tcPr>
            <w:tcW w:w="1381"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9"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4"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 xml:space="preserve">Experience of </w:t>
            </w:r>
            <w:r w:rsidR="0026389D">
              <w:rPr>
                <w:rFonts w:ascii="Arial" w:hAnsi="Arial" w:cs="Arial"/>
                <w:sz w:val="22"/>
                <w:szCs w:val="22"/>
              </w:rPr>
              <w:t xml:space="preserve">working with external agencies and an understanding of legal processes </w:t>
            </w:r>
          </w:p>
        </w:tc>
        <w:tc>
          <w:tcPr>
            <w:tcW w:w="1381" w:type="dxa"/>
          </w:tcPr>
          <w:p w:rsidR="00744668" w:rsidRPr="00B25976" w:rsidRDefault="00744668" w:rsidP="0026389D">
            <w:pPr>
              <w:rPr>
                <w:rFonts w:ascii="Arial" w:hAnsi="Arial" w:cs="Arial"/>
                <w:sz w:val="22"/>
                <w:szCs w:val="22"/>
              </w:rPr>
            </w:pPr>
          </w:p>
        </w:tc>
        <w:tc>
          <w:tcPr>
            <w:tcW w:w="1292" w:type="dxa"/>
          </w:tcPr>
          <w:p w:rsidR="00744668" w:rsidRPr="00B25976" w:rsidRDefault="0026389D" w:rsidP="0026389D">
            <w:pPr>
              <w:rPr>
                <w:rFonts w:ascii="Arial" w:hAnsi="Arial" w:cs="Arial"/>
                <w:sz w:val="22"/>
                <w:szCs w:val="22"/>
              </w:rPr>
            </w:pPr>
            <w:r w:rsidRPr="00B25976">
              <w:rPr>
                <w:rFonts w:ascii="Arial" w:hAnsi="Arial" w:cs="Arial"/>
                <w:sz w:val="22"/>
                <w:szCs w:val="22"/>
              </w:rPr>
              <w:t>Yes</w:t>
            </w:r>
          </w:p>
        </w:tc>
        <w:tc>
          <w:tcPr>
            <w:tcW w:w="1929"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4" w:type="dxa"/>
          </w:tcPr>
          <w:p w:rsidR="00744668" w:rsidRDefault="0026389D" w:rsidP="0026389D">
            <w:pPr>
              <w:autoSpaceDE w:val="0"/>
              <w:autoSpaceDN w:val="0"/>
              <w:adjustRightInd w:val="0"/>
              <w:spacing w:before="120" w:after="120"/>
              <w:rPr>
                <w:rFonts w:ascii="Arial" w:hAnsi="Arial" w:cs="Arial"/>
                <w:sz w:val="22"/>
                <w:szCs w:val="22"/>
              </w:rPr>
            </w:pPr>
            <w:r>
              <w:rPr>
                <w:rFonts w:ascii="Arial" w:hAnsi="Arial" w:cs="Arial"/>
                <w:sz w:val="22"/>
                <w:szCs w:val="22"/>
              </w:rPr>
              <w:t>Experience of creating and managing interventions, for example action plans, review meetings</w:t>
            </w:r>
          </w:p>
          <w:p w:rsidR="00744668" w:rsidRPr="00B25976" w:rsidRDefault="00744668" w:rsidP="0026389D">
            <w:pPr>
              <w:autoSpaceDE w:val="0"/>
              <w:autoSpaceDN w:val="0"/>
              <w:adjustRightInd w:val="0"/>
              <w:spacing w:before="120" w:after="120"/>
              <w:rPr>
                <w:rFonts w:ascii="Arial" w:hAnsi="Arial" w:cs="Arial"/>
                <w:sz w:val="22"/>
                <w:szCs w:val="22"/>
              </w:rPr>
            </w:pPr>
          </w:p>
        </w:tc>
        <w:tc>
          <w:tcPr>
            <w:tcW w:w="1381" w:type="dxa"/>
          </w:tcPr>
          <w:p w:rsidR="00744668" w:rsidRPr="00B25976" w:rsidRDefault="003E2C30" w:rsidP="0026389D">
            <w:pPr>
              <w:rPr>
                <w:rFonts w:ascii="Arial" w:hAnsi="Arial" w:cs="Arial"/>
                <w:sz w:val="22"/>
                <w:szCs w:val="22"/>
              </w:rPr>
            </w:pPr>
            <w:r>
              <w:rPr>
                <w:rFonts w:ascii="Arial" w:hAnsi="Arial" w:cs="Arial"/>
                <w:sz w:val="22"/>
                <w:szCs w:val="22"/>
              </w:rPr>
              <w:t xml:space="preserve">Yes </w:t>
            </w:r>
            <w:bookmarkStart w:id="0" w:name="_GoBack"/>
            <w:bookmarkEnd w:id="0"/>
          </w:p>
        </w:tc>
        <w:tc>
          <w:tcPr>
            <w:tcW w:w="1292" w:type="dxa"/>
          </w:tcPr>
          <w:p w:rsidR="00744668" w:rsidRPr="00B25976" w:rsidRDefault="00744668" w:rsidP="0026389D">
            <w:pPr>
              <w:rPr>
                <w:rFonts w:ascii="Arial" w:hAnsi="Arial" w:cs="Arial"/>
                <w:sz w:val="22"/>
                <w:szCs w:val="22"/>
              </w:rPr>
            </w:pPr>
          </w:p>
        </w:tc>
        <w:tc>
          <w:tcPr>
            <w:tcW w:w="1929" w:type="dxa"/>
          </w:tcPr>
          <w:p w:rsidR="00744668" w:rsidRPr="00B25976" w:rsidRDefault="00744668" w:rsidP="0026389D">
            <w:pPr>
              <w:rPr>
                <w:rFonts w:ascii="Arial" w:hAnsi="Arial" w:cs="Arial"/>
                <w:sz w:val="22"/>
                <w:szCs w:val="22"/>
              </w:rPr>
            </w:pPr>
          </w:p>
        </w:tc>
      </w:tr>
    </w:tbl>
    <w:p w:rsidR="00744668" w:rsidRPr="00B25976" w:rsidRDefault="00744668" w:rsidP="00744668">
      <w:pPr>
        <w:rPr>
          <w:rFonts w:ascii="Arial" w:hAnsi="Arial" w:cs="Arial"/>
          <w:sz w:val="22"/>
          <w:szCs w:val="22"/>
        </w:rPr>
      </w:pPr>
    </w:p>
    <w:p w:rsidR="00744668" w:rsidRPr="00B25976" w:rsidRDefault="00744668" w:rsidP="00744668">
      <w:pPr>
        <w:rPr>
          <w:rFonts w:ascii="Arial" w:hAnsi="Arial" w:cs="Arial"/>
          <w:b/>
          <w:sz w:val="22"/>
          <w:szCs w:val="22"/>
          <w:u w:val="single"/>
        </w:rPr>
      </w:pPr>
      <w:r w:rsidRPr="00B25976">
        <w:rPr>
          <w:rFonts w:ascii="Arial" w:hAnsi="Arial" w:cs="Arial"/>
          <w:b/>
          <w:sz w:val="22"/>
          <w:szCs w:val="22"/>
          <w:u w:val="single"/>
        </w:rPr>
        <w:t>Skills and Abilities</w:t>
      </w:r>
    </w:p>
    <w:p w:rsidR="00744668" w:rsidRPr="00B25976" w:rsidRDefault="00744668" w:rsidP="00744668">
      <w:pPr>
        <w:tabs>
          <w:tab w:val="left" w:pos="1120"/>
        </w:tabs>
        <w:rPr>
          <w:rFonts w:ascii="Arial" w:hAnsi="Arial" w:cs="Arial"/>
          <w:sz w:val="22"/>
          <w:szCs w:val="22"/>
        </w:rPr>
      </w:pPr>
      <w:r w:rsidRPr="00B25976">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1382"/>
        <w:gridCol w:w="1292"/>
        <w:gridCol w:w="1927"/>
      </w:tblGrid>
      <w:tr w:rsidR="00744668" w:rsidRPr="00B25976" w:rsidTr="00744668">
        <w:tc>
          <w:tcPr>
            <w:tcW w:w="4415" w:type="dxa"/>
            <w:shd w:val="clear" w:color="auto" w:fill="EEECE1"/>
          </w:tcPr>
          <w:p w:rsidR="00744668" w:rsidRPr="00B25976" w:rsidRDefault="00744668" w:rsidP="0026389D">
            <w:pPr>
              <w:rPr>
                <w:rFonts w:ascii="Arial" w:hAnsi="Arial" w:cs="Arial"/>
                <w:b/>
                <w:sz w:val="22"/>
                <w:szCs w:val="22"/>
              </w:rPr>
            </w:pPr>
          </w:p>
        </w:tc>
        <w:tc>
          <w:tcPr>
            <w:tcW w:w="1382"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Essential</w:t>
            </w:r>
          </w:p>
        </w:tc>
        <w:tc>
          <w:tcPr>
            <w:tcW w:w="1292"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Desirable</w:t>
            </w:r>
          </w:p>
        </w:tc>
        <w:tc>
          <w:tcPr>
            <w:tcW w:w="1927"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How Identified</w:t>
            </w:r>
          </w:p>
        </w:tc>
      </w:tr>
      <w:tr w:rsidR="00744668" w:rsidRPr="00B25976" w:rsidTr="00744668">
        <w:tc>
          <w:tcPr>
            <w:tcW w:w="4415" w:type="dxa"/>
          </w:tcPr>
          <w:p w:rsidR="00744668" w:rsidRPr="00B25976" w:rsidRDefault="00744668" w:rsidP="0026389D">
            <w:pPr>
              <w:rPr>
                <w:rFonts w:ascii="Arial" w:hAnsi="Arial" w:cs="Arial"/>
                <w:sz w:val="22"/>
                <w:szCs w:val="22"/>
              </w:rPr>
            </w:pPr>
            <w:r w:rsidRPr="00B25976">
              <w:rPr>
                <w:rFonts w:ascii="Arial" w:hAnsi="Arial" w:cs="Arial"/>
                <w:sz w:val="22"/>
                <w:szCs w:val="22"/>
              </w:rPr>
              <w:t>Excellent communication and interpersonal skills</w:t>
            </w:r>
            <w:r>
              <w:rPr>
                <w:rFonts w:ascii="Arial" w:hAnsi="Arial" w:cs="Arial"/>
                <w:sz w:val="22"/>
                <w:szCs w:val="22"/>
              </w:rPr>
              <w:t xml:space="preserve"> </w:t>
            </w:r>
          </w:p>
        </w:tc>
        <w:tc>
          <w:tcPr>
            <w:tcW w:w="1382"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7" w:type="dxa"/>
          </w:tcPr>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5" w:type="dxa"/>
          </w:tcPr>
          <w:p w:rsidR="00744668" w:rsidRPr="00B25976" w:rsidRDefault="0026389D" w:rsidP="0026389D">
            <w:pPr>
              <w:rPr>
                <w:rFonts w:ascii="Arial" w:hAnsi="Arial" w:cs="Arial"/>
                <w:sz w:val="22"/>
                <w:szCs w:val="22"/>
              </w:rPr>
            </w:pPr>
            <w:r>
              <w:rPr>
                <w:rFonts w:ascii="Arial" w:hAnsi="Arial" w:cs="Arial"/>
                <w:sz w:val="22"/>
                <w:szCs w:val="22"/>
              </w:rPr>
              <w:lastRenderedPageBreak/>
              <w:t xml:space="preserve">Evidence of being able to delivered structured processes to a high level of accuracy </w:t>
            </w:r>
          </w:p>
        </w:tc>
        <w:tc>
          <w:tcPr>
            <w:tcW w:w="1382"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7"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5" w:type="dxa"/>
          </w:tcPr>
          <w:p w:rsidR="00744668" w:rsidRPr="00B25976" w:rsidRDefault="00744668" w:rsidP="0026389D">
            <w:pPr>
              <w:spacing w:before="120" w:after="120"/>
              <w:rPr>
                <w:rFonts w:ascii="Arial" w:hAnsi="Arial" w:cs="Arial"/>
                <w:sz w:val="22"/>
                <w:szCs w:val="22"/>
              </w:rPr>
            </w:pPr>
            <w:r w:rsidRPr="00B25976">
              <w:rPr>
                <w:rFonts w:ascii="Arial" w:hAnsi="Arial" w:cs="Arial"/>
                <w:sz w:val="22"/>
                <w:szCs w:val="22"/>
              </w:rPr>
              <w:t xml:space="preserve">Confident and capable in the use of </w:t>
            </w:r>
            <w:r>
              <w:rPr>
                <w:rFonts w:ascii="Arial" w:hAnsi="Arial" w:cs="Arial"/>
                <w:sz w:val="22"/>
                <w:szCs w:val="22"/>
              </w:rPr>
              <w:t>technology and system-based use (for example management information systems)</w:t>
            </w:r>
          </w:p>
        </w:tc>
        <w:tc>
          <w:tcPr>
            <w:tcW w:w="1382"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7"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5"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Ability to plan and prioritise own workload, act on own initiative and manage conflicting demands</w:t>
            </w:r>
          </w:p>
        </w:tc>
        <w:tc>
          <w:tcPr>
            <w:tcW w:w="1382"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7" w:type="dxa"/>
          </w:tcPr>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744668">
        <w:tc>
          <w:tcPr>
            <w:tcW w:w="4415"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 xml:space="preserve">Flexibility with working hours – </w:t>
            </w:r>
            <w:proofErr w:type="spellStart"/>
            <w:r w:rsidRPr="00B25976">
              <w:rPr>
                <w:rFonts w:ascii="Arial" w:hAnsi="Arial" w:cs="Arial"/>
                <w:sz w:val="22"/>
                <w:szCs w:val="22"/>
              </w:rPr>
              <w:t>eg</w:t>
            </w:r>
            <w:proofErr w:type="spellEnd"/>
            <w:r w:rsidRPr="00B25976">
              <w:rPr>
                <w:rFonts w:ascii="Arial" w:hAnsi="Arial" w:cs="Arial"/>
                <w:sz w:val="22"/>
                <w:szCs w:val="22"/>
              </w:rPr>
              <w:t xml:space="preserve"> attendance </w:t>
            </w:r>
            <w:r w:rsidR="0026389D">
              <w:rPr>
                <w:rFonts w:ascii="Arial" w:hAnsi="Arial" w:cs="Arial"/>
                <w:sz w:val="22"/>
                <w:szCs w:val="22"/>
              </w:rPr>
              <w:t xml:space="preserve">beyond school hours, at </w:t>
            </w:r>
            <w:r w:rsidRPr="00B25976">
              <w:rPr>
                <w:rFonts w:ascii="Arial" w:hAnsi="Arial" w:cs="Arial"/>
                <w:sz w:val="22"/>
                <w:szCs w:val="22"/>
              </w:rPr>
              <w:t xml:space="preserve">parents’ evenings, as necessary </w:t>
            </w:r>
          </w:p>
        </w:tc>
        <w:tc>
          <w:tcPr>
            <w:tcW w:w="1382"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2" w:type="dxa"/>
          </w:tcPr>
          <w:p w:rsidR="00744668" w:rsidRPr="00B25976" w:rsidRDefault="00744668" w:rsidP="0026389D">
            <w:pPr>
              <w:rPr>
                <w:rFonts w:ascii="Arial" w:hAnsi="Arial" w:cs="Arial"/>
                <w:sz w:val="22"/>
                <w:szCs w:val="22"/>
              </w:rPr>
            </w:pPr>
          </w:p>
        </w:tc>
        <w:tc>
          <w:tcPr>
            <w:tcW w:w="1927" w:type="dxa"/>
          </w:tcPr>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bl>
    <w:p w:rsidR="00744668" w:rsidRPr="00B25976" w:rsidRDefault="00744668" w:rsidP="00744668">
      <w:pPr>
        <w:rPr>
          <w:rFonts w:ascii="Arial" w:hAnsi="Arial" w:cs="Arial"/>
          <w:sz w:val="22"/>
          <w:szCs w:val="22"/>
        </w:rPr>
      </w:pPr>
    </w:p>
    <w:p w:rsidR="00744668" w:rsidRPr="00B25976" w:rsidRDefault="00744668" w:rsidP="00744668">
      <w:pPr>
        <w:rPr>
          <w:rFonts w:ascii="Arial" w:hAnsi="Arial" w:cs="Arial"/>
          <w:b/>
          <w:sz w:val="22"/>
          <w:szCs w:val="22"/>
          <w:u w:val="single"/>
        </w:rPr>
      </w:pPr>
      <w:r w:rsidRPr="00B25976">
        <w:rPr>
          <w:rFonts w:ascii="Arial" w:hAnsi="Arial" w:cs="Arial"/>
          <w:b/>
          <w:sz w:val="22"/>
          <w:szCs w:val="22"/>
          <w:u w:val="single"/>
        </w:rPr>
        <w:t>Other Requirements</w:t>
      </w:r>
    </w:p>
    <w:p w:rsidR="00744668" w:rsidRPr="00B25976" w:rsidRDefault="00744668" w:rsidP="00744668">
      <w:pPr>
        <w:tabs>
          <w:tab w:val="left" w:pos="1120"/>
        </w:tabs>
        <w:rPr>
          <w:rFonts w:ascii="Arial" w:hAnsi="Arial" w:cs="Arial"/>
          <w:sz w:val="22"/>
          <w:szCs w:val="22"/>
        </w:rPr>
      </w:pPr>
      <w:r w:rsidRPr="00B25976">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1382"/>
        <w:gridCol w:w="1292"/>
        <w:gridCol w:w="1927"/>
      </w:tblGrid>
      <w:tr w:rsidR="00744668" w:rsidRPr="00B25976" w:rsidTr="0026389D">
        <w:tc>
          <w:tcPr>
            <w:tcW w:w="4583" w:type="dxa"/>
            <w:shd w:val="clear" w:color="auto" w:fill="EEECE1"/>
          </w:tcPr>
          <w:p w:rsidR="00744668" w:rsidRPr="00B25976" w:rsidRDefault="00744668" w:rsidP="0026389D">
            <w:pPr>
              <w:rPr>
                <w:rFonts w:ascii="Arial" w:hAnsi="Arial" w:cs="Arial"/>
                <w:b/>
                <w:sz w:val="22"/>
                <w:szCs w:val="22"/>
              </w:rPr>
            </w:pPr>
          </w:p>
        </w:tc>
        <w:tc>
          <w:tcPr>
            <w:tcW w:w="1394"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Essential</w:t>
            </w:r>
          </w:p>
        </w:tc>
        <w:tc>
          <w:tcPr>
            <w:tcW w:w="1297"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Desirable</w:t>
            </w:r>
          </w:p>
        </w:tc>
        <w:tc>
          <w:tcPr>
            <w:tcW w:w="1966" w:type="dxa"/>
            <w:shd w:val="clear" w:color="auto" w:fill="EEECE1"/>
          </w:tcPr>
          <w:p w:rsidR="00744668" w:rsidRPr="00B25976" w:rsidRDefault="00744668" w:rsidP="0026389D">
            <w:pPr>
              <w:rPr>
                <w:rFonts w:ascii="Arial" w:hAnsi="Arial" w:cs="Arial"/>
                <w:b/>
                <w:sz w:val="22"/>
                <w:szCs w:val="22"/>
              </w:rPr>
            </w:pPr>
            <w:r w:rsidRPr="00B25976">
              <w:rPr>
                <w:rFonts w:ascii="Arial" w:hAnsi="Arial" w:cs="Arial"/>
                <w:b/>
                <w:sz w:val="22"/>
                <w:szCs w:val="22"/>
              </w:rPr>
              <w:t>How Identified</w:t>
            </w:r>
          </w:p>
        </w:tc>
      </w:tr>
      <w:tr w:rsidR="00744668" w:rsidRPr="00B25976" w:rsidTr="0026389D">
        <w:tc>
          <w:tcPr>
            <w:tcW w:w="4583"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 xml:space="preserve">Enthusiasm, energy and commitment </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BF4B33" w:rsidRPr="00B25976" w:rsidTr="0026389D">
        <w:tc>
          <w:tcPr>
            <w:tcW w:w="4583" w:type="dxa"/>
          </w:tcPr>
          <w:p w:rsidR="00BF4B33" w:rsidRPr="00B25976" w:rsidRDefault="00BF4B33" w:rsidP="0026389D">
            <w:pPr>
              <w:autoSpaceDE w:val="0"/>
              <w:autoSpaceDN w:val="0"/>
              <w:adjustRightInd w:val="0"/>
              <w:spacing w:before="120" w:after="120"/>
              <w:rPr>
                <w:rFonts w:ascii="Arial" w:hAnsi="Arial" w:cs="Arial"/>
                <w:sz w:val="22"/>
                <w:szCs w:val="22"/>
              </w:rPr>
            </w:pPr>
            <w:r w:rsidRPr="00BF4B33">
              <w:rPr>
                <w:rFonts w:ascii="Arial" w:hAnsi="Arial" w:cs="Arial"/>
                <w:sz w:val="22"/>
                <w:szCs w:val="22"/>
              </w:rPr>
              <w:t xml:space="preserve">Full driving licence and a use of car </w:t>
            </w:r>
          </w:p>
        </w:tc>
        <w:tc>
          <w:tcPr>
            <w:tcW w:w="1394" w:type="dxa"/>
          </w:tcPr>
          <w:p w:rsidR="00BF4B33" w:rsidRPr="00B25976" w:rsidRDefault="00BF4B33" w:rsidP="0026389D">
            <w:pPr>
              <w:rPr>
                <w:rFonts w:ascii="Arial" w:hAnsi="Arial" w:cs="Arial"/>
                <w:sz w:val="22"/>
                <w:szCs w:val="22"/>
              </w:rPr>
            </w:pPr>
            <w:r>
              <w:rPr>
                <w:rFonts w:ascii="Arial" w:hAnsi="Arial" w:cs="Arial"/>
                <w:sz w:val="22"/>
                <w:szCs w:val="22"/>
              </w:rPr>
              <w:t>Yes</w:t>
            </w:r>
          </w:p>
        </w:tc>
        <w:tc>
          <w:tcPr>
            <w:tcW w:w="1297" w:type="dxa"/>
          </w:tcPr>
          <w:p w:rsidR="00BF4B33" w:rsidRPr="00B25976" w:rsidRDefault="00BF4B33" w:rsidP="0026389D">
            <w:pPr>
              <w:rPr>
                <w:rFonts w:ascii="Arial" w:hAnsi="Arial" w:cs="Arial"/>
                <w:sz w:val="22"/>
                <w:szCs w:val="22"/>
              </w:rPr>
            </w:pPr>
          </w:p>
        </w:tc>
        <w:tc>
          <w:tcPr>
            <w:tcW w:w="1966" w:type="dxa"/>
          </w:tcPr>
          <w:p w:rsidR="00BF4B33" w:rsidRPr="00B25976" w:rsidRDefault="00BF4B33" w:rsidP="00BF4B33">
            <w:pPr>
              <w:rPr>
                <w:rFonts w:ascii="Arial" w:hAnsi="Arial" w:cs="Arial"/>
                <w:sz w:val="22"/>
                <w:szCs w:val="22"/>
              </w:rPr>
            </w:pPr>
            <w:r>
              <w:rPr>
                <w:rFonts w:ascii="Arial" w:hAnsi="Arial" w:cs="Arial"/>
                <w:sz w:val="22"/>
                <w:szCs w:val="22"/>
              </w:rPr>
              <w:t>Interview</w:t>
            </w:r>
          </w:p>
        </w:tc>
      </w:tr>
      <w:tr w:rsidR="00744668" w:rsidRPr="00B25976" w:rsidTr="0026389D">
        <w:trPr>
          <w:trHeight w:val="708"/>
        </w:trPr>
        <w:tc>
          <w:tcPr>
            <w:tcW w:w="4583"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Ambition to see the job grow and develop</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rPr>
          <w:trHeight w:val="1134"/>
        </w:trPr>
        <w:tc>
          <w:tcPr>
            <w:tcW w:w="4583"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 xml:space="preserve">Understanding the importance of </w:t>
            </w:r>
            <w:r>
              <w:rPr>
                <w:rFonts w:ascii="Arial" w:hAnsi="Arial" w:cs="Arial"/>
                <w:sz w:val="22"/>
                <w:szCs w:val="22"/>
              </w:rPr>
              <w:t>engaging around of key stakeholders within and beyond school</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rPr>
          <w:trHeight w:val="1559"/>
        </w:trPr>
        <w:tc>
          <w:tcPr>
            <w:tcW w:w="4583"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Able to quickly establish positive working relationships, work effectively as part of a team</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c>
          <w:tcPr>
            <w:tcW w:w="4583" w:type="dxa"/>
          </w:tcPr>
          <w:p w:rsidR="00744668" w:rsidRPr="00B25976" w:rsidRDefault="00744668" w:rsidP="0026389D">
            <w:pPr>
              <w:rPr>
                <w:rFonts w:ascii="Arial" w:hAnsi="Arial" w:cs="Arial"/>
                <w:sz w:val="22"/>
                <w:szCs w:val="22"/>
              </w:rPr>
            </w:pPr>
            <w:r w:rsidRPr="00B25976">
              <w:rPr>
                <w:rFonts w:ascii="Arial" w:hAnsi="Arial" w:cs="Arial"/>
                <w:sz w:val="22"/>
                <w:szCs w:val="22"/>
              </w:rPr>
              <w:t>Able to take advice from others and know when to seek it</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c>
          <w:tcPr>
            <w:tcW w:w="4583"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Ability to communicate effectively, at all levels, both orally and in writing</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c>
          <w:tcPr>
            <w:tcW w:w="4583" w:type="dxa"/>
          </w:tcPr>
          <w:p w:rsidR="00744668" w:rsidRPr="00B25976" w:rsidRDefault="00744668" w:rsidP="0026389D">
            <w:pPr>
              <w:autoSpaceDE w:val="0"/>
              <w:autoSpaceDN w:val="0"/>
              <w:adjustRightInd w:val="0"/>
              <w:spacing w:before="120" w:after="120"/>
              <w:rPr>
                <w:rFonts w:ascii="Arial" w:hAnsi="Arial" w:cs="Arial"/>
                <w:sz w:val="22"/>
                <w:szCs w:val="22"/>
              </w:rPr>
            </w:pPr>
            <w:r w:rsidRPr="00B25976">
              <w:rPr>
                <w:rFonts w:ascii="Arial" w:hAnsi="Arial" w:cs="Arial"/>
                <w:sz w:val="22"/>
                <w:szCs w:val="22"/>
              </w:rPr>
              <w:t>A commitment to safeguarding and promoting the welfare of children and young people</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c>
          <w:tcPr>
            <w:tcW w:w="4583" w:type="dxa"/>
          </w:tcPr>
          <w:p w:rsidR="00744668" w:rsidRPr="00B25976" w:rsidRDefault="00744668" w:rsidP="0026389D">
            <w:pPr>
              <w:spacing w:before="120" w:after="120"/>
              <w:rPr>
                <w:rFonts w:ascii="Arial" w:hAnsi="Arial" w:cs="Arial"/>
                <w:sz w:val="22"/>
                <w:szCs w:val="22"/>
              </w:rPr>
            </w:pPr>
            <w:r w:rsidRPr="00B25976">
              <w:rPr>
                <w:rFonts w:ascii="Arial" w:hAnsi="Arial" w:cs="Arial"/>
                <w:sz w:val="22"/>
                <w:szCs w:val="22"/>
              </w:rPr>
              <w:t>Awareness and adherence to relevant health &amp; safety regulations and a commitment to equality of opportunity</w:t>
            </w:r>
          </w:p>
        </w:tc>
        <w:tc>
          <w:tcPr>
            <w:tcW w:w="1394"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297" w:type="dxa"/>
          </w:tcPr>
          <w:p w:rsidR="00744668" w:rsidRPr="00B25976" w:rsidRDefault="00744668" w:rsidP="0026389D">
            <w:pPr>
              <w:rPr>
                <w:rFonts w:ascii="Arial" w:hAnsi="Arial" w:cs="Arial"/>
                <w:sz w:val="22"/>
                <w:szCs w:val="22"/>
              </w:rPr>
            </w:pP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p w:rsidR="00744668" w:rsidRPr="00B25976" w:rsidRDefault="00744668" w:rsidP="0026389D">
            <w:pPr>
              <w:rPr>
                <w:rFonts w:ascii="Arial" w:hAnsi="Arial" w:cs="Arial"/>
                <w:sz w:val="22"/>
                <w:szCs w:val="22"/>
              </w:rPr>
            </w:pPr>
            <w:r w:rsidRPr="00B25976">
              <w:rPr>
                <w:rFonts w:ascii="Arial" w:hAnsi="Arial" w:cs="Arial"/>
                <w:sz w:val="22"/>
                <w:szCs w:val="22"/>
              </w:rPr>
              <w:t>Reference</w:t>
            </w:r>
          </w:p>
          <w:p w:rsidR="00744668" w:rsidRPr="00B25976" w:rsidRDefault="00744668" w:rsidP="0026389D">
            <w:pPr>
              <w:rPr>
                <w:rFonts w:ascii="Arial" w:hAnsi="Arial" w:cs="Arial"/>
                <w:sz w:val="22"/>
                <w:szCs w:val="22"/>
              </w:rPr>
            </w:pPr>
            <w:r w:rsidRPr="00B25976">
              <w:rPr>
                <w:rFonts w:ascii="Arial" w:hAnsi="Arial" w:cs="Arial"/>
                <w:sz w:val="22"/>
                <w:szCs w:val="22"/>
              </w:rPr>
              <w:t>Interview</w:t>
            </w:r>
          </w:p>
        </w:tc>
      </w:tr>
      <w:tr w:rsidR="00744668" w:rsidRPr="00B25976" w:rsidTr="0026389D">
        <w:tc>
          <w:tcPr>
            <w:tcW w:w="4583" w:type="dxa"/>
          </w:tcPr>
          <w:p w:rsidR="00744668" w:rsidRPr="00B25976" w:rsidRDefault="00744668" w:rsidP="0026389D">
            <w:pPr>
              <w:spacing w:before="120" w:after="120"/>
              <w:rPr>
                <w:rFonts w:ascii="Arial" w:hAnsi="Arial" w:cs="Arial"/>
                <w:sz w:val="22"/>
                <w:szCs w:val="22"/>
              </w:rPr>
            </w:pPr>
            <w:r w:rsidRPr="00B25976">
              <w:rPr>
                <w:rFonts w:ascii="Arial" w:hAnsi="Arial" w:cs="Arial"/>
                <w:sz w:val="22"/>
                <w:szCs w:val="22"/>
              </w:rPr>
              <w:t>D</w:t>
            </w:r>
            <w:r w:rsidR="0026389D">
              <w:rPr>
                <w:rFonts w:ascii="Arial" w:hAnsi="Arial" w:cs="Arial"/>
                <w:sz w:val="22"/>
                <w:szCs w:val="22"/>
              </w:rPr>
              <w:t>B</w:t>
            </w:r>
            <w:r w:rsidRPr="00B25976">
              <w:rPr>
                <w:rFonts w:ascii="Arial" w:hAnsi="Arial" w:cs="Arial"/>
                <w:sz w:val="22"/>
                <w:szCs w:val="22"/>
              </w:rPr>
              <w:t>S Checked</w:t>
            </w:r>
          </w:p>
        </w:tc>
        <w:tc>
          <w:tcPr>
            <w:tcW w:w="1394" w:type="dxa"/>
          </w:tcPr>
          <w:p w:rsidR="00744668" w:rsidRPr="00B25976" w:rsidRDefault="00744668" w:rsidP="0026389D">
            <w:pPr>
              <w:rPr>
                <w:rFonts w:ascii="Arial" w:hAnsi="Arial" w:cs="Arial"/>
                <w:sz w:val="22"/>
                <w:szCs w:val="22"/>
              </w:rPr>
            </w:pPr>
          </w:p>
        </w:tc>
        <w:tc>
          <w:tcPr>
            <w:tcW w:w="1297" w:type="dxa"/>
          </w:tcPr>
          <w:p w:rsidR="00744668" w:rsidRPr="00B25976" w:rsidRDefault="00744668" w:rsidP="0026389D">
            <w:pPr>
              <w:rPr>
                <w:rFonts w:ascii="Arial" w:hAnsi="Arial" w:cs="Arial"/>
                <w:sz w:val="22"/>
                <w:szCs w:val="22"/>
              </w:rPr>
            </w:pPr>
            <w:r w:rsidRPr="00B25976">
              <w:rPr>
                <w:rFonts w:ascii="Arial" w:hAnsi="Arial" w:cs="Arial"/>
                <w:sz w:val="22"/>
                <w:szCs w:val="22"/>
              </w:rPr>
              <w:t>Yes</w:t>
            </w:r>
          </w:p>
        </w:tc>
        <w:tc>
          <w:tcPr>
            <w:tcW w:w="1966" w:type="dxa"/>
          </w:tcPr>
          <w:p w:rsidR="00744668" w:rsidRPr="00B25976" w:rsidRDefault="00744668" w:rsidP="0026389D">
            <w:pPr>
              <w:rPr>
                <w:rFonts w:ascii="Arial" w:hAnsi="Arial" w:cs="Arial"/>
                <w:sz w:val="22"/>
                <w:szCs w:val="22"/>
              </w:rPr>
            </w:pPr>
            <w:r w:rsidRPr="00B25976">
              <w:rPr>
                <w:rFonts w:ascii="Arial" w:hAnsi="Arial" w:cs="Arial"/>
                <w:sz w:val="22"/>
                <w:szCs w:val="22"/>
              </w:rPr>
              <w:t>Application</w:t>
            </w:r>
          </w:p>
        </w:tc>
      </w:tr>
    </w:tbl>
    <w:p w:rsidR="00744668" w:rsidRPr="00B25976" w:rsidRDefault="00744668" w:rsidP="00744668">
      <w:pPr>
        <w:spacing w:line="276" w:lineRule="atLeast"/>
        <w:rPr>
          <w:rFonts w:ascii="Arial" w:hAnsi="Arial" w:cs="Arial"/>
          <w:sz w:val="22"/>
          <w:szCs w:val="22"/>
        </w:rPr>
      </w:pPr>
    </w:p>
    <w:p w:rsidR="00744668" w:rsidRPr="00300E2D" w:rsidRDefault="00744668" w:rsidP="00FC1DED">
      <w:pPr>
        <w:spacing w:after="120"/>
        <w:jc w:val="center"/>
        <w:rPr>
          <w:rFonts w:asciiTheme="minorHAnsi" w:hAnsiTheme="minorHAnsi" w:cstheme="minorHAnsi"/>
          <w:sz w:val="22"/>
          <w:szCs w:val="22"/>
        </w:rPr>
      </w:pPr>
    </w:p>
    <w:sectPr w:rsidR="00744668" w:rsidRPr="00300E2D" w:rsidSect="00300E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C30" w:rsidRDefault="003E2C30" w:rsidP="00E543D2">
      <w:r>
        <w:separator/>
      </w:r>
    </w:p>
  </w:endnote>
  <w:endnote w:type="continuationSeparator" w:id="0">
    <w:p w:rsidR="003E2C30" w:rsidRDefault="003E2C30" w:rsidP="00E5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0" w:rsidRDefault="003E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0" w:rsidRDefault="003E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0" w:rsidRDefault="003E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C30" w:rsidRDefault="003E2C30" w:rsidP="00E543D2">
      <w:r>
        <w:separator/>
      </w:r>
    </w:p>
  </w:footnote>
  <w:footnote w:type="continuationSeparator" w:id="0">
    <w:p w:rsidR="003E2C30" w:rsidRDefault="003E2C30" w:rsidP="00E5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0" w:rsidRDefault="003E2C30">
    <w:pPr>
      <w:pStyle w:val="Header"/>
    </w:pPr>
    <w:r>
      <w:rPr>
        <w:noProof/>
        <w:lang w:eastAsia="en-GB"/>
      </w:rPr>
      <w:pict w14:anchorId="34490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13391" o:spid="_x0000_s2053" type="#_x0000_t75" style="position:absolute;margin-left:0;margin-top:0;width:520.85pt;height:435.9pt;z-index:-251657216;mso-position-horizontal:center;mso-position-horizontal-relative:margin;mso-position-vertical:center;mso-position-vertical-relative:margin" o:allowincell="f">
          <v:imagedata r:id="rId1" o:title="CanonsCrestColour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0" w:rsidRDefault="003E2C30">
    <w:pPr>
      <w:pStyle w:val="Header"/>
    </w:pPr>
    <w:r>
      <w:rPr>
        <w:noProof/>
        <w:lang w:eastAsia="en-GB"/>
      </w:rPr>
      <w:pict w14:anchorId="6DC82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13392" o:spid="_x0000_s2054" type="#_x0000_t75" style="position:absolute;margin-left:0;margin-top:0;width:520.85pt;height:435.9pt;z-index:-251656192;mso-position-horizontal:center;mso-position-horizontal-relative:margin;mso-position-vertical:center;mso-position-vertical-relative:margin" o:allowincell="f">
          <v:imagedata r:id="rId1" o:title="CanonsCrestColour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30" w:rsidRDefault="003E2C30">
    <w:pPr>
      <w:pStyle w:val="Header"/>
    </w:pPr>
    <w:r>
      <w:rPr>
        <w:noProof/>
        <w:lang w:eastAsia="en-GB"/>
      </w:rPr>
      <w:pict w14:anchorId="2CB5B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13390" o:spid="_x0000_s2052" type="#_x0000_t75" style="position:absolute;margin-left:0;margin-top:0;width:520.85pt;height:435.9pt;z-index:-251658240;mso-position-horizontal:center;mso-position-horizontal-relative:margin;mso-position-vertical:center;mso-position-vertical-relative:margin" o:allowincell="f">
          <v:imagedata r:id="rId1" o:title="CanonsCrestColour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FB0"/>
    <w:multiLevelType w:val="hybridMultilevel"/>
    <w:tmpl w:val="460EDB5C"/>
    <w:lvl w:ilvl="0" w:tplc="04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237151"/>
    <w:multiLevelType w:val="hybridMultilevel"/>
    <w:tmpl w:val="12C4419A"/>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D41818"/>
    <w:multiLevelType w:val="hybridMultilevel"/>
    <w:tmpl w:val="3EA8088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B52CA"/>
    <w:multiLevelType w:val="hybridMultilevel"/>
    <w:tmpl w:val="92FEBA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7D3907"/>
    <w:multiLevelType w:val="hybridMultilevel"/>
    <w:tmpl w:val="62082AF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97191"/>
    <w:multiLevelType w:val="hybridMultilevel"/>
    <w:tmpl w:val="19AC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D180A"/>
    <w:multiLevelType w:val="hybridMultilevel"/>
    <w:tmpl w:val="E1668D1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6C4FE5"/>
    <w:multiLevelType w:val="hybridMultilevel"/>
    <w:tmpl w:val="7876C6CA"/>
    <w:lvl w:ilvl="0" w:tplc="08090019" w:tentative="1">
      <w:start w:val="1"/>
      <w:numFmt w:val="lowerLetter"/>
      <w:lvlText w:val="%1."/>
      <w:lvlJc w:val="left"/>
      <w:pPr>
        <w:tabs>
          <w:tab w:val="num" w:pos="1800"/>
        </w:tabs>
        <w:ind w:left="180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9AE102B"/>
    <w:multiLevelType w:val="hybridMultilevel"/>
    <w:tmpl w:val="7022544A"/>
    <w:lvl w:ilvl="0" w:tplc="04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DA77A6"/>
    <w:multiLevelType w:val="hybridMultilevel"/>
    <w:tmpl w:val="AE14E1C8"/>
    <w:lvl w:ilvl="0" w:tplc="04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8E703F"/>
    <w:multiLevelType w:val="hybridMultilevel"/>
    <w:tmpl w:val="5726A7B2"/>
    <w:lvl w:ilvl="0" w:tplc="85CA259A">
      <w:start w:val="1"/>
      <w:numFmt w:val="bullet"/>
      <w:lvlText w:val="o"/>
      <w:lvlJc w:val="left"/>
      <w:pPr>
        <w:tabs>
          <w:tab w:val="num" w:pos="720"/>
        </w:tabs>
        <w:ind w:left="624" w:hanging="264"/>
      </w:pPr>
      <w:rPr>
        <w:rFonts w:ascii="Courier New" w:hAnsi="Courier New" w:hint="default"/>
      </w:rPr>
    </w:lvl>
    <w:lvl w:ilvl="1" w:tplc="22323F0A">
      <w:start w:val="1"/>
      <w:numFmt w:val="bullet"/>
      <w:lvlText w:val=""/>
      <w:lvlJc w:val="left"/>
      <w:pPr>
        <w:tabs>
          <w:tab w:val="num" w:pos="1437"/>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47B43"/>
    <w:multiLevelType w:val="multilevel"/>
    <w:tmpl w:val="DC9A79B0"/>
    <w:lvl w:ilvl="0">
      <w:start w:val="1"/>
      <w:numFmt w:val="decimal"/>
      <w:lvlText w:val="%1."/>
      <w:lvlJc w:val="left"/>
      <w:pPr>
        <w:tabs>
          <w:tab w:val="num" w:pos="825"/>
        </w:tabs>
        <w:ind w:left="825" w:hanging="46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60308A"/>
    <w:multiLevelType w:val="hybridMultilevel"/>
    <w:tmpl w:val="1154319E"/>
    <w:lvl w:ilvl="0" w:tplc="632E3332">
      <w:start w:val="1"/>
      <w:numFmt w:val="decimal"/>
      <w:lvlText w:val="%1."/>
      <w:lvlJc w:val="left"/>
      <w:pPr>
        <w:tabs>
          <w:tab w:val="num" w:pos="825"/>
        </w:tabs>
        <w:ind w:left="825" w:hanging="465"/>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FF09BC"/>
    <w:multiLevelType w:val="hybridMultilevel"/>
    <w:tmpl w:val="2182D9FE"/>
    <w:lvl w:ilvl="0" w:tplc="551210B4">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9CC5702"/>
    <w:multiLevelType w:val="hybridMultilevel"/>
    <w:tmpl w:val="7B90B19E"/>
    <w:lvl w:ilvl="0" w:tplc="B6DCAF52">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4"/>
  </w:num>
  <w:num w:numId="4">
    <w:abstractNumId w:val="3"/>
  </w:num>
  <w:num w:numId="5">
    <w:abstractNumId w:val="9"/>
  </w:num>
  <w:num w:numId="6">
    <w:abstractNumId w:val="6"/>
  </w:num>
  <w:num w:numId="7">
    <w:abstractNumId w:val="7"/>
  </w:num>
  <w:num w:numId="8">
    <w:abstractNumId w:val="13"/>
  </w:num>
  <w:num w:numId="9">
    <w:abstractNumId w:val="8"/>
  </w:num>
  <w:num w:numId="10">
    <w:abstractNumId w:val="0"/>
  </w:num>
  <w:num w:numId="11">
    <w:abstractNumId w:val="1"/>
  </w:num>
  <w:num w:numId="12">
    <w:abstractNumId w:val="14"/>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74"/>
    <w:rsid w:val="00001721"/>
    <w:rsid w:val="00006C8F"/>
    <w:rsid w:val="000D72B8"/>
    <w:rsid w:val="000F4703"/>
    <w:rsid w:val="0010167D"/>
    <w:rsid w:val="00115F6C"/>
    <w:rsid w:val="0013303A"/>
    <w:rsid w:val="00181DEB"/>
    <w:rsid w:val="001940EB"/>
    <w:rsid w:val="001B5496"/>
    <w:rsid w:val="002033F9"/>
    <w:rsid w:val="00261772"/>
    <w:rsid w:val="0026389D"/>
    <w:rsid w:val="00274504"/>
    <w:rsid w:val="002B31AE"/>
    <w:rsid w:val="002C066C"/>
    <w:rsid w:val="002C0AA1"/>
    <w:rsid w:val="002E5A70"/>
    <w:rsid w:val="00300E2D"/>
    <w:rsid w:val="0031426D"/>
    <w:rsid w:val="00340926"/>
    <w:rsid w:val="00352AAE"/>
    <w:rsid w:val="00353698"/>
    <w:rsid w:val="00377466"/>
    <w:rsid w:val="00386407"/>
    <w:rsid w:val="003A7445"/>
    <w:rsid w:val="003D0B31"/>
    <w:rsid w:val="003E2C30"/>
    <w:rsid w:val="00411C4C"/>
    <w:rsid w:val="004255B0"/>
    <w:rsid w:val="004E21C7"/>
    <w:rsid w:val="00503852"/>
    <w:rsid w:val="00572B8C"/>
    <w:rsid w:val="005907C3"/>
    <w:rsid w:val="005A5FED"/>
    <w:rsid w:val="00641D00"/>
    <w:rsid w:val="00653D00"/>
    <w:rsid w:val="006830DE"/>
    <w:rsid w:val="00744668"/>
    <w:rsid w:val="00750DE6"/>
    <w:rsid w:val="00791B5C"/>
    <w:rsid w:val="007F35EC"/>
    <w:rsid w:val="00844747"/>
    <w:rsid w:val="0088637E"/>
    <w:rsid w:val="008D7F4F"/>
    <w:rsid w:val="00963A8D"/>
    <w:rsid w:val="009A0842"/>
    <w:rsid w:val="009A4BE7"/>
    <w:rsid w:val="009B690E"/>
    <w:rsid w:val="009E6B5C"/>
    <w:rsid w:val="00A13A35"/>
    <w:rsid w:val="00A80AA8"/>
    <w:rsid w:val="00A80E75"/>
    <w:rsid w:val="00AA3DF0"/>
    <w:rsid w:val="00AC0F34"/>
    <w:rsid w:val="00B60824"/>
    <w:rsid w:val="00B67BE4"/>
    <w:rsid w:val="00BF4B33"/>
    <w:rsid w:val="00C264EB"/>
    <w:rsid w:val="00C42174"/>
    <w:rsid w:val="00C86E28"/>
    <w:rsid w:val="00CE6535"/>
    <w:rsid w:val="00D27DD0"/>
    <w:rsid w:val="00D717F7"/>
    <w:rsid w:val="00D73538"/>
    <w:rsid w:val="00DA19C5"/>
    <w:rsid w:val="00DA76F6"/>
    <w:rsid w:val="00DE1A63"/>
    <w:rsid w:val="00E4506F"/>
    <w:rsid w:val="00E543D2"/>
    <w:rsid w:val="00F079A2"/>
    <w:rsid w:val="00F11C60"/>
    <w:rsid w:val="00F20752"/>
    <w:rsid w:val="00F267EC"/>
    <w:rsid w:val="00FA5DB1"/>
    <w:rsid w:val="00FC1DED"/>
    <w:rsid w:val="00FD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2F2AB63"/>
  <w15:chartTrackingRefBased/>
  <w15:docId w15:val="{37D3EAC7-FF34-4168-B1EC-B843D5B9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rsid w:val="00C4217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2174"/>
    <w:rPr>
      <w:sz w:val="28"/>
      <w:szCs w:val="20"/>
    </w:rPr>
  </w:style>
  <w:style w:type="paragraph" w:styleId="BalloonText">
    <w:name w:val="Balloon Text"/>
    <w:basedOn w:val="Normal"/>
    <w:link w:val="BalloonTextChar"/>
    <w:rsid w:val="0088637E"/>
    <w:rPr>
      <w:rFonts w:ascii="Segoe UI" w:hAnsi="Segoe UI" w:cs="Segoe UI"/>
      <w:sz w:val="18"/>
      <w:szCs w:val="18"/>
    </w:rPr>
  </w:style>
  <w:style w:type="character" w:customStyle="1" w:styleId="BalloonTextChar">
    <w:name w:val="Balloon Text Char"/>
    <w:basedOn w:val="DefaultParagraphFont"/>
    <w:link w:val="BalloonText"/>
    <w:rsid w:val="0088637E"/>
    <w:rPr>
      <w:rFonts w:ascii="Segoe UI" w:hAnsi="Segoe UI" w:cs="Segoe UI"/>
      <w:sz w:val="18"/>
      <w:szCs w:val="18"/>
      <w:lang w:eastAsia="en-US"/>
    </w:rPr>
  </w:style>
  <w:style w:type="paragraph" w:styleId="ListParagraph">
    <w:name w:val="List Paragraph"/>
    <w:basedOn w:val="Normal"/>
    <w:uiPriority w:val="34"/>
    <w:qFormat/>
    <w:rsid w:val="007F35EC"/>
    <w:pPr>
      <w:ind w:left="720"/>
      <w:contextualSpacing/>
    </w:pPr>
  </w:style>
  <w:style w:type="paragraph" w:styleId="Header">
    <w:name w:val="header"/>
    <w:basedOn w:val="Normal"/>
    <w:link w:val="HeaderChar"/>
    <w:rsid w:val="00E543D2"/>
    <w:pPr>
      <w:tabs>
        <w:tab w:val="center" w:pos="4513"/>
        <w:tab w:val="right" w:pos="9026"/>
      </w:tabs>
    </w:pPr>
  </w:style>
  <w:style w:type="character" w:customStyle="1" w:styleId="HeaderChar">
    <w:name w:val="Header Char"/>
    <w:basedOn w:val="DefaultParagraphFont"/>
    <w:link w:val="Header"/>
    <w:rsid w:val="00E543D2"/>
    <w:rPr>
      <w:rFonts w:ascii="Comic Sans MS" w:hAnsi="Comic Sans MS"/>
      <w:sz w:val="24"/>
      <w:szCs w:val="24"/>
      <w:lang w:eastAsia="en-US"/>
    </w:rPr>
  </w:style>
  <w:style w:type="paragraph" w:styleId="Footer">
    <w:name w:val="footer"/>
    <w:basedOn w:val="Normal"/>
    <w:link w:val="FooterChar"/>
    <w:rsid w:val="00E543D2"/>
    <w:pPr>
      <w:tabs>
        <w:tab w:val="center" w:pos="4513"/>
        <w:tab w:val="right" w:pos="9026"/>
      </w:tabs>
    </w:pPr>
  </w:style>
  <w:style w:type="character" w:customStyle="1" w:styleId="FooterChar">
    <w:name w:val="Footer Char"/>
    <w:basedOn w:val="DefaultParagraphFont"/>
    <w:link w:val="Footer"/>
    <w:rsid w:val="00E543D2"/>
    <w:rPr>
      <w:rFonts w:ascii="Comic Sans MS" w:hAnsi="Comic Sans MS"/>
      <w:sz w:val="24"/>
      <w:szCs w:val="24"/>
      <w:lang w:eastAsia="en-US"/>
    </w:rPr>
  </w:style>
  <w:style w:type="paragraph" w:customStyle="1" w:styleId="Default">
    <w:name w:val="Default"/>
    <w:rsid w:val="0074466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103066">
      <w:bodyDiv w:val="1"/>
      <w:marLeft w:val="0"/>
      <w:marRight w:val="0"/>
      <w:marTop w:val="0"/>
      <w:marBottom w:val="0"/>
      <w:divBdr>
        <w:top w:val="none" w:sz="0" w:space="0" w:color="auto"/>
        <w:left w:val="none" w:sz="0" w:space="0" w:color="auto"/>
        <w:bottom w:val="none" w:sz="0" w:space="0" w:color="auto"/>
        <w:right w:val="none" w:sz="0" w:space="0" w:color="auto"/>
      </w:divBdr>
      <w:divsChild>
        <w:div w:id="78855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CAC7-D9E3-4657-85A5-2B5EB126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1175</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Westfield Community Technology College</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Community Technology College</dc:title>
  <dc:subject/>
  <dc:creator>Keven Bartle</dc:creator>
  <cp:keywords/>
  <dc:description/>
  <cp:lastModifiedBy>Jacqueline Hudson</cp:lastModifiedBy>
  <cp:revision>4</cp:revision>
  <cp:lastPrinted>2019-06-18T12:48:00Z</cp:lastPrinted>
  <dcterms:created xsi:type="dcterms:W3CDTF">2021-07-22T14:39:00Z</dcterms:created>
  <dcterms:modified xsi:type="dcterms:W3CDTF">2021-07-28T10:25:00Z</dcterms:modified>
</cp:coreProperties>
</file>