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76639" w14:textId="77777777" w:rsidR="00F14EE6" w:rsidRDefault="00F14EE6" w:rsidP="00F14EE6">
      <w:pPr>
        <w:pStyle w:val="Heading1"/>
        <w:numPr>
          <w:ilvl w:val="0"/>
          <w:numId w:val="0"/>
        </w:numPr>
        <w:ind w:left="720" w:hanging="720"/>
        <w:jc w:val="center"/>
      </w:pPr>
      <w:r>
        <w:rPr>
          <w:noProof/>
          <w:lang w:eastAsia="en-GB"/>
        </w:rPr>
        <w:drawing>
          <wp:inline distT="0" distB="0" distL="0" distR="0" wp14:anchorId="6B437DD2" wp14:editId="173EC0C0">
            <wp:extent cx="914400" cy="885825"/>
            <wp:effectExtent l="0" t="0" r="0" b="9525"/>
            <wp:docPr id="1" name="Picture 1" descr="Front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13398668" w14:textId="77777777" w:rsidR="007031CF" w:rsidRDefault="007031CF" w:rsidP="00F14EE6">
      <w:pPr>
        <w:jc w:val="center"/>
        <w:rPr>
          <w:rFonts w:ascii="Palatino Linotype" w:hAnsi="Palatino Linotype" w:cs="Arial"/>
          <w:b/>
          <w:color w:val="0070C0"/>
          <w:sz w:val="24"/>
          <w:szCs w:val="24"/>
        </w:rPr>
      </w:pPr>
    </w:p>
    <w:p w14:paraId="20E5F443" w14:textId="77777777" w:rsidR="00F14EE6" w:rsidRPr="007031CF" w:rsidRDefault="00F14EE6" w:rsidP="00F14EE6">
      <w:pPr>
        <w:jc w:val="center"/>
        <w:rPr>
          <w:rFonts w:ascii="Palatino Linotype" w:hAnsi="Palatino Linotype" w:cs="Arial"/>
          <w:b/>
          <w:color w:val="323E4F" w:themeColor="text2" w:themeShade="BF"/>
          <w:sz w:val="24"/>
          <w:szCs w:val="24"/>
        </w:rPr>
      </w:pPr>
      <w:r w:rsidRPr="007031CF">
        <w:rPr>
          <w:rFonts w:ascii="Palatino Linotype" w:hAnsi="Palatino Linotype" w:cs="Arial"/>
          <w:b/>
          <w:color w:val="0070C0"/>
          <w:sz w:val="24"/>
          <w:szCs w:val="24"/>
        </w:rPr>
        <w:t>PERSON SPECIFICATION</w:t>
      </w:r>
    </w:p>
    <w:p w14:paraId="30D875D3" w14:textId="77777777" w:rsidR="007031CF" w:rsidRDefault="007031CF" w:rsidP="00F14EE6">
      <w:pPr>
        <w:ind w:left="1440" w:hanging="1440"/>
        <w:rPr>
          <w:rFonts w:ascii="Palatino Linotype" w:hAnsi="Palatino Linotype" w:cs="Arial"/>
          <w:b/>
          <w:sz w:val="24"/>
          <w:szCs w:val="24"/>
        </w:rPr>
      </w:pPr>
    </w:p>
    <w:p w14:paraId="7B2CDE10" w14:textId="4C9B52D4" w:rsidR="00F14EE6" w:rsidRPr="007031CF" w:rsidRDefault="00F14EE6" w:rsidP="00F14EE6">
      <w:pPr>
        <w:ind w:left="1440" w:hanging="1440"/>
        <w:rPr>
          <w:rFonts w:ascii="Palatino Linotype" w:hAnsi="Palatino Linotype"/>
          <w:sz w:val="24"/>
          <w:szCs w:val="24"/>
        </w:rPr>
      </w:pPr>
      <w:r w:rsidRPr="007031CF">
        <w:rPr>
          <w:rFonts w:ascii="Palatino Linotype" w:hAnsi="Palatino Linotype" w:cs="Arial"/>
          <w:b/>
          <w:sz w:val="24"/>
          <w:szCs w:val="24"/>
        </w:rPr>
        <w:t>Role:</w:t>
      </w:r>
      <w:r w:rsidRPr="007031CF">
        <w:rPr>
          <w:rFonts w:ascii="Palatino Linotype" w:hAnsi="Palatino Linotype" w:cs="Arial"/>
          <w:b/>
          <w:sz w:val="24"/>
          <w:szCs w:val="24"/>
        </w:rPr>
        <w:tab/>
      </w:r>
      <w:r w:rsidRPr="007031CF">
        <w:rPr>
          <w:rFonts w:ascii="Palatino Linotype" w:hAnsi="Palatino Linotype" w:cs="Arial"/>
          <w:b/>
          <w:color w:val="2E74B5" w:themeColor="accent1" w:themeShade="BF"/>
          <w:sz w:val="24"/>
          <w:szCs w:val="24"/>
        </w:rPr>
        <w:t>CLERK TO THE GOVERNORS</w:t>
      </w:r>
    </w:p>
    <w:p w14:paraId="035017C8" w14:textId="77777777" w:rsidR="00F14EE6" w:rsidRPr="007031CF" w:rsidRDefault="00F14EE6" w:rsidP="00F14EE6">
      <w:pPr>
        <w:rPr>
          <w:rFonts w:ascii="Palatino Linotype" w:hAnsi="Palatino Linotype" w:cs="Arial"/>
        </w:rPr>
      </w:pPr>
    </w:p>
    <w:tbl>
      <w:tblPr>
        <w:tblStyle w:val="TableGrid"/>
        <w:tblW w:w="10031" w:type="dxa"/>
        <w:tblLook w:val="04A0" w:firstRow="1" w:lastRow="0" w:firstColumn="1" w:lastColumn="0" w:noHBand="0" w:noVBand="1"/>
      </w:tblPr>
      <w:tblGrid>
        <w:gridCol w:w="1951"/>
        <w:gridCol w:w="3147"/>
        <w:gridCol w:w="2835"/>
        <w:gridCol w:w="2098"/>
      </w:tblGrid>
      <w:tr w:rsidR="00F14EE6" w:rsidRPr="007031CF" w14:paraId="658FB395" w14:textId="77777777" w:rsidTr="00845046">
        <w:tc>
          <w:tcPr>
            <w:tcW w:w="1951" w:type="dxa"/>
          </w:tcPr>
          <w:p w14:paraId="32AD12D2" w14:textId="77777777" w:rsidR="00F14EE6" w:rsidRPr="007031CF" w:rsidRDefault="00F14EE6" w:rsidP="008A6880">
            <w:pPr>
              <w:rPr>
                <w:rFonts w:ascii="Palatino Linotype" w:hAnsi="Palatino Linotype" w:cs="Arial"/>
              </w:rPr>
            </w:pPr>
          </w:p>
        </w:tc>
        <w:tc>
          <w:tcPr>
            <w:tcW w:w="3147" w:type="dxa"/>
          </w:tcPr>
          <w:p w14:paraId="34B7E0DA" w14:textId="77777777" w:rsidR="00F14EE6" w:rsidRPr="007031CF" w:rsidRDefault="00F14EE6" w:rsidP="008A6880">
            <w:pPr>
              <w:jc w:val="center"/>
              <w:rPr>
                <w:rFonts w:ascii="Palatino Linotype" w:hAnsi="Palatino Linotype" w:cs="Arial"/>
                <w:b/>
                <w:color w:val="0070C0"/>
              </w:rPr>
            </w:pPr>
            <w:r w:rsidRPr="007031CF">
              <w:rPr>
                <w:rFonts w:ascii="Palatino Linotype" w:hAnsi="Palatino Linotype" w:cs="Arial"/>
                <w:b/>
                <w:color w:val="0070C0"/>
              </w:rPr>
              <w:t>ESSENTIAL</w:t>
            </w:r>
          </w:p>
          <w:p w14:paraId="0D39DE85" w14:textId="77777777" w:rsidR="00F14EE6" w:rsidRPr="007031CF" w:rsidRDefault="00F14EE6" w:rsidP="008A6880">
            <w:pPr>
              <w:rPr>
                <w:rFonts w:ascii="Palatino Linotype" w:hAnsi="Palatino Linotype" w:cs="Arial"/>
              </w:rPr>
            </w:pPr>
          </w:p>
          <w:p w14:paraId="001A4732" w14:textId="77777777" w:rsidR="00F14EE6" w:rsidRPr="007031CF" w:rsidRDefault="00F14EE6" w:rsidP="008A6880">
            <w:pPr>
              <w:rPr>
                <w:rFonts w:ascii="Palatino Linotype" w:hAnsi="Palatino Linotype" w:cs="Arial"/>
              </w:rPr>
            </w:pPr>
            <w:r w:rsidRPr="007031CF">
              <w:rPr>
                <w:rFonts w:ascii="Palatino Linotype" w:hAnsi="Palatino Linotype" w:cs="Arial"/>
              </w:rPr>
              <w:t>These are qualities which are required to do this job. No applicant would be considered if they did not have these.</w:t>
            </w:r>
          </w:p>
          <w:p w14:paraId="0B2A0975" w14:textId="77777777" w:rsidR="00F14EE6" w:rsidRPr="007031CF" w:rsidRDefault="00F14EE6" w:rsidP="008A6880">
            <w:pPr>
              <w:rPr>
                <w:rFonts w:ascii="Palatino Linotype" w:hAnsi="Palatino Linotype" w:cs="Arial"/>
              </w:rPr>
            </w:pPr>
          </w:p>
        </w:tc>
        <w:tc>
          <w:tcPr>
            <w:tcW w:w="2835" w:type="dxa"/>
          </w:tcPr>
          <w:p w14:paraId="66B97B22" w14:textId="77777777" w:rsidR="00F14EE6" w:rsidRPr="007031CF" w:rsidRDefault="00F14EE6" w:rsidP="008A6880">
            <w:pPr>
              <w:jc w:val="center"/>
              <w:rPr>
                <w:rFonts w:ascii="Palatino Linotype" w:hAnsi="Palatino Linotype" w:cs="Arial"/>
                <w:b/>
                <w:color w:val="0070C0"/>
              </w:rPr>
            </w:pPr>
            <w:r w:rsidRPr="007031CF">
              <w:rPr>
                <w:rFonts w:ascii="Palatino Linotype" w:hAnsi="Palatino Linotype" w:cs="Arial"/>
                <w:b/>
                <w:color w:val="0070C0"/>
              </w:rPr>
              <w:t>DESIRABLE</w:t>
            </w:r>
          </w:p>
          <w:p w14:paraId="74B5C751" w14:textId="77777777" w:rsidR="00F14EE6" w:rsidRPr="007031CF" w:rsidRDefault="00F14EE6" w:rsidP="008A6880">
            <w:pPr>
              <w:jc w:val="center"/>
              <w:rPr>
                <w:rFonts w:ascii="Palatino Linotype" w:hAnsi="Palatino Linotype" w:cs="Arial"/>
              </w:rPr>
            </w:pPr>
          </w:p>
          <w:p w14:paraId="7CAC68A1" w14:textId="77777777" w:rsidR="00F14EE6" w:rsidRPr="007031CF" w:rsidRDefault="00F14EE6" w:rsidP="008A6880">
            <w:pPr>
              <w:rPr>
                <w:rFonts w:ascii="Palatino Linotype" w:hAnsi="Palatino Linotype" w:cs="Arial"/>
              </w:rPr>
            </w:pPr>
            <w:r w:rsidRPr="007031CF">
              <w:rPr>
                <w:rFonts w:ascii="Palatino Linotype" w:hAnsi="Palatino Linotype" w:cs="Arial"/>
              </w:rPr>
              <w:t>These are additional qualities, which may be useful when the panel is selecting the final shortlist.</w:t>
            </w:r>
          </w:p>
        </w:tc>
        <w:tc>
          <w:tcPr>
            <w:tcW w:w="2098" w:type="dxa"/>
          </w:tcPr>
          <w:p w14:paraId="7D36F294" w14:textId="77777777" w:rsidR="00F14EE6" w:rsidRPr="007031CF" w:rsidRDefault="00F14EE6" w:rsidP="008A6880">
            <w:pPr>
              <w:jc w:val="center"/>
              <w:rPr>
                <w:rFonts w:ascii="Palatino Linotype" w:hAnsi="Palatino Linotype" w:cs="Arial"/>
                <w:b/>
                <w:color w:val="0070C0"/>
              </w:rPr>
            </w:pPr>
            <w:r w:rsidRPr="007031CF">
              <w:rPr>
                <w:rFonts w:ascii="Palatino Linotype" w:hAnsi="Palatino Linotype" w:cs="Arial"/>
                <w:b/>
                <w:color w:val="0070C0"/>
              </w:rPr>
              <w:t>METHOD OF ASSESSMENT</w:t>
            </w:r>
          </w:p>
          <w:p w14:paraId="40050EFA" w14:textId="77777777" w:rsidR="00F14EE6" w:rsidRPr="007031CF" w:rsidRDefault="00F14EE6" w:rsidP="008A6880">
            <w:pPr>
              <w:jc w:val="center"/>
              <w:rPr>
                <w:rFonts w:ascii="Palatino Linotype" w:hAnsi="Palatino Linotype" w:cs="Arial"/>
              </w:rPr>
            </w:pPr>
          </w:p>
          <w:p w14:paraId="1D1C665D" w14:textId="77777777" w:rsidR="00F14EE6" w:rsidRPr="007031CF" w:rsidRDefault="00F14EE6" w:rsidP="008A6880">
            <w:pPr>
              <w:rPr>
                <w:rFonts w:ascii="Palatino Linotype" w:hAnsi="Palatino Linotype" w:cs="Arial"/>
              </w:rPr>
            </w:pPr>
          </w:p>
        </w:tc>
      </w:tr>
      <w:tr w:rsidR="00F14EE6" w:rsidRPr="007031CF" w14:paraId="6A4AA7A6" w14:textId="77777777" w:rsidTr="00845046">
        <w:tc>
          <w:tcPr>
            <w:tcW w:w="1951" w:type="dxa"/>
          </w:tcPr>
          <w:p w14:paraId="54E94500" w14:textId="77777777" w:rsidR="00F14EE6" w:rsidRPr="007031CF" w:rsidRDefault="00F14EE6" w:rsidP="008A6880">
            <w:pPr>
              <w:rPr>
                <w:rFonts w:ascii="Palatino Linotype" w:hAnsi="Palatino Linotype" w:cs="Arial"/>
              </w:rPr>
            </w:pPr>
            <w:r w:rsidRPr="007031CF">
              <w:rPr>
                <w:rFonts w:ascii="Palatino Linotype" w:hAnsi="Palatino Linotype" w:cs="Arial"/>
              </w:rPr>
              <w:t>Qualifications</w:t>
            </w:r>
          </w:p>
          <w:p w14:paraId="14090418" w14:textId="77777777" w:rsidR="00F14EE6" w:rsidRPr="007031CF" w:rsidRDefault="00F14EE6" w:rsidP="008A6880">
            <w:pPr>
              <w:rPr>
                <w:rFonts w:ascii="Palatino Linotype" w:hAnsi="Palatino Linotype" w:cs="Arial"/>
              </w:rPr>
            </w:pPr>
          </w:p>
          <w:p w14:paraId="38EEC032" w14:textId="77777777" w:rsidR="00F14EE6" w:rsidRPr="007031CF" w:rsidRDefault="00F14EE6" w:rsidP="008A6880">
            <w:pPr>
              <w:rPr>
                <w:rFonts w:ascii="Palatino Linotype" w:hAnsi="Palatino Linotype" w:cs="Arial"/>
              </w:rPr>
            </w:pPr>
          </w:p>
          <w:p w14:paraId="3A500FD6" w14:textId="77777777" w:rsidR="00F14EE6" w:rsidRPr="007031CF" w:rsidRDefault="00F14EE6" w:rsidP="008A6880">
            <w:pPr>
              <w:rPr>
                <w:rFonts w:ascii="Palatino Linotype" w:hAnsi="Palatino Linotype" w:cs="Arial"/>
              </w:rPr>
            </w:pPr>
          </w:p>
          <w:p w14:paraId="2C7C5E22" w14:textId="77777777" w:rsidR="00F14EE6" w:rsidRPr="007031CF" w:rsidRDefault="00F14EE6" w:rsidP="008A6880">
            <w:pPr>
              <w:rPr>
                <w:rFonts w:ascii="Palatino Linotype" w:hAnsi="Palatino Linotype" w:cs="Arial"/>
              </w:rPr>
            </w:pPr>
          </w:p>
        </w:tc>
        <w:tc>
          <w:tcPr>
            <w:tcW w:w="3147" w:type="dxa"/>
          </w:tcPr>
          <w:p w14:paraId="3A340C94" w14:textId="77777777" w:rsidR="00F14EE6" w:rsidRPr="007031CF" w:rsidRDefault="00F14EE6" w:rsidP="008A6880">
            <w:pPr>
              <w:rPr>
                <w:rFonts w:ascii="Palatino Linotype" w:hAnsi="Palatino Linotype" w:cs="Arial"/>
              </w:rPr>
            </w:pPr>
            <w:r w:rsidRPr="007031CF">
              <w:rPr>
                <w:rFonts w:ascii="Palatino Linotype" w:hAnsi="Palatino Linotype" w:cs="Arial"/>
              </w:rPr>
              <w:t>Educated to graduate level or equivalent.</w:t>
            </w:r>
          </w:p>
        </w:tc>
        <w:tc>
          <w:tcPr>
            <w:tcW w:w="2835" w:type="dxa"/>
          </w:tcPr>
          <w:p w14:paraId="5247D6D1" w14:textId="77777777" w:rsidR="00AE5F1C" w:rsidRDefault="00F14EE6" w:rsidP="00845046">
            <w:pPr>
              <w:rPr>
                <w:rFonts w:ascii="Palatino Linotype" w:hAnsi="Palatino Linotype" w:cs="Arial"/>
              </w:rPr>
            </w:pPr>
            <w:r w:rsidRPr="007031CF">
              <w:rPr>
                <w:rFonts w:ascii="Palatino Linotype" w:hAnsi="Palatino Linotype" w:cs="Arial"/>
              </w:rPr>
              <w:t>A degree in one of the following subjects would be desirable: law, accountancy, business or management studies.</w:t>
            </w:r>
            <w:bookmarkStart w:id="0" w:name="_GoBack"/>
            <w:bookmarkEnd w:id="0"/>
          </w:p>
          <w:p w14:paraId="2908F515" w14:textId="77777777" w:rsidR="00C4170D" w:rsidRDefault="00C4170D" w:rsidP="00845046">
            <w:pPr>
              <w:rPr>
                <w:rFonts w:ascii="Palatino Linotype" w:hAnsi="Palatino Linotype" w:cs="Arial"/>
              </w:rPr>
            </w:pPr>
          </w:p>
          <w:p w14:paraId="33B0FCCA" w14:textId="211CC0C2" w:rsidR="00C4170D" w:rsidRPr="00C4170D" w:rsidRDefault="00C4170D" w:rsidP="00845046">
            <w:pPr>
              <w:rPr>
                <w:rFonts w:ascii="Palatino Linotype" w:hAnsi="Palatino Linotype" w:cs="Arial"/>
              </w:rPr>
            </w:pPr>
            <w:r w:rsidRPr="00C4170D">
              <w:rPr>
                <w:rFonts w:ascii="Palatino Linotype" w:hAnsi="Palatino Linotype"/>
              </w:rPr>
              <w:t>A professional qualification, or good experience, as a company secretary or in a corporate secretariat function.</w:t>
            </w:r>
          </w:p>
          <w:p w14:paraId="79D35584" w14:textId="77777777" w:rsidR="00C4170D" w:rsidRPr="007031CF" w:rsidRDefault="00C4170D" w:rsidP="00845046">
            <w:pPr>
              <w:rPr>
                <w:rFonts w:ascii="Palatino Linotype" w:hAnsi="Palatino Linotype" w:cs="Arial"/>
              </w:rPr>
            </w:pPr>
          </w:p>
        </w:tc>
        <w:tc>
          <w:tcPr>
            <w:tcW w:w="2098" w:type="dxa"/>
          </w:tcPr>
          <w:p w14:paraId="3B849B4B" w14:textId="77777777" w:rsidR="00F14EE6" w:rsidRPr="007031CF" w:rsidRDefault="00AE5F1C" w:rsidP="008A6880">
            <w:pPr>
              <w:rPr>
                <w:rFonts w:ascii="Palatino Linotype" w:hAnsi="Palatino Linotype" w:cs="Arial"/>
              </w:rPr>
            </w:pPr>
            <w:r w:rsidRPr="007031CF">
              <w:rPr>
                <w:rFonts w:ascii="Palatino Linotype" w:hAnsi="Palatino Linotype" w:cs="Arial"/>
              </w:rPr>
              <w:t>Certificate(s)</w:t>
            </w:r>
          </w:p>
          <w:p w14:paraId="69466D47" w14:textId="77777777" w:rsidR="00AE5F1C" w:rsidRPr="007031CF" w:rsidRDefault="00AE5F1C" w:rsidP="008A6880">
            <w:pPr>
              <w:rPr>
                <w:rFonts w:ascii="Palatino Linotype" w:hAnsi="Palatino Linotype" w:cs="Arial"/>
              </w:rPr>
            </w:pPr>
          </w:p>
          <w:p w14:paraId="4DDB1F40" w14:textId="77777777" w:rsidR="00AE5F1C" w:rsidRPr="007031CF" w:rsidRDefault="00AE5F1C" w:rsidP="008A6880">
            <w:pPr>
              <w:rPr>
                <w:rFonts w:ascii="Palatino Linotype" w:hAnsi="Palatino Linotype" w:cs="Arial"/>
              </w:rPr>
            </w:pPr>
            <w:r w:rsidRPr="007031CF">
              <w:rPr>
                <w:rFonts w:ascii="Palatino Linotype" w:hAnsi="Palatino Linotype" w:cs="Arial"/>
              </w:rPr>
              <w:t>Application Form</w:t>
            </w:r>
          </w:p>
        </w:tc>
      </w:tr>
      <w:tr w:rsidR="00F14EE6" w:rsidRPr="007031CF" w14:paraId="6996BBBB" w14:textId="77777777" w:rsidTr="00845046">
        <w:tc>
          <w:tcPr>
            <w:tcW w:w="1951" w:type="dxa"/>
          </w:tcPr>
          <w:p w14:paraId="4D0E7D7F" w14:textId="77777777" w:rsidR="00F14EE6" w:rsidRPr="007031CF" w:rsidRDefault="00F14EE6" w:rsidP="008A6880">
            <w:pPr>
              <w:rPr>
                <w:rFonts w:ascii="Palatino Linotype" w:hAnsi="Palatino Linotype" w:cs="Arial"/>
              </w:rPr>
            </w:pPr>
            <w:r w:rsidRPr="007031CF">
              <w:rPr>
                <w:rFonts w:ascii="Palatino Linotype" w:hAnsi="Palatino Linotype" w:cs="Arial"/>
              </w:rPr>
              <w:t>Experience</w:t>
            </w:r>
          </w:p>
          <w:p w14:paraId="3FF14415" w14:textId="77777777" w:rsidR="00F14EE6" w:rsidRPr="007031CF" w:rsidRDefault="00F14EE6" w:rsidP="008A6880">
            <w:pPr>
              <w:rPr>
                <w:rFonts w:ascii="Palatino Linotype" w:hAnsi="Palatino Linotype" w:cs="Arial"/>
              </w:rPr>
            </w:pPr>
          </w:p>
          <w:p w14:paraId="25CDB664" w14:textId="77777777" w:rsidR="00F14EE6" w:rsidRPr="007031CF" w:rsidRDefault="00F14EE6" w:rsidP="008A6880">
            <w:pPr>
              <w:rPr>
                <w:rFonts w:ascii="Palatino Linotype" w:hAnsi="Palatino Linotype" w:cs="Arial"/>
              </w:rPr>
            </w:pPr>
          </w:p>
          <w:p w14:paraId="5FDAEF38" w14:textId="77777777" w:rsidR="00F14EE6" w:rsidRPr="007031CF" w:rsidRDefault="00F14EE6" w:rsidP="008A6880">
            <w:pPr>
              <w:rPr>
                <w:rFonts w:ascii="Palatino Linotype" w:hAnsi="Palatino Linotype" w:cs="Arial"/>
              </w:rPr>
            </w:pPr>
          </w:p>
          <w:p w14:paraId="6D182FD3" w14:textId="77777777" w:rsidR="00F14EE6" w:rsidRPr="007031CF" w:rsidRDefault="00F14EE6" w:rsidP="008A6880">
            <w:pPr>
              <w:rPr>
                <w:rFonts w:ascii="Palatino Linotype" w:hAnsi="Palatino Linotype" w:cs="Arial"/>
              </w:rPr>
            </w:pPr>
          </w:p>
        </w:tc>
        <w:tc>
          <w:tcPr>
            <w:tcW w:w="3147" w:type="dxa"/>
          </w:tcPr>
          <w:p w14:paraId="53EFB4DA" w14:textId="77777777" w:rsidR="00F14EE6" w:rsidRPr="007031CF" w:rsidRDefault="00F14EE6" w:rsidP="008A6880">
            <w:pPr>
              <w:rPr>
                <w:rFonts w:ascii="Palatino Linotype" w:hAnsi="Palatino Linotype" w:cs="Arial"/>
              </w:rPr>
            </w:pPr>
            <w:r w:rsidRPr="007031CF">
              <w:rPr>
                <w:rFonts w:ascii="Palatino Linotype" w:hAnsi="Palatino Linotype" w:cs="Arial"/>
              </w:rPr>
              <w:t>A proven track record of actively</w:t>
            </w:r>
            <w:r w:rsidR="00AE5F1C" w:rsidRPr="007031CF">
              <w:rPr>
                <w:rFonts w:ascii="Palatino Linotype" w:hAnsi="Palatino Linotype" w:cs="Arial"/>
              </w:rPr>
              <w:t xml:space="preserve"> supporting boards with non-executive members and committees.</w:t>
            </w:r>
          </w:p>
          <w:p w14:paraId="2DF9EB22" w14:textId="77777777" w:rsidR="00AE5F1C" w:rsidRPr="007031CF" w:rsidRDefault="00AE5F1C" w:rsidP="008A6880">
            <w:pPr>
              <w:rPr>
                <w:rFonts w:ascii="Palatino Linotype" w:hAnsi="Palatino Linotype" w:cs="Arial"/>
              </w:rPr>
            </w:pPr>
          </w:p>
        </w:tc>
        <w:tc>
          <w:tcPr>
            <w:tcW w:w="2835" w:type="dxa"/>
          </w:tcPr>
          <w:p w14:paraId="01C30610" w14:textId="5687C97D" w:rsidR="002F3D13" w:rsidRPr="002F3D13" w:rsidRDefault="002F3D13" w:rsidP="008A6880">
            <w:pPr>
              <w:rPr>
                <w:rFonts w:ascii="Palatino Linotype" w:hAnsi="Palatino Linotype" w:cs="Arial"/>
              </w:rPr>
            </w:pPr>
            <w:r w:rsidRPr="002F3D13">
              <w:rPr>
                <w:rFonts w:ascii="Palatino Linotype" w:hAnsi="Palatino Linotype" w:cs="Arial"/>
              </w:rPr>
              <w:t>Experience of working in a school, particularly at a senior level or Bursary role.</w:t>
            </w:r>
          </w:p>
          <w:p w14:paraId="67BE4C51" w14:textId="324999BA" w:rsidR="00F14EE6" w:rsidRPr="00D45830" w:rsidRDefault="00F14EE6" w:rsidP="008A6880">
            <w:pPr>
              <w:rPr>
                <w:rFonts w:ascii="Palatino Linotype" w:hAnsi="Palatino Linotype" w:cs="Arial"/>
                <w:b/>
                <w:i/>
              </w:rPr>
            </w:pPr>
          </w:p>
        </w:tc>
        <w:tc>
          <w:tcPr>
            <w:tcW w:w="2098" w:type="dxa"/>
          </w:tcPr>
          <w:p w14:paraId="0A82BEE2" w14:textId="77777777" w:rsidR="00F14EE6" w:rsidRPr="007031CF" w:rsidRDefault="00AE5F1C" w:rsidP="008A6880">
            <w:pPr>
              <w:rPr>
                <w:rFonts w:ascii="Palatino Linotype" w:hAnsi="Palatino Linotype" w:cs="Arial"/>
              </w:rPr>
            </w:pPr>
            <w:r w:rsidRPr="007031CF">
              <w:rPr>
                <w:rFonts w:ascii="Palatino Linotype" w:hAnsi="Palatino Linotype" w:cs="Arial"/>
              </w:rPr>
              <w:t>Application Form</w:t>
            </w:r>
          </w:p>
          <w:p w14:paraId="54E19674" w14:textId="77777777" w:rsidR="00AE5F1C" w:rsidRPr="007031CF" w:rsidRDefault="00AE5F1C" w:rsidP="008A6880">
            <w:pPr>
              <w:rPr>
                <w:rFonts w:ascii="Palatino Linotype" w:hAnsi="Palatino Linotype" w:cs="Arial"/>
              </w:rPr>
            </w:pPr>
          </w:p>
          <w:p w14:paraId="6D55BC60" w14:textId="77777777" w:rsidR="00AE5F1C" w:rsidRPr="007031CF" w:rsidRDefault="00AE5F1C" w:rsidP="008A6880">
            <w:pPr>
              <w:rPr>
                <w:rFonts w:ascii="Palatino Linotype" w:hAnsi="Palatino Linotype" w:cs="Arial"/>
              </w:rPr>
            </w:pPr>
            <w:r w:rsidRPr="007031CF">
              <w:rPr>
                <w:rFonts w:ascii="Palatino Linotype" w:hAnsi="Palatino Linotype" w:cs="Arial"/>
              </w:rPr>
              <w:t>References</w:t>
            </w:r>
          </w:p>
          <w:p w14:paraId="0D289FB8" w14:textId="77777777" w:rsidR="00AE5F1C" w:rsidRPr="007031CF" w:rsidRDefault="00AE5F1C" w:rsidP="008A6880">
            <w:pPr>
              <w:rPr>
                <w:rFonts w:ascii="Palatino Linotype" w:hAnsi="Palatino Linotype" w:cs="Arial"/>
              </w:rPr>
            </w:pPr>
          </w:p>
          <w:p w14:paraId="6A841E99" w14:textId="77777777" w:rsidR="00AE5F1C" w:rsidRPr="007031CF" w:rsidRDefault="00AE5F1C" w:rsidP="008A6880">
            <w:pPr>
              <w:rPr>
                <w:rFonts w:ascii="Palatino Linotype" w:hAnsi="Palatino Linotype" w:cs="Arial"/>
              </w:rPr>
            </w:pPr>
            <w:r w:rsidRPr="007031CF">
              <w:rPr>
                <w:rFonts w:ascii="Palatino Linotype" w:hAnsi="Palatino Linotype" w:cs="Arial"/>
              </w:rPr>
              <w:t>Interview</w:t>
            </w:r>
          </w:p>
        </w:tc>
      </w:tr>
      <w:tr w:rsidR="00F14EE6" w:rsidRPr="007031CF" w14:paraId="681247FA" w14:textId="77777777" w:rsidTr="00845046">
        <w:tc>
          <w:tcPr>
            <w:tcW w:w="1951" w:type="dxa"/>
          </w:tcPr>
          <w:p w14:paraId="56ACE134" w14:textId="77777777" w:rsidR="00F14EE6" w:rsidRPr="007031CF" w:rsidRDefault="00F14EE6" w:rsidP="008A6880">
            <w:pPr>
              <w:rPr>
                <w:rFonts w:ascii="Palatino Linotype" w:hAnsi="Palatino Linotype" w:cs="Arial"/>
              </w:rPr>
            </w:pPr>
            <w:r w:rsidRPr="007031CF">
              <w:rPr>
                <w:rFonts w:ascii="Palatino Linotype" w:hAnsi="Palatino Linotype" w:cs="Arial"/>
              </w:rPr>
              <w:t>Skills</w:t>
            </w:r>
          </w:p>
          <w:p w14:paraId="414873CA" w14:textId="77777777" w:rsidR="00F14EE6" w:rsidRPr="007031CF" w:rsidRDefault="00F14EE6" w:rsidP="008A6880">
            <w:pPr>
              <w:rPr>
                <w:rFonts w:ascii="Palatino Linotype" w:hAnsi="Palatino Linotype" w:cs="Arial"/>
              </w:rPr>
            </w:pPr>
          </w:p>
          <w:p w14:paraId="138ED571" w14:textId="77777777" w:rsidR="00F14EE6" w:rsidRPr="007031CF" w:rsidRDefault="00F14EE6" w:rsidP="008A6880">
            <w:pPr>
              <w:rPr>
                <w:rFonts w:ascii="Palatino Linotype" w:hAnsi="Palatino Linotype" w:cs="Arial"/>
              </w:rPr>
            </w:pPr>
          </w:p>
          <w:p w14:paraId="699F0758" w14:textId="77777777" w:rsidR="00F14EE6" w:rsidRPr="007031CF" w:rsidRDefault="00F14EE6" w:rsidP="008A6880">
            <w:pPr>
              <w:rPr>
                <w:rFonts w:ascii="Palatino Linotype" w:hAnsi="Palatino Linotype" w:cs="Arial"/>
              </w:rPr>
            </w:pPr>
          </w:p>
          <w:p w14:paraId="14E9BD1F" w14:textId="77777777" w:rsidR="00F14EE6" w:rsidRPr="007031CF" w:rsidRDefault="00F14EE6" w:rsidP="008A6880">
            <w:pPr>
              <w:rPr>
                <w:rFonts w:ascii="Palatino Linotype" w:hAnsi="Palatino Linotype" w:cs="Arial"/>
              </w:rPr>
            </w:pPr>
          </w:p>
          <w:p w14:paraId="6609154B" w14:textId="77777777" w:rsidR="00F14EE6" w:rsidRPr="007031CF" w:rsidRDefault="00F14EE6" w:rsidP="008A6880">
            <w:pPr>
              <w:rPr>
                <w:rFonts w:ascii="Palatino Linotype" w:hAnsi="Palatino Linotype" w:cs="Arial"/>
              </w:rPr>
            </w:pPr>
          </w:p>
        </w:tc>
        <w:tc>
          <w:tcPr>
            <w:tcW w:w="3147" w:type="dxa"/>
          </w:tcPr>
          <w:p w14:paraId="0582BF95" w14:textId="77777777" w:rsidR="00F14EE6" w:rsidRPr="007031CF" w:rsidRDefault="00AE5F1C" w:rsidP="008A6880">
            <w:pPr>
              <w:rPr>
                <w:rFonts w:ascii="Palatino Linotype" w:hAnsi="Palatino Linotype" w:cs="Arial"/>
              </w:rPr>
            </w:pPr>
            <w:r w:rsidRPr="007031CF">
              <w:rPr>
                <w:rFonts w:ascii="Palatino Linotype" w:hAnsi="Palatino Linotype" w:cs="Arial"/>
              </w:rPr>
              <w:t>The ability to assess changes in governance legislation and regulation, communicating these clearly and recommending appropriate action to ensure compliance.</w:t>
            </w:r>
          </w:p>
          <w:p w14:paraId="03FC68BC" w14:textId="77777777" w:rsidR="00AE5F1C" w:rsidRPr="007031CF" w:rsidRDefault="00AE5F1C" w:rsidP="008A6880">
            <w:pPr>
              <w:rPr>
                <w:rFonts w:ascii="Palatino Linotype" w:hAnsi="Palatino Linotype" w:cs="Arial"/>
              </w:rPr>
            </w:pPr>
          </w:p>
          <w:p w14:paraId="054AB138" w14:textId="77777777" w:rsidR="00AE5F1C" w:rsidRPr="007031CF" w:rsidRDefault="00AE5F1C" w:rsidP="00AE5F1C">
            <w:pPr>
              <w:rPr>
                <w:rFonts w:ascii="Palatino Linotype" w:hAnsi="Palatino Linotype" w:cs="Arial"/>
              </w:rPr>
            </w:pPr>
            <w:r w:rsidRPr="007031CF">
              <w:rPr>
                <w:rFonts w:ascii="Palatino Linotype" w:hAnsi="Palatino Linotype" w:cs="Arial"/>
              </w:rPr>
              <w:t>Excellent written communication skills, which include, good grammar and accurate minute taking.</w:t>
            </w:r>
          </w:p>
          <w:p w14:paraId="1D7D584F" w14:textId="77777777" w:rsidR="00AE5F1C" w:rsidRPr="007031CF" w:rsidRDefault="00AE5F1C" w:rsidP="00AE5F1C">
            <w:pPr>
              <w:rPr>
                <w:rFonts w:ascii="Palatino Linotype" w:hAnsi="Palatino Linotype" w:cs="Arial"/>
              </w:rPr>
            </w:pPr>
          </w:p>
          <w:p w14:paraId="6CB1938E" w14:textId="77777777" w:rsidR="00845046" w:rsidRPr="007031CF" w:rsidRDefault="00845046" w:rsidP="00845046">
            <w:pPr>
              <w:rPr>
                <w:rFonts w:ascii="Palatino Linotype" w:hAnsi="Palatino Linotype" w:cs="Arial"/>
              </w:rPr>
            </w:pPr>
            <w:r w:rsidRPr="007031CF">
              <w:rPr>
                <w:rFonts w:ascii="Palatino Linotype" w:hAnsi="Palatino Linotype" w:cs="Arial"/>
              </w:rPr>
              <w:t>Excellent interpersonal skills with the ability to manage complex relationships.</w:t>
            </w:r>
          </w:p>
          <w:p w14:paraId="7376AC03" w14:textId="77777777" w:rsidR="00845046" w:rsidRPr="007031CF" w:rsidRDefault="00845046" w:rsidP="00845046">
            <w:pPr>
              <w:rPr>
                <w:rFonts w:ascii="Palatino Linotype" w:hAnsi="Palatino Linotype" w:cs="Arial"/>
              </w:rPr>
            </w:pPr>
          </w:p>
          <w:p w14:paraId="2AB1F1FE" w14:textId="77777777" w:rsidR="00AE5F1C" w:rsidRPr="007031CF" w:rsidRDefault="00845046" w:rsidP="00845046">
            <w:pPr>
              <w:rPr>
                <w:rFonts w:ascii="Palatino Linotype" w:hAnsi="Palatino Linotype" w:cs="Arial"/>
              </w:rPr>
            </w:pPr>
            <w:r w:rsidRPr="007031CF">
              <w:rPr>
                <w:rFonts w:ascii="Palatino Linotype" w:hAnsi="Palatino Linotype" w:cs="Arial"/>
              </w:rPr>
              <w:t>Proficient in committee/board level meeting organisation and support.</w:t>
            </w:r>
          </w:p>
        </w:tc>
        <w:tc>
          <w:tcPr>
            <w:tcW w:w="2835" w:type="dxa"/>
          </w:tcPr>
          <w:p w14:paraId="079D5D57" w14:textId="77777777" w:rsidR="00AE5F1C" w:rsidRPr="007031CF" w:rsidRDefault="00AE5F1C" w:rsidP="008A6880">
            <w:pPr>
              <w:rPr>
                <w:rFonts w:ascii="Palatino Linotype" w:hAnsi="Palatino Linotype" w:cs="Arial"/>
              </w:rPr>
            </w:pPr>
            <w:r w:rsidRPr="007031CF">
              <w:rPr>
                <w:rFonts w:ascii="Palatino Linotype" w:hAnsi="Palatino Linotype" w:cs="Arial"/>
              </w:rPr>
              <w:t>Good IT skills – word, excel and power point.</w:t>
            </w:r>
          </w:p>
          <w:p w14:paraId="3B1291B2" w14:textId="77777777" w:rsidR="00AE5F1C" w:rsidRPr="007031CF" w:rsidRDefault="00AE5F1C" w:rsidP="008A6880">
            <w:pPr>
              <w:rPr>
                <w:rFonts w:ascii="Palatino Linotype" w:hAnsi="Palatino Linotype" w:cs="Arial"/>
              </w:rPr>
            </w:pPr>
          </w:p>
        </w:tc>
        <w:tc>
          <w:tcPr>
            <w:tcW w:w="2098" w:type="dxa"/>
          </w:tcPr>
          <w:p w14:paraId="526C3141" w14:textId="77777777" w:rsidR="00AE5F1C" w:rsidRPr="007031CF" w:rsidRDefault="00AE5F1C" w:rsidP="00AE5F1C">
            <w:pPr>
              <w:rPr>
                <w:rFonts w:ascii="Palatino Linotype" w:hAnsi="Palatino Linotype" w:cs="Arial"/>
              </w:rPr>
            </w:pPr>
            <w:r w:rsidRPr="007031CF">
              <w:rPr>
                <w:rFonts w:ascii="Palatino Linotype" w:hAnsi="Palatino Linotype" w:cs="Arial"/>
              </w:rPr>
              <w:t>Application Form</w:t>
            </w:r>
          </w:p>
          <w:p w14:paraId="1BAA716B" w14:textId="77777777" w:rsidR="00AE5F1C" w:rsidRPr="007031CF" w:rsidRDefault="00AE5F1C" w:rsidP="00AE5F1C">
            <w:pPr>
              <w:rPr>
                <w:rFonts w:ascii="Palatino Linotype" w:hAnsi="Palatino Linotype" w:cs="Arial"/>
              </w:rPr>
            </w:pPr>
          </w:p>
          <w:p w14:paraId="74CDD170" w14:textId="77777777" w:rsidR="00AE5F1C" w:rsidRPr="007031CF" w:rsidRDefault="00AE5F1C" w:rsidP="00AE5F1C">
            <w:pPr>
              <w:rPr>
                <w:rFonts w:ascii="Palatino Linotype" w:hAnsi="Palatino Linotype" w:cs="Arial"/>
              </w:rPr>
            </w:pPr>
            <w:r w:rsidRPr="007031CF">
              <w:rPr>
                <w:rFonts w:ascii="Palatino Linotype" w:hAnsi="Palatino Linotype" w:cs="Arial"/>
              </w:rPr>
              <w:t>References</w:t>
            </w:r>
          </w:p>
          <w:p w14:paraId="16E89F0A" w14:textId="77777777" w:rsidR="00AE5F1C" w:rsidRPr="007031CF" w:rsidRDefault="00AE5F1C" w:rsidP="00AE5F1C">
            <w:pPr>
              <w:rPr>
                <w:rFonts w:ascii="Palatino Linotype" w:hAnsi="Palatino Linotype" w:cs="Arial"/>
              </w:rPr>
            </w:pPr>
          </w:p>
          <w:p w14:paraId="752A0517" w14:textId="77777777" w:rsidR="00F14EE6" w:rsidRPr="007031CF" w:rsidRDefault="00AE5F1C" w:rsidP="00AE5F1C">
            <w:pPr>
              <w:rPr>
                <w:rFonts w:ascii="Palatino Linotype" w:hAnsi="Palatino Linotype" w:cs="Arial"/>
              </w:rPr>
            </w:pPr>
            <w:r w:rsidRPr="007031CF">
              <w:rPr>
                <w:rFonts w:ascii="Palatino Linotype" w:hAnsi="Palatino Linotype" w:cs="Arial"/>
              </w:rPr>
              <w:t>Interview</w:t>
            </w:r>
          </w:p>
        </w:tc>
      </w:tr>
      <w:tr w:rsidR="00F14EE6" w:rsidRPr="007031CF" w14:paraId="60057C47" w14:textId="77777777" w:rsidTr="00845046">
        <w:tc>
          <w:tcPr>
            <w:tcW w:w="1951" w:type="dxa"/>
          </w:tcPr>
          <w:p w14:paraId="20602F25" w14:textId="77777777" w:rsidR="00F14EE6" w:rsidRPr="007031CF" w:rsidRDefault="00F14EE6" w:rsidP="008A6880">
            <w:pPr>
              <w:rPr>
                <w:rFonts w:ascii="Palatino Linotype" w:hAnsi="Palatino Linotype" w:cs="Arial"/>
              </w:rPr>
            </w:pPr>
            <w:r w:rsidRPr="007031CF">
              <w:rPr>
                <w:rFonts w:ascii="Palatino Linotype" w:hAnsi="Palatino Linotype" w:cs="Arial"/>
              </w:rPr>
              <w:lastRenderedPageBreak/>
              <w:t>Knowledge</w:t>
            </w:r>
          </w:p>
          <w:p w14:paraId="24FD5272" w14:textId="77777777" w:rsidR="00F14EE6" w:rsidRPr="007031CF" w:rsidRDefault="00F14EE6" w:rsidP="008A6880">
            <w:pPr>
              <w:rPr>
                <w:rFonts w:ascii="Palatino Linotype" w:hAnsi="Palatino Linotype" w:cs="Arial"/>
              </w:rPr>
            </w:pPr>
          </w:p>
          <w:p w14:paraId="25509524" w14:textId="77777777" w:rsidR="00F14EE6" w:rsidRPr="007031CF" w:rsidRDefault="00F14EE6" w:rsidP="008A6880">
            <w:pPr>
              <w:rPr>
                <w:rFonts w:ascii="Palatino Linotype" w:hAnsi="Palatino Linotype" w:cs="Arial"/>
              </w:rPr>
            </w:pPr>
          </w:p>
          <w:p w14:paraId="1F76429F" w14:textId="77777777" w:rsidR="00F14EE6" w:rsidRPr="007031CF" w:rsidRDefault="00F14EE6" w:rsidP="008A6880">
            <w:pPr>
              <w:rPr>
                <w:rFonts w:ascii="Palatino Linotype" w:hAnsi="Palatino Linotype" w:cs="Arial"/>
              </w:rPr>
            </w:pPr>
          </w:p>
          <w:p w14:paraId="16E69E9D" w14:textId="77777777" w:rsidR="00F14EE6" w:rsidRPr="007031CF" w:rsidRDefault="00F14EE6" w:rsidP="008A6880">
            <w:pPr>
              <w:rPr>
                <w:rFonts w:ascii="Palatino Linotype" w:hAnsi="Palatino Linotype" w:cs="Arial"/>
              </w:rPr>
            </w:pPr>
          </w:p>
        </w:tc>
        <w:tc>
          <w:tcPr>
            <w:tcW w:w="3147" w:type="dxa"/>
          </w:tcPr>
          <w:p w14:paraId="285FA023" w14:textId="77777777" w:rsidR="00F14EE6" w:rsidRPr="007031CF" w:rsidRDefault="00AE5F1C" w:rsidP="008A6880">
            <w:pPr>
              <w:rPr>
                <w:rFonts w:ascii="Palatino Linotype" w:hAnsi="Palatino Linotype" w:cs="Arial"/>
              </w:rPr>
            </w:pPr>
            <w:r w:rsidRPr="007031CF">
              <w:rPr>
                <w:rFonts w:ascii="Palatino Linotype" w:hAnsi="Palatino Linotype" w:cs="Arial"/>
              </w:rPr>
              <w:t>To understand the strategic direction of the School whilst maintaining attention to detail.</w:t>
            </w:r>
          </w:p>
          <w:p w14:paraId="778F33E8" w14:textId="77777777" w:rsidR="00AE5F1C" w:rsidRPr="007031CF" w:rsidRDefault="00AE5F1C" w:rsidP="008A6880">
            <w:pPr>
              <w:rPr>
                <w:rFonts w:ascii="Palatino Linotype" w:hAnsi="Palatino Linotype" w:cs="Arial"/>
              </w:rPr>
            </w:pPr>
          </w:p>
          <w:p w14:paraId="4BC73947" w14:textId="77777777" w:rsidR="00845046" w:rsidRPr="007031CF" w:rsidRDefault="00845046" w:rsidP="008A6880">
            <w:pPr>
              <w:rPr>
                <w:rFonts w:ascii="Palatino Linotype" w:hAnsi="Palatino Linotype" w:cs="Arial"/>
              </w:rPr>
            </w:pPr>
            <w:r w:rsidRPr="007031CF">
              <w:rPr>
                <w:rFonts w:ascii="Palatino Linotype" w:hAnsi="Palatino Linotype" w:cs="Arial"/>
              </w:rPr>
              <w:t>An understanding of Independent Schools, charity law and public benefit and a genuine interest in education.</w:t>
            </w:r>
          </w:p>
          <w:p w14:paraId="34ED2525" w14:textId="77777777" w:rsidR="00AE5F1C" w:rsidRPr="007031CF" w:rsidRDefault="00AE5F1C" w:rsidP="008A6880">
            <w:pPr>
              <w:rPr>
                <w:rFonts w:ascii="Palatino Linotype" w:hAnsi="Palatino Linotype" w:cs="Arial"/>
              </w:rPr>
            </w:pPr>
          </w:p>
        </w:tc>
        <w:tc>
          <w:tcPr>
            <w:tcW w:w="2835" w:type="dxa"/>
          </w:tcPr>
          <w:p w14:paraId="08B6D9CE" w14:textId="77777777" w:rsidR="00F14EE6" w:rsidRPr="007031CF" w:rsidRDefault="00F14EE6" w:rsidP="008A6880">
            <w:pPr>
              <w:rPr>
                <w:rFonts w:ascii="Palatino Linotype" w:hAnsi="Palatino Linotype" w:cs="Arial"/>
              </w:rPr>
            </w:pPr>
          </w:p>
        </w:tc>
        <w:tc>
          <w:tcPr>
            <w:tcW w:w="2098" w:type="dxa"/>
          </w:tcPr>
          <w:p w14:paraId="69CE73BF" w14:textId="77777777" w:rsidR="00AE5F1C" w:rsidRPr="007031CF" w:rsidRDefault="00AE5F1C" w:rsidP="00AE5F1C">
            <w:pPr>
              <w:rPr>
                <w:rFonts w:ascii="Palatino Linotype" w:hAnsi="Palatino Linotype" w:cs="Arial"/>
              </w:rPr>
            </w:pPr>
            <w:r w:rsidRPr="007031CF">
              <w:rPr>
                <w:rFonts w:ascii="Palatino Linotype" w:hAnsi="Palatino Linotype" w:cs="Arial"/>
              </w:rPr>
              <w:t>Application Form</w:t>
            </w:r>
          </w:p>
          <w:p w14:paraId="303B6444" w14:textId="77777777" w:rsidR="00AE5F1C" w:rsidRPr="007031CF" w:rsidRDefault="00AE5F1C" w:rsidP="00AE5F1C">
            <w:pPr>
              <w:rPr>
                <w:rFonts w:ascii="Palatino Linotype" w:hAnsi="Palatino Linotype" w:cs="Arial"/>
              </w:rPr>
            </w:pPr>
          </w:p>
          <w:p w14:paraId="71826489" w14:textId="77777777" w:rsidR="00AE5F1C" w:rsidRPr="007031CF" w:rsidRDefault="00AE5F1C" w:rsidP="00AE5F1C">
            <w:pPr>
              <w:rPr>
                <w:rFonts w:ascii="Palatino Linotype" w:hAnsi="Palatino Linotype" w:cs="Arial"/>
              </w:rPr>
            </w:pPr>
            <w:r w:rsidRPr="007031CF">
              <w:rPr>
                <w:rFonts w:ascii="Palatino Linotype" w:hAnsi="Palatino Linotype" w:cs="Arial"/>
              </w:rPr>
              <w:t>References</w:t>
            </w:r>
          </w:p>
          <w:p w14:paraId="3257C1D3" w14:textId="77777777" w:rsidR="00AE5F1C" w:rsidRPr="007031CF" w:rsidRDefault="00AE5F1C" w:rsidP="00AE5F1C">
            <w:pPr>
              <w:rPr>
                <w:rFonts w:ascii="Palatino Linotype" w:hAnsi="Palatino Linotype" w:cs="Arial"/>
              </w:rPr>
            </w:pPr>
          </w:p>
          <w:p w14:paraId="6BB37E69" w14:textId="77777777" w:rsidR="00F14EE6" w:rsidRPr="007031CF" w:rsidRDefault="00AE5F1C" w:rsidP="00AE5F1C">
            <w:pPr>
              <w:rPr>
                <w:rFonts w:ascii="Palatino Linotype" w:hAnsi="Palatino Linotype" w:cs="Arial"/>
              </w:rPr>
            </w:pPr>
            <w:r w:rsidRPr="007031CF">
              <w:rPr>
                <w:rFonts w:ascii="Palatino Linotype" w:hAnsi="Palatino Linotype" w:cs="Arial"/>
              </w:rPr>
              <w:t>Interview</w:t>
            </w:r>
          </w:p>
        </w:tc>
      </w:tr>
      <w:tr w:rsidR="00F14EE6" w:rsidRPr="007031CF" w14:paraId="3D61AF6F" w14:textId="77777777" w:rsidTr="00845046">
        <w:tc>
          <w:tcPr>
            <w:tcW w:w="1951" w:type="dxa"/>
          </w:tcPr>
          <w:p w14:paraId="4D7D8CA1" w14:textId="77777777" w:rsidR="00F14EE6" w:rsidRPr="007031CF" w:rsidRDefault="00F14EE6" w:rsidP="008A6880">
            <w:pPr>
              <w:rPr>
                <w:rFonts w:ascii="Palatino Linotype" w:hAnsi="Palatino Linotype" w:cs="Arial"/>
              </w:rPr>
            </w:pPr>
            <w:r w:rsidRPr="007031CF">
              <w:rPr>
                <w:rFonts w:ascii="Palatino Linotype" w:hAnsi="Palatino Linotype" w:cs="Arial"/>
              </w:rPr>
              <w:t>Personal competencies and qualities</w:t>
            </w:r>
          </w:p>
          <w:p w14:paraId="6488D859" w14:textId="77777777" w:rsidR="00F14EE6" w:rsidRPr="007031CF" w:rsidRDefault="00F14EE6" w:rsidP="008A6880">
            <w:pPr>
              <w:rPr>
                <w:rFonts w:ascii="Palatino Linotype" w:hAnsi="Palatino Linotype" w:cs="Arial"/>
              </w:rPr>
            </w:pPr>
          </w:p>
          <w:p w14:paraId="70E0C2B1" w14:textId="77777777" w:rsidR="00F14EE6" w:rsidRPr="007031CF" w:rsidRDefault="00F14EE6" w:rsidP="008A6880">
            <w:pPr>
              <w:rPr>
                <w:rFonts w:ascii="Palatino Linotype" w:hAnsi="Palatino Linotype" w:cs="Arial"/>
              </w:rPr>
            </w:pPr>
          </w:p>
        </w:tc>
        <w:tc>
          <w:tcPr>
            <w:tcW w:w="3147" w:type="dxa"/>
          </w:tcPr>
          <w:p w14:paraId="799A03DF" w14:textId="77777777" w:rsidR="00F14EE6" w:rsidRPr="007031CF" w:rsidRDefault="00AE5F1C" w:rsidP="00AE5F1C">
            <w:pPr>
              <w:rPr>
                <w:rFonts w:ascii="Palatino Linotype" w:hAnsi="Palatino Linotype" w:cs="Arial"/>
              </w:rPr>
            </w:pPr>
            <w:r w:rsidRPr="007031CF">
              <w:rPr>
                <w:rFonts w:ascii="Palatino Linotype" w:hAnsi="Palatino Linotype" w:cs="Arial"/>
              </w:rPr>
              <w:t>The ability to be self-reliant and plan, organise and prioritise projects to ensure deadlines are met.</w:t>
            </w:r>
          </w:p>
        </w:tc>
        <w:tc>
          <w:tcPr>
            <w:tcW w:w="2835" w:type="dxa"/>
          </w:tcPr>
          <w:p w14:paraId="249380B8" w14:textId="77777777" w:rsidR="00F14EE6" w:rsidRPr="007031CF" w:rsidRDefault="00F14EE6" w:rsidP="008A6880">
            <w:pPr>
              <w:rPr>
                <w:rFonts w:ascii="Palatino Linotype" w:hAnsi="Palatino Linotype" w:cs="Arial"/>
              </w:rPr>
            </w:pPr>
          </w:p>
        </w:tc>
        <w:tc>
          <w:tcPr>
            <w:tcW w:w="2098" w:type="dxa"/>
          </w:tcPr>
          <w:p w14:paraId="49BDCC50" w14:textId="77777777" w:rsidR="00AE5F1C" w:rsidRPr="007031CF" w:rsidRDefault="00AE5F1C" w:rsidP="00AE5F1C">
            <w:pPr>
              <w:rPr>
                <w:rFonts w:ascii="Palatino Linotype" w:hAnsi="Palatino Linotype" w:cs="Arial"/>
              </w:rPr>
            </w:pPr>
            <w:r w:rsidRPr="007031CF">
              <w:rPr>
                <w:rFonts w:ascii="Palatino Linotype" w:hAnsi="Palatino Linotype" w:cs="Arial"/>
              </w:rPr>
              <w:t>Application Form</w:t>
            </w:r>
          </w:p>
          <w:p w14:paraId="1153FF1E" w14:textId="77777777" w:rsidR="00AE5F1C" w:rsidRPr="007031CF" w:rsidRDefault="00AE5F1C" w:rsidP="00AE5F1C">
            <w:pPr>
              <w:rPr>
                <w:rFonts w:ascii="Palatino Linotype" w:hAnsi="Palatino Linotype" w:cs="Arial"/>
              </w:rPr>
            </w:pPr>
          </w:p>
          <w:p w14:paraId="5E6EE482" w14:textId="77777777" w:rsidR="00AE5F1C" w:rsidRPr="007031CF" w:rsidRDefault="00AE5F1C" w:rsidP="00AE5F1C">
            <w:pPr>
              <w:rPr>
                <w:rFonts w:ascii="Palatino Linotype" w:hAnsi="Palatino Linotype" w:cs="Arial"/>
              </w:rPr>
            </w:pPr>
            <w:r w:rsidRPr="007031CF">
              <w:rPr>
                <w:rFonts w:ascii="Palatino Linotype" w:hAnsi="Palatino Linotype" w:cs="Arial"/>
              </w:rPr>
              <w:t>References</w:t>
            </w:r>
          </w:p>
          <w:p w14:paraId="5F413B6C" w14:textId="77777777" w:rsidR="00AE5F1C" w:rsidRPr="007031CF" w:rsidRDefault="00AE5F1C" w:rsidP="00AE5F1C">
            <w:pPr>
              <w:rPr>
                <w:rFonts w:ascii="Palatino Linotype" w:hAnsi="Palatino Linotype" w:cs="Arial"/>
              </w:rPr>
            </w:pPr>
          </w:p>
          <w:p w14:paraId="64918329" w14:textId="77777777" w:rsidR="00F14EE6" w:rsidRPr="007031CF" w:rsidRDefault="00AE5F1C" w:rsidP="00AE5F1C">
            <w:pPr>
              <w:rPr>
                <w:rFonts w:ascii="Palatino Linotype" w:hAnsi="Palatino Linotype" w:cs="Arial"/>
              </w:rPr>
            </w:pPr>
            <w:r w:rsidRPr="007031CF">
              <w:rPr>
                <w:rFonts w:ascii="Palatino Linotype" w:hAnsi="Palatino Linotype" w:cs="Arial"/>
              </w:rPr>
              <w:t>Interview</w:t>
            </w:r>
          </w:p>
        </w:tc>
      </w:tr>
    </w:tbl>
    <w:p w14:paraId="6794129C" w14:textId="77777777" w:rsidR="00F14EE6" w:rsidRPr="007031CF" w:rsidRDefault="00F14EE6" w:rsidP="00F14EE6">
      <w:pPr>
        <w:rPr>
          <w:rFonts w:ascii="Palatino Linotype" w:hAnsi="Palatino Linotype" w:cs="Arial"/>
        </w:rPr>
      </w:pPr>
    </w:p>
    <w:p w14:paraId="369AC9FB" w14:textId="77777777" w:rsidR="00791735" w:rsidRPr="007031CF" w:rsidRDefault="00F14EE6">
      <w:pPr>
        <w:rPr>
          <w:rFonts w:ascii="Palatino Linotype" w:hAnsi="Palatino Linotype"/>
        </w:rPr>
      </w:pPr>
      <w:r w:rsidRPr="007031CF">
        <w:rPr>
          <w:rFonts w:ascii="Palatino Linotype" w:hAnsi="Palatino Linotype" w:cs="Arial"/>
          <w:b/>
          <w:i/>
        </w:rPr>
        <w:t>Please Note:  Bute House is committed to safeguarding and promoting the welfare of children.  The successful applicant for this job will be required to undergo child protection screening appropriate to the role and an enhanced Disclosure and Barring Service Check before they start work at the school as well as taking up references before interview.</w:t>
      </w:r>
    </w:p>
    <w:sectPr w:rsidR="00791735" w:rsidRPr="007031CF" w:rsidSect="00765C8C">
      <w:pgSz w:w="11906" w:h="16838"/>
      <w:pgMar w:top="34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E6"/>
    <w:rsid w:val="002E28D5"/>
    <w:rsid w:val="002F3D13"/>
    <w:rsid w:val="003D338B"/>
    <w:rsid w:val="00510536"/>
    <w:rsid w:val="00514288"/>
    <w:rsid w:val="0055721B"/>
    <w:rsid w:val="007031CF"/>
    <w:rsid w:val="00757853"/>
    <w:rsid w:val="00845046"/>
    <w:rsid w:val="009403A4"/>
    <w:rsid w:val="009766AB"/>
    <w:rsid w:val="00AE5F1C"/>
    <w:rsid w:val="00C4170D"/>
    <w:rsid w:val="00D45830"/>
    <w:rsid w:val="00F14EE6"/>
    <w:rsid w:val="00F67BEF"/>
    <w:rsid w:val="00F843D2"/>
    <w:rsid w:val="00FC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7E97"/>
  <w15:chartTrackingRefBased/>
  <w15:docId w15:val="{E46CDBF0-C558-4C56-A713-5AF0FBF9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E6"/>
    <w:pPr>
      <w:spacing w:after="0" w:line="240" w:lineRule="auto"/>
    </w:pPr>
    <w:rPr>
      <w:rFonts w:ascii="Calibri" w:hAnsi="Calibri" w:cs="Calibri"/>
    </w:rPr>
  </w:style>
  <w:style w:type="paragraph" w:styleId="Heading1">
    <w:name w:val="heading 1"/>
    <w:basedOn w:val="Normal"/>
    <w:link w:val="Heading1Char"/>
    <w:qFormat/>
    <w:rsid w:val="00F14EE6"/>
    <w:pPr>
      <w:keepNext/>
      <w:numPr>
        <w:numId w:val="1"/>
      </w:numPr>
      <w:spacing w:before="320"/>
      <w:outlineLvl w:val="0"/>
    </w:pPr>
    <w:rPr>
      <w:b/>
      <w:smallCaps/>
      <w:kern w:val="28"/>
    </w:rPr>
  </w:style>
  <w:style w:type="paragraph" w:styleId="Heading2">
    <w:name w:val="heading 2"/>
    <w:basedOn w:val="Normal"/>
    <w:link w:val="Heading2Char"/>
    <w:qFormat/>
    <w:rsid w:val="00F14EE6"/>
    <w:pPr>
      <w:numPr>
        <w:ilvl w:val="1"/>
        <w:numId w:val="1"/>
      </w:numPr>
      <w:spacing w:before="280" w:after="120"/>
      <w:outlineLvl w:val="1"/>
    </w:pPr>
    <w:rPr>
      <w:color w:val="000000"/>
    </w:rPr>
  </w:style>
  <w:style w:type="paragraph" w:styleId="Heading3">
    <w:name w:val="heading 3"/>
    <w:basedOn w:val="Normal"/>
    <w:link w:val="Heading3Char"/>
    <w:qFormat/>
    <w:rsid w:val="00F14EE6"/>
    <w:pPr>
      <w:numPr>
        <w:ilvl w:val="2"/>
        <w:numId w:val="1"/>
      </w:numPr>
      <w:spacing w:after="120"/>
      <w:outlineLvl w:val="2"/>
    </w:pPr>
  </w:style>
  <w:style w:type="paragraph" w:styleId="Heading4">
    <w:name w:val="heading 4"/>
    <w:basedOn w:val="Normal"/>
    <w:link w:val="Heading4Char"/>
    <w:qFormat/>
    <w:rsid w:val="00F14EE6"/>
    <w:pPr>
      <w:numPr>
        <w:ilvl w:val="3"/>
        <w:numId w:val="1"/>
      </w:numPr>
      <w:tabs>
        <w:tab w:val="left" w:pos="2261"/>
      </w:tabs>
      <w:spacing w:after="120"/>
      <w:outlineLvl w:val="3"/>
    </w:pPr>
  </w:style>
  <w:style w:type="paragraph" w:styleId="Heading5">
    <w:name w:val="heading 5"/>
    <w:basedOn w:val="Normal"/>
    <w:link w:val="Heading5Char"/>
    <w:qFormat/>
    <w:rsid w:val="00F14EE6"/>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EE6"/>
    <w:rPr>
      <w:rFonts w:ascii="Calibri" w:hAnsi="Calibri" w:cs="Calibri"/>
      <w:b/>
      <w:smallCaps/>
      <w:kern w:val="28"/>
    </w:rPr>
  </w:style>
  <w:style w:type="character" w:customStyle="1" w:styleId="Heading2Char">
    <w:name w:val="Heading 2 Char"/>
    <w:basedOn w:val="DefaultParagraphFont"/>
    <w:link w:val="Heading2"/>
    <w:rsid w:val="00F14EE6"/>
    <w:rPr>
      <w:rFonts w:ascii="Calibri" w:hAnsi="Calibri" w:cs="Calibri"/>
      <w:color w:val="000000"/>
    </w:rPr>
  </w:style>
  <w:style w:type="character" w:customStyle="1" w:styleId="Heading3Char">
    <w:name w:val="Heading 3 Char"/>
    <w:basedOn w:val="DefaultParagraphFont"/>
    <w:link w:val="Heading3"/>
    <w:rsid w:val="00F14EE6"/>
    <w:rPr>
      <w:rFonts w:ascii="Calibri" w:hAnsi="Calibri" w:cs="Calibri"/>
    </w:rPr>
  </w:style>
  <w:style w:type="character" w:customStyle="1" w:styleId="Heading4Char">
    <w:name w:val="Heading 4 Char"/>
    <w:basedOn w:val="DefaultParagraphFont"/>
    <w:link w:val="Heading4"/>
    <w:rsid w:val="00F14EE6"/>
    <w:rPr>
      <w:rFonts w:ascii="Calibri" w:hAnsi="Calibri" w:cs="Calibri"/>
    </w:rPr>
  </w:style>
  <w:style w:type="character" w:customStyle="1" w:styleId="Heading5Char">
    <w:name w:val="Heading 5 Char"/>
    <w:basedOn w:val="DefaultParagraphFont"/>
    <w:link w:val="Heading5"/>
    <w:rsid w:val="00F14EE6"/>
    <w:rPr>
      <w:rFonts w:ascii="Calibri" w:hAnsi="Calibri" w:cs="Calibri"/>
    </w:rPr>
  </w:style>
  <w:style w:type="table" w:styleId="TableGrid">
    <w:name w:val="Table Grid"/>
    <w:basedOn w:val="TableNormal"/>
    <w:uiPriority w:val="59"/>
    <w:rsid w:val="00F14E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5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F1C"/>
    <w:rPr>
      <w:rFonts w:ascii="Segoe UI" w:hAnsi="Segoe UI" w:cs="Segoe UI"/>
      <w:sz w:val="18"/>
      <w:szCs w:val="18"/>
    </w:rPr>
  </w:style>
  <w:style w:type="character" w:styleId="CommentReference">
    <w:name w:val="annotation reference"/>
    <w:basedOn w:val="DefaultParagraphFont"/>
    <w:uiPriority w:val="99"/>
    <w:semiHidden/>
    <w:unhideWhenUsed/>
    <w:rsid w:val="00D45830"/>
    <w:rPr>
      <w:sz w:val="16"/>
      <w:szCs w:val="16"/>
    </w:rPr>
  </w:style>
  <w:style w:type="paragraph" w:styleId="CommentText">
    <w:name w:val="annotation text"/>
    <w:basedOn w:val="Normal"/>
    <w:link w:val="CommentTextChar"/>
    <w:uiPriority w:val="99"/>
    <w:semiHidden/>
    <w:unhideWhenUsed/>
    <w:rsid w:val="00D45830"/>
    <w:rPr>
      <w:sz w:val="20"/>
      <w:szCs w:val="20"/>
    </w:rPr>
  </w:style>
  <w:style w:type="character" w:customStyle="1" w:styleId="CommentTextChar">
    <w:name w:val="Comment Text Char"/>
    <w:basedOn w:val="DefaultParagraphFont"/>
    <w:link w:val="CommentText"/>
    <w:uiPriority w:val="99"/>
    <w:semiHidden/>
    <w:rsid w:val="00D458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5830"/>
    <w:rPr>
      <w:b/>
      <w:bCs/>
    </w:rPr>
  </w:style>
  <w:style w:type="character" w:customStyle="1" w:styleId="CommentSubjectChar">
    <w:name w:val="Comment Subject Char"/>
    <w:basedOn w:val="CommentTextChar"/>
    <w:link w:val="CommentSubject"/>
    <w:uiPriority w:val="99"/>
    <w:semiHidden/>
    <w:rsid w:val="00D4583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Bute House Preparatory School</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Patterson</dc:creator>
  <cp:keywords/>
  <dc:description/>
  <cp:lastModifiedBy>Janette Patterson</cp:lastModifiedBy>
  <cp:revision>3</cp:revision>
  <cp:lastPrinted>2017-07-28T12:34:00Z</cp:lastPrinted>
  <dcterms:created xsi:type="dcterms:W3CDTF">2017-08-03T12:43:00Z</dcterms:created>
  <dcterms:modified xsi:type="dcterms:W3CDTF">2017-08-07T09:14:00Z</dcterms:modified>
</cp:coreProperties>
</file>