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E80" w:rsidRPr="008F1E80" w:rsidRDefault="008F1E80" w:rsidP="008F1E80">
      <w:pPr>
        <w:pStyle w:val="NoSpacing"/>
        <w:rPr>
          <w:b/>
          <w:sz w:val="32"/>
          <w:szCs w:val="32"/>
        </w:rPr>
      </w:pPr>
      <w:r w:rsidRPr="008F1E80">
        <w:rPr>
          <w:b/>
          <w:sz w:val="32"/>
          <w:szCs w:val="32"/>
        </w:rPr>
        <w:t>K</w:t>
      </w:r>
      <w:r w:rsidR="00846E44">
        <w:rPr>
          <w:b/>
          <w:sz w:val="32"/>
          <w:szCs w:val="32"/>
        </w:rPr>
        <w:t xml:space="preserve">atharine </w:t>
      </w:r>
      <w:r w:rsidRPr="008F1E80">
        <w:rPr>
          <w:b/>
          <w:sz w:val="32"/>
          <w:szCs w:val="32"/>
        </w:rPr>
        <w:t>L</w:t>
      </w:r>
      <w:r w:rsidR="00846E44">
        <w:rPr>
          <w:b/>
          <w:sz w:val="32"/>
          <w:szCs w:val="32"/>
        </w:rPr>
        <w:t xml:space="preserve">ady </w:t>
      </w:r>
      <w:r w:rsidRPr="008F1E80">
        <w:rPr>
          <w:b/>
          <w:sz w:val="32"/>
          <w:szCs w:val="32"/>
        </w:rPr>
        <w:t>B</w:t>
      </w:r>
      <w:r w:rsidR="00846E44">
        <w:rPr>
          <w:b/>
          <w:sz w:val="32"/>
          <w:szCs w:val="32"/>
        </w:rPr>
        <w:t>erkeley’s School</w:t>
      </w:r>
      <w:r w:rsidRPr="008F1E80">
        <w:rPr>
          <w:b/>
          <w:sz w:val="32"/>
          <w:szCs w:val="32"/>
        </w:rPr>
        <w:t xml:space="preserve"> </w:t>
      </w:r>
      <w:r w:rsidR="00212A1D">
        <w:rPr>
          <w:b/>
          <w:sz w:val="32"/>
          <w:szCs w:val="32"/>
        </w:rPr>
        <w:t>Information Pack</w:t>
      </w:r>
    </w:p>
    <w:p w:rsidR="008F1E80" w:rsidRPr="00846E44" w:rsidRDefault="008F1E80" w:rsidP="008F1E80">
      <w:pPr>
        <w:pStyle w:val="NoSpacing"/>
        <w:rPr>
          <w:b/>
          <w:sz w:val="24"/>
          <w:szCs w:val="24"/>
        </w:rPr>
      </w:pPr>
      <w:r w:rsidRPr="00846E44">
        <w:rPr>
          <w:b/>
          <w:sz w:val="24"/>
          <w:szCs w:val="24"/>
        </w:rPr>
        <w:t xml:space="preserve">Assistant </w:t>
      </w:r>
      <w:proofErr w:type="spellStart"/>
      <w:r w:rsidRPr="00846E44">
        <w:rPr>
          <w:b/>
          <w:sz w:val="24"/>
          <w:szCs w:val="24"/>
        </w:rPr>
        <w:t>Headteacher</w:t>
      </w:r>
      <w:proofErr w:type="spellEnd"/>
      <w:r w:rsidRPr="00846E44">
        <w:rPr>
          <w:b/>
          <w:sz w:val="24"/>
          <w:szCs w:val="24"/>
        </w:rPr>
        <w:t xml:space="preserve"> </w:t>
      </w:r>
    </w:p>
    <w:p w:rsidR="000B4A45" w:rsidRPr="00846E44" w:rsidRDefault="000B4A45" w:rsidP="008F1E80">
      <w:pPr>
        <w:pStyle w:val="NoSpacing"/>
        <w:rPr>
          <w:b/>
          <w:sz w:val="24"/>
          <w:szCs w:val="24"/>
        </w:rPr>
      </w:pPr>
      <w:r w:rsidRPr="00846E44">
        <w:rPr>
          <w:b/>
          <w:sz w:val="24"/>
          <w:szCs w:val="24"/>
        </w:rPr>
        <w:t>L13-18 (starting point dependant on experience)</w:t>
      </w:r>
    </w:p>
    <w:p w:rsidR="008F1E80" w:rsidRPr="009267A7" w:rsidRDefault="008F1E80" w:rsidP="008F1E80">
      <w:pPr>
        <w:pStyle w:val="NoSpacing"/>
        <w:rPr>
          <w:b/>
          <w:sz w:val="16"/>
          <w:szCs w:val="16"/>
        </w:rPr>
      </w:pPr>
    </w:p>
    <w:p w:rsidR="008F1E80" w:rsidRDefault="008F1E80" w:rsidP="008F1E80">
      <w:pPr>
        <w:pStyle w:val="NoSpacing"/>
        <w:rPr>
          <w:b/>
        </w:rPr>
      </w:pPr>
      <w:r w:rsidRPr="008F1E80">
        <w:rPr>
          <w:b/>
        </w:rPr>
        <w:t>Introduction</w:t>
      </w:r>
      <w:bookmarkStart w:id="0" w:name="_GoBack"/>
      <w:bookmarkEnd w:id="0"/>
    </w:p>
    <w:p w:rsidR="000B4A45" w:rsidRPr="009267A7" w:rsidRDefault="000B4A45" w:rsidP="008F1E80">
      <w:pPr>
        <w:pStyle w:val="NoSpacing"/>
        <w:rPr>
          <w:b/>
          <w:sz w:val="16"/>
          <w:szCs w:val="16"/>
        </w:rPr>
      </w:pPr>
    </w:p>
    <w:p w:rsidR="000B4A45" w:rsidRPr="000B4A45" w:rsidRDefault="009267A7" w:rsidP="008F1E80">
      <w:pPr>
        <w:pStyle w:val="NoSpacing"/>
      </w:pPr>
      <w:r>
        <w:t>Dear Colleague</w:t>
      </w:r>
    </w:p>
    <w:p w:rsidR="008F1E80" w:rsidRPr="009267A7" w:rsidRDefault="008F1E80" w:rsidP="008F1E80">
      <w:pPr>
        <w:pStyle w:val="NoSpacing"/>
        <w:rPr>
          <w:b/>
          <w:sz w:val="16"/>
        </w:rPr>
      </w:pPr>
    </w:p>
    <w:p w:rsidR="008F1E80" w:rsidRDefault="008F1E80" w:rsidP="008F1E80">
      <w:pPr>
        <w:pStyle w:val="NoSpacing"/>
      </w:pPr>
      <w:r>
        <w:t xml:space="preserve">We are looking to recruit an enthusiastic, positive and dynamic teacher to join the senior </w:t>
      </w:r>
      <w:r w:rsidR="003108C8">
        <w:t>leadership</w:t>
      </w:r>
      <w:r>
        <w:t xml:space="preserve"> team at </w:t>
      </w:r>
      <w:r w:rsidR="003108C8">
        <w:t xml:space="preserve">KLB </w:t>
      </w:r>
      <w:proofErr w:type="gramStart"/>
      <w:r w:rsidR="003108C8">
        <w:t>school</w:t>
      </w:r>
      <w:proofErr w:type="gramEnd"/>
      <w:r>
        <w:t xml:space="preserve">.  </w:t>
      </w:r>
      <w:r w:rsidR="003108C8">
        <w:t>KLB</w:t>
      </w:r>
      <w:r>
        <w:t xml:space="preserve"> is a large comprehensive school </w:t>
      </w:r>
      <w:r w:rsidR="003108C8">
        <w:t xml:space="preserve">of 1450 students with 230 </w:t>
      </w:r>
      <w:r>
        <w:t xml:space="preserve">in the sixth form.  It is a high-performing school with ambitions to go even further.  </w:t>
      </w:r>
    </w:p>
    <w:p w:rsidR="003108C8" w:rsidRPr="009267A7" w:rsidRDefault="003108C8" w:rsidP="008F1E80">
      <w:pPr>
        <w:pStyle w:val="NoSpacing"/>
        <w:rPr>
          <w:sz w:val="16"/>
          <w:szCs w:val="16"/>
        </w:rPr>
      </w:pPr>
    </w:p>
    <w:p w:rsidR="008F1E80" w:rsidRDefault="003108C8" w:rsidP="008F1E80">
      <w:pPr>
        <w:pStyle w:val="NoSpacing"/>
      </w:pPr>
      <w:r>
        <w:t xml:space="preserve">We are looking to appoint someone for whom teaching and learning is their main responsibility. This is a new role, and one that should </w:t>
      </w:r>
      <w:r w:rsidR="00AE1D65">
        <w:t>interest</w:t>
      </w:r>
      <w:r>
        <w:t xml:space="preserve"> any potential applicant who </w:t>
      </w:r>
      <w:r w:rsidR="00AE1D65">
        <w:t>is excited</w:t>
      </w:r>
      <w:r>
        <w:t xml:space="preserve"> about what happens in the classroom every day. </w:t>
      </w:r>
      <w:r w:rsidR="008F1E80">
        <w:t xml:space="preserve">Teaching is our core business, takes priority over all other school aspects and is something that </w:t>
      </w:r>
      <w:r>
        <w:t xml:space="preserve">we are looking to develop </w:t>
      </w:r>
      <w:r w:rsidR="008F1E80">
        <w:t xml:space="preserve">significantly </w:t>
      </w:r>
      <w:r>
        <w:t xml:space="preserve">over the coming </w:t>
      </w:r>
      <w:r w:rsidR="008F1E80">
        <w:t>years.  We are therefore looking to appoint someone who is an outstanding classroom practitioner</w:t>
      </w:r>
      <w:r w:rsidR="00012C76">
        <w:t>,</w:t>
      </w:r>
      <w:r w:rsidR="008F1E80">
        <w:t xml:space="preserve"> who will be comfortable working alongside teachers </w:t>
      </w:r>
      <w:r w:rsidR="00AE1D65">
        <w:t>at all points in their careers and who has an obvious passion for teaching and learning.</w:t>
      </w:r>
    </w:p>
    <w:p w:rsidR="00AE1D65" w:rsidRPr="009267A7" w:rsidRDefault="00AE1D65" w:rsidP="008F1E80">
      <w:pPr>
        <w:pStyle w:val="NoSpacing"/>
        <w:rPr>
          <w:sz w:val="16"/>
          <w:szCs w:val="16"/>
        </w:rPr>
      </w:pPr>
    </w:p>
    <w:p w:rsidR="00AE1D65" w:rsidRDefault="00012C76" w:rsidP="008F1E80">
      <w:pPr>
        <w:pStyle w:val="NoSpacing"/>
      </w:pPr>
      <w:r>
        <w:t>W</w:t>
      </w:r>
      <w:r w:rsidR="008F1E80">
        <w:t xml:space="preserve">e believe </w:t>
      </w:r>
      <w:r>
        <w:t xml:space="preserve">the job role </w:t>
      </w:r>
      <w:r w:rsidR="008F1E80">
        <w:t xml:space="preserve">will be </w:t>
      </w:r>
      <w:r>
        <w:t xml:space="preserve">challenging yet </w:t>
      </w:r>
      <w:r w:rsidR="008F1E80">
        <w:t>very rewarding</w:t>
      </w:r>
      <w:r>
        <w:t xml:space="preserve">, providing opportunities to make a genuine impact with both students and colleagues. </w:t>
      </w:r>
      <w:r w:rsidR="00AE1D65">
        <w:t xml:space="preserve">Alongside the teaching and learning role sits responsibility for disadvantaged students and alternative provision. </w:t>
      </w:r>
      <w:r w:rsidR="008421CB">
        <w:t>Undoubtedly,</w:t>
      </w:r>
      <w:r w:rsidR="00AE1D65">
        <w:t xml:space="preserve"> the best way to further the progress of disadvantaged students is to improve the quality of teaching in the classroom and to equip them with the skills to enhance their capacity to learn. There will always b</w:t>
      </w:r>
      <w:r w:rsidR="008421CB">
        <w:t xml:space="preserve">e students who struggle to access the curriculum and for whom some form of alternative provision is necessary. We have started to develop this part of the school’s work and we are excited about the possibilities ahead to make KLB a school that works for as many students </w:t>
      </w:r>
      <w:r>
        <w:t>as possible.</w:t>
      </w:r>
    </w:p>
    <w:p w:rsidR="00AE1D65" w:rsidRPr="009267A7" w:rsidRDefault="00AE1D65" w:rsidP="008F1E80">
      <w:pPr>
        <w:pStyle w:val="NoSpacing"/>
        <w:rPr>
          <w:sz w:val="16"/>
          <w:szCs w:val="16"/>
        </w:rPr>
      </w:pPr>
    </w:p>
    <w:p w:rsidR="008421CB" w:rsidRDefault="008F1E80" w:rsidP="008F1E80">
      <w:pPr>
        <w:pStyle w:val="NoSpacing"/>
      </w:pPr>
      <w:r>
        <w:t>We want to see a visible leader, someone who is out and about as far as possible, despite obvious demands on their time, and we want a colleague who will give willingly to wider whole-school events.</w:t>
      </w:r>
      <w:r w:rsidR="008421CB">
        <w:t xml:space="preserve"> </w:t>
      </w:r>
      <w:r w:rsidR="000B4A45">
        <w:t xml:space="preserve">We believe there are always times in the day for laughter, so we do wish to recruit someone who can maintain perspective </w:t>
      </w:r>
      <w:r w:rsidR="00CE6859">
        <w:t>even when under pressure.</w:t>
      </w:r>
    </w:p>
    <w:p w:rsidR="00CE6859" w:rsidRPr="009267A7" w:rsidRDefault="00CE6859" w:rsidP="008F1E80">
      <w:pPr>
        <w:pStyle w:val="NoSpacing"/>
        <w:rPr>
          <w:sz w:val="16"/>
          <w:szCs w:val="16"/>
        </w:rPr>
      </w:pPr>
    </w:p>
    <w:p w:rsidR="000B4A45" w:rsidRDefault="00B51ED6" w:rsidP="008F1E80">
      <w:pPr>
        <w:pStyle w:val="NoSpacing"/>
      </w:pPr>
      <w:r>
        <w:t>I</w:t>
      </w:r>
      <w:r w:rsidR="008F1E80">
        <w:t xml:space="preserve">t is the students </w:t>
      </w:r>
      <w:r w:rsidR="00A000D9">
        <w:t xml:space="preserve">and staff </w:t>
      </w:r>
      <w:r w:rsidR="008F1E80">
        <w:t xml:space="preserve">who make the school very special.  Students are proud of their school and Ofsted commented in the recent inspection in </w:t>
      </w:r>
      <w:r w:rsidR="00A000D9">
        <w:t>May</w:t>
      </w:r>
      <w:r w:rsidR="008F1E80">
        <w:t xml:space="preserve"> </w:t>
      </w:r>
      <w:r w:rsidR="000B4A45">
        <w:t>2017</w:t>
      </w:r>
      <w:r w:rsidR="008F1E80">
        <w:t xml:space="preserve"> “</w:t>
      </w:r>
      <w:r w:rsidR="00A000D9">
        <w:t>the pupils in this school are delightful; they enjoy their experience of school and it shows in their contented cheerfulness, attitudes to learning and courtesy.”</w:t>
      </w:r>
      <w:r w:rsidR="008F1E80">
        <w:t xml:space="preserve"> </w:t>
      </w:r>
    </w:p>
    <w:p w:rsidR="000B4A45" w:rsidRPr="009267A7" w:rsidRDefault="000B4A45" w:rsidP="008F1E80">
      <w:pPr>
        <w:pStyle w:val="NoSpacing"/>
        <w:rPr>
          <w:sz w:val="16"/>
          <w:szCs w:val="16"/>
        </w:rPr>
      </w:pPr>
    </w:p>
    <w:p w:rsidR="008421CB" w:rsidRDefault="000B4A45" w:rsidP="008F1E80">
      <w:pPr>
        <w:pStyle w:val="NoSpacing"/>
      </w:pPr>
      <w:r>
        <w:t xml:space="preserve">Staff development is a growing strength. Amongst other approaches, we have 28 teachers in our new teaching and learning groups, focusing on improving pedagogy and honing their skills in the classroom. </w:t>
      </w:r>
      <w:r w:rsidR="008F1E80">
        <w:t xml:space="preserve">Staff morale, in what are challenging educational times, is </w:t>
      </w:r>
      <w:r>
        <w:t>strong</w:t>
      </w:r>
      <w:r w:rsidR="008F1E80">
        <w:t xml:space="preserve">, borne out of there </w:t>
      </w:r>
      <w:r>
        <w:t>b</w:t>
      </w:r>
      <w:r w:rsidR="00E57B3A">
        <w:t>eing a real sense of community. W</w:t>
      </w:r>
      <w:r>
        <w:t>e are</w:t>
      </w:r>
      <w:r w:rsidR="00E57B3A">
        <w:t xml:space="preserve"> actively</w:t>
      </w:r>
      <w:r>
        <w:t xml:space="preserve"> </w:t>
      </w:r>
      <w:r w:rsidR="00E57B3A">
        <w:t xml:space="preserve">seeking ways to reduce </w:t>
      </w:r>
      <w:r w:rsidR="00091214">
        <w:t>unnecessary workload</w:t>
      </w:r>
      <w:r w:rsidR="00E57B3A">
        <w:t xml:space="preserve"> and keep staff well-being an important topic of conversation.</w:t>
      </w:r>
      <w:r w:rsidR="008F1E80">
        <w:t xml:space="preserve">  We work hard, but the effort is worth it and the students certainly appreciate it.  </w:t>
      </w:r>
    </w:p>
    <w:p w:rsidR="00A000D9" w:rsidRPr="009267A7" w:rsidRDefault="00A000D9" w:rsidP="008F1E80">
      <w:pPr>
        <w:pStyle w:val="NoSpacing"/>
        <w:rPr>
          <w:sz w:val="16"/>
          <w:szCs w:val="16"/>
        </w:rPr>
      </w:pPr>
    </w:p>
    <w:p w:rsidR="008F1E80" w:rsidRDefault="008F1E80" w:rsidP="008F1E80">
      <w:pPr>
        <w:pStyle w:val="NoSpacing"/>
      </w:pPr>
      <w:r>
        <w:t xml:space="preserve">I believe that this is a fantastic place to work – it genuinely is a pleasure to come to school each day and I hope, having read the information available to you, that you will decide to apply.  To do so, please complete the application form and provide a letter of application (of no more than two sides).  </w:t>
      </w:r>
    </w:p>
    <w:p w:rsidR="008421CB" w:rsidRPr="009267A7" w:rsidRDefault="008421CB" w:rsidP="008F1E80">
      <w:pPr>
        <w:pStyle w:val="NoSpacing"/>
        <w:rPr>
          <w:sz w:val="16"/>
          <w:szCs w:val="16"/>
        </w:rPr>
      </w:pPr>
    </w:p>
    <w:p w:rsidR="008F1E80" w:rsidRDefault="008F1E80" w:rsidP="008F1E80">
      <w:pPr>
        <w:pStyle w:val="NoSpacing"/>
      </w:pPr>
      <w:r>
        <w:t>Good luck with your application.  I look forward to receiving it and to perhaps meeting you at interview.  The closing date for applications is</w:t>
      </w:r>
      <w:r w:rsidR="000B4A45">
        <w:t xml:space="preserve"> Monday 24 February at noon, </w:t>
      </w:r>
      <w:r>
        <w:t xml:space="preserve">with interviews scheduled for </w:t>
      </w:r>
      <w:r w:rsidR="00A000D9">
        <w:t>Thursday 12 and Friday 13</w:t>
      </w:r>
      <w:r w:rsidR="00A000D9" w:rsidRPr="00A000D9">
        <w:rPr>
          <w:vertAlign w:val="superscript"/>
        </w:rPr>
        <w:t>th</w:t>
      </w:r>
      <w:r w:rsidR="00A000D9">
        <w:t xml:space="preserve"> March</w:t>
      </w:r>
    </w:p>
    <w:p w:rsidR="000B4A45" w:rsidRPr="009267A7" w:rsidRDefault="000B4A45" w:rsidP="008F1E80">
      <w:pPr>
        <w:pStyle w:val="NoSpacing"/>
        <w:rPr>
          <w:sz w:val="16"/>
          <w:szCs w:val="16"/>
        </w:rPr>
      </w:pPr>
    </w:p>
    <w:p w:rsidR="008F1E80" w:rsidRDefault="008F1E80" w:rsidP="008F1E80">
      <w:pPr>
        <w:pStyle w:val="NoSpacing"/>
      </w:pPr>
      <w:r>
        <w:t>Yours faithfully</w:t>
      </w:r>
    </w:p>
    <w:p w:rsidR="008F1E80" w:rsidRDefault="008F1E80" w:rsidP="008F1E80">
      <w:pPr>
        <w:pStyle w:val="NoSpacing"/>
      </w:pPr>
    </w:p>
    <w:p w:rsidR="008F1E80" w:rsidRDefault="003108C8" w:rsidP="008F1E80">
      <w:pPr>
        <w:pStyle w:val="NoSpacing"/>
      </w:pPr>
      <w:r>
        <w:t>Tim Rand</w:t>
      </w:r>
    </w:p>
    <w:p w:rsidR="008F1E80" w:rsidRDefault="008F1E80" w:rsidP="008F1E80">
      <w:pPr>
        <w:pStyle w:val="NoSpacing"/>
        <w:rPr>
          <w:b/>
        </w:rPr>
      </w:pPr>
      <w:proofErr w:type="spellStart"/>
      <w:r>
        <w:rPr>
          <w:b/>
        </w:rPr>
        <w:t>Headteacher</w:t>
      </w:r>
      <w:proofErr w:type="spellEnd"/>
    </w:p>
    <w:p w:rsidR="00012C76" w:rsidRDefault="00012C76" w:rsidP="008F1E80">
      <w:pPr>
        <w:pStyle w:val="NoSpacing"/>
        <w:rPr>
          <w:b/>
          <w:sz w:val="24"/>
          <w:szCs w:val="24"/>
        </w:rPr>
      </w:pPr>
    </w:p>
    <w:p w:rsidR="009267A7" w:rsidRDefault="009267A7">
      <w:pPr>
        <w:spacing w:after="160" w:line="259" w:lineRule="auto"/>
        <w:rPr>
          <w:b/>
          <w:sz w:val="24"/>
          <w:szCs w:val="24"/>
        </w:rPr>
      </w:pPr>
      <w:r>
        <w:rPr>
          <w:b/>
          <w:sz w:val="24"/>
          <w:szCs w:val="24"/>
        </w:rPr>
        <w:br w:type="page"/>
      </w:r>
    </w:p>
    <w:p w:rsidR="008F1E80" w:rsidRPr="008F1E80" w:rsidRDefault="00E57B3A" w:rsidP="008F1E80">
      <w:pPr>
        <w:pStyle w:val="NoSpacing"/>
        <w:rPr>
          <w:b/>
          <w:sz w:val="24"/>
          <w:szCs w:val="24"/>
        </w:rPr>
      </w:pPr>
      <w:r>
        <w:rPr>
          <w:b/>
          <w:sz w:val="24"/>
          <w:szCs w:val="24"/>
        </w:rPr>
        <w:lastRenderedPageBreak/>
        <w:t xml:space="preserve">KLB </w:t>
      </w:r>
      <w:r w:rsidR="008F1E80" w:rsidRPr="008F1E80">
        <w:rPr>
          <w:b/>
          <w:sz w:val="24"/>
          <w:szCs w:val="24"/>
        </w:rPr>
        <w:t>Job Description</w:t>
      </w:r>
    </w:p>
    <w:p w:rsidR="008F1E80" w:rsidRPr="009267A7" w:rsidRDefault="008F1E80" w:rsidP="008F1E80">
      <w:pPr>
        <w:pStyle w:val="NoSpacing"/>
        <w:rPr>
          <w:sz w:val="16"/>
          <w:szCs w:val="16"/>
        </w:rPr>
      </w:pPr>
    </w:p>
    <w:p w:rsidR="008F1E80" w:rsidRPr="008F1E80" w:rsidRDefault="008F1E80" w:rsidP="008F1E80">
      <w:pPr>
        <w:pStyle w:val="NoSpacing"/>
        <w:rPr>
          <w:b/>
        </w:rPr>
      </w:pPr>
      <w:r w:rsidRPr="008F1E80">
        <w:rPr>
          <w:b/>
        </w:rPr>
        <w:t>Purpose</w:t>
      </w:r>
    </w:p>
    <w:p w:rsidR="008F1E80" w:rsidRDefault="009267A7" w:rsidP="008F1E80">
      <w:pPr>
        <w:pStyle w:val="NoSpacing"/>
      </w:pPr>
      <w:r>
        <w:t xml:space="preserve">Reporting to the </w:t>
      </w:r>
      <w:proofErr w:type="spellStart"/>
      <w:r>
        <w:t>Headteacher</w:t>
      </w:r>
      <w:proofErr w:type="spellEnd"/>
      <w:r>
        <w:t xml:space="preserve">, the assistant </w:t>
      </w:r>
      <w:proofErr w:type="spellStart"/>
      <w:r>
        <w:t>H</w:t>
      </w:r>
      <w:r w:rsidR="008F1E80">
        <w:t>eadteacher</w:t>
      </w:r>
      <w:proofErr w:type="spellEnd"/>
      <w:r w:rsidR="008F1E80">
        <w:t xml:space="preserve"> will provide senior leadership within the school and will play a vital role in ensuring the highest standards of teaching and learning across the school.  S/he will also play a critical role in strategies for maintaining a strong profile both within and beyond the KLB community. </w:t>
      </w:r>
    </w:p>
    <w:p w:rsidR="008F1E80" w:rsidRPr="009267A7" w:rsidRDefault="008F1E80" w:rsidP="008F1E80">
      <w:pPr>
        <w:pStyle w:val="NoSpacing"/>
        <w:rPr>
          <w:sz w:val="16"/>
          <w:szCs w:val="16"/>
        </w:rPr>
      </w:pPr>
    </w:p>
    <w:p w:rsidR="008F1E80" w:rsidRPr="008F1E80" w:rsidRDefault="008F1E80" w:rsidP="008F1E80">
      <w:pPr>
        <w:pStyle w:val="NoSpacing"/>
        <w:rPr>
          <w:b/>
        </w:rPr>
      </w:pPr>
      <w:r w:rsidRPr="008F1E80">
        <w:rPr>
          <w:b/>
        </w:rPr>
        <w:t xml:space="preserve">Key responsibilities </w:t>
      </w:r>
    </w:p>
    <w:p w:rsidR="008F1E80" w:rsidRDefault="008F1E80" w:rsidP="008F1E80">
      <w:pPr>
        <w:pStyle w:val="NoSpacing"/>
        <w:numPr>
          <w:ilvl w:val="0"/>
          <w:numId w:val="3"/>
        </w:numPr>
        <w:ind w:left="360"/>
      </w:pPr>
      <w:r>
        <w:t>Provide strategic direction of teaching and learning within the school, leading the development, implementation and monitoring of teaching and learning strategies for improved outcomes</w:t>
      </w:r>
    </w:p>
    <w:p w:rsidR="008F1E80" w:rsidRDefault="009267A7" w:rsidP="008F1E80">
      <w:pPr>
        <w:pStyle w:val="NoSpacing"/>
        <w:numPr>
          <w:ilvl w:val="0"/>
          <w:numId w:val="3"/>
        </w:numPr>
        <w:ind w:left="360"/>
      </w:pPr>
      <w:r>
        <w:t xml:space="preserve">Work closely with the Deputy </w:t>
      </w:r>
      <w:proofErr w:type="spellStart"/>
      <w:r>
        <w:t>H</w:t>
      </w:r>
      <w:r w:rsidR="008F1E80">
        <w:t>eadteacher</w:t>
      </w:r>
      <w:proofErr w:type="spellEnd"/>
      <w:r w:rsidR="008F1E80">
        <w:t xml:space="preserve"> (CPD) to plan an appropriate CPD programme each academic year</w:t>
      </w:r>
    </w:p>
    <w:p w:rsidR="008F1E80" w:rsidRDefault="008F1E80" w:rsidP="008F1E80">
      <w:pPr>
        <w:pStyle w:val="NoSpacing"/>
        <w:numPr>
          <w:ilvl w:val="0"/>
          <w:numId w:val="3"/>
        </w:numPr>
        <w:ind w:left="360"/>
      </w:pPr>
      <w:r>
        <w:t>Be responsible for the progress of children in receipt of Pupil Premium</w:t>
      </w:r>
    </w:p>
    <w:p w:rsidR="008F1E80" w:rsidRDefault="008F1E80" w:rsidP="008F1E80">
      <w:pPr>
        <w:pStyle w:val="NoSpacing"/>
        <w:numPr>
          <w:ilvl w:val="0"/>
          <w:numId w:val="3"/>
        </w:numPr>
        <w:ind w:left="360"/>
      </w:pPr>
      <w:r>
        <w:t xml:space="preserve">Oversight of alternative provision in Years 7-11. </w:t>
      </w:r>
    </w:p>
    <w:p w:rsidR="008F1E80" w:rsidRPr="009267A7" w:rsidRDefault="008F1E80" w:rsidP="008F1E80">
      <w:pPr>
        <w:pStyle w:val="NoSpacing"/>
        <w:rPr>
          <w:sz w:val="16"/>
          <w:szCs w:val="16"/>
        </w:rPr>
      </w:pPr>
    </w:p>
    <w:p w:rsidR="008F1E80" w:rsidRPr="008F1E80" w:rsidRDefault="008F1E80" w:rsidP="008F1E80">
      <w:pPr>
        <w:pStyle w:val="NoSpacing"/>
        <w:rPr>
          <w:b/>
        </w:rPr>
      </w:pPr>
      <w:r w:rsidRPr="008F1E80">
        <w:rPr>
          <w:b/>
        </w:rPr>
        <w:t>General responsibilities</w:t>
      </w:r>
    </w:p>
    <w:p w:rsidR="008F1E80" w:rsidRDefault="008F1E80" w:rsidP="008F1E80">
      <w:pPr>
        <w:pStyle w:val="NoSpacing"/>
        <w:numPr>
          <w:ilvl w:val="0"/>
          <w:numId w:val="4"/>
        </w:numPr>
      </w:pPr>
      <w:r>
        <w:t>Provide an inspirational role model for others in terms of teaching and outcomes for students</w:t>
      </w:r>
    </w:p>
    <w:p w:rsidR="008F1E80" w:rsidRDefault="008F1E80" w:rsidP="008F1E80">
      <w:pPr>
        <w:pStyle w:val="NoSpacing"/>
        <w:numPr>
          <w:ilvl w:val="0"/>
          <w:numId w:val="4"/>
        </w:numPr>
      </w:pPr>
      <w:r>
        <w:t>Represent and promote the school in a professional manner, including meeting visitors, parents and prospective parents, attending and being an ambassador at events as required</w:t>
      </w:r>
    </w:p>
    <w:p w:rsidR="008F1E80" w:rsidRDefault="008F1E80" w:rsidP="008F1E80">
      <w:pPr>
        <w:pStyle w:val="NoSpacing"/>
        <w:numPr>
          <w:ilvl w:val="0"/>
          <w:numId w:val="4"/>
        </w:numPr>
      </w:pPr>
      <w:r>
        <w:t>Work with the SLT, contributing to self-evaluation and school development plan</w:t>
      </w:r>
    </w:p>
    <w:p w:rsidR="008F1E80" w:rsidRDefault="008F1E80" w:rsidP="008F1E80">
      <w:pPr>
        <w:pStyle w:val="NoSpacing"/>
        <w:numPr>
          <w:ilvl w:val="0"/>
          <w:numId w:val="4"/>
        </w:numPr>
      </w:pPr>
      <w:r>
        <w:t>Oversee budgets and areas of responsibility</w:t>
      </w:r>
    </w:p>
    <w:p w:rsidR="008F1E80" w:rsidRPr="0073539B" w:rsidRDefault="008F1E80" w:rsidP="008F1E80">
      <w:pPr>
        <w:pStyle w:val="NoSpacing"/>
        <w:numPr>
          <w:ilvl w:val="0"/>
          <w:numId w:val="4"/>
        </w:numPr>
      </w:pPr>
      <w:r>
        <w:t>Carry out other reasonable spec</w:t>
      </w:r>
      <w:r w:rsidR="009267A7">
        <w:t xml:space="preserve">ific duties as required by the </w:t>
      </w:r>
      <w:proofErr w:type="spellStart"/>
      <w:r w:rsidR="009267A7">
        <w:t>H</w:t>
      </w:r>
      <w:r>
        <w:t>eadteacher</w:t>
      </w:r>
      <w:proofErr w:type="spellEnd"/>
    </w:p>
    <w:p w:rsidR="008F1E80" w:rsidRPr="009267A7" w:rsidRDefault="008F1E80" w:rsidP="008930E3">
      <w:pPr>
        <w:pStyle w:val="NoSpacing"/>
        <w:rPr>
          <w:b/>
          <w:sz w:val="16"/>
          <w:szCs w:val="16"/>
        </w:rPr>
      </w:pPr>
    </w:p>
    <w:p w:rsidR="00B720BF" w:rsidRPr="008F1E80" w:rsidRDefault="008930E3" w:rsidP="008930E3">
      <w:pPr>
        <w:pStyle w:val="NoSpacing"/>
        <w:rPr>
          <w:b/>
          <w:sz w:val="24"/>
          <w:szCs w:val="24"/>
        </w:rPr>
      </w:pPr>
      <w:r w:rsidRPr="008F1E80">
        <w:rPr>
          <w:b/>
          <w:sz w:val="24"/>
          <w:szCs w:val="24"/>
        </w:rPr>
        <w:t xml:space="preserve">KLB Person Specification </w:t>
      </w:r>
    </w:p>
    <w:p w:rsidR="008930E3" w:rsidRPr="008F1E80" w:rsidRDefault="008930E3" w:rsidP="008930E3">
      <w:pPr>
        <w:pStyle w:val="NoSpacing"/>
      </w:pPr>
    </w:p>
    <w:tbl>
      <w:tblPr>
        <w:tblStyle w:val="TableGrid"/>
        <w:tblW w:w="0" w:type="auto"/>
        <w:tblLook w:val="04A0" w:firstRow="1" w:lastRow="0" w:firstColumn="1" w:lastColumn="0" w:noHBand="0" w:noVBand="1"/>
      </w:tblPr>
      <w:tblGrid>
        <w:gridCol w:w="7792"/>
        <w:gridCol w:w="1417"/>
        <w:gridCol w:w="1247"/>
      </w:tblGrid>
      <w:tr w:rsidR="008930E3" w:rsidRPr="008930E3" w:rsidTr="008F1E80">
        <w:trPr>
          <w:trHeight w:val="371"/>
        </w:trPr>
        <w:tc>
          <w:tcPr>
            <w:tcW w:w="7792" w:type="dxa"/>
            <w:tcBorders>
              <w:bottom w:val="single" w:sz="4" w:space="0" w:color="auto"/>
            </w:tcBorders>
            <w:vAlign w:val="center"/>
          </w:tcPr>
          <w:p w:rsidR="008930E3" w:rsidRPr="008930E3" w:rsidRDefault="008930E3" w:rsidP="008930E3">
            <w:pPr>
              <w:pStyle w:val="NoSpacing"/>
              <w:rPr>
                <w:b/>
                <w:sz w:val="24"/>
                <w:szCs w:val="24"/>
              </w:rPr>
            </w:pPr>
            <w:r w:rsidRPr="008930E3">
              <w:rPr>
                <w:b/>
                <w:sz w:val="24"/>
                <w:szCs w:val="24"/>
              </w:rPr>
              <w:t>Attributes</w:t>
            </w:r>
          </w:p>
        </w:tc>
        <w:tc>
          <w:tcPr>
            <w:tcW w:w="1417" w:type="dxa"/>
            <w:tcBorders>
              <w:bottom w:val="single" w:sz="4" w:space="0" w:color="auto"/>
            </w:tcBorders>
            <w:vAlign w:val="center"/>
          </w:tcPr>
          <w:p w:rsidR="008930E3" w:rsidRPr="008930E3" w:rsidRDefault="008930E3" w:rsidP="008930E3">
            <w:pPr>
              <w:pStyle w:val="NoSpacing"/>
              <w:jc w:val="center"/>
              <w:rPr>
                <w:b/>
                <w:sz w:val="24"/>
                <w:szCs w:val="24"/>
              </w:rPr>
            </w:pPr>
            <w:r w:rsidRPr="008930E3">
              <w:rPr>
                <w:b/>
                <w:sz w:val="24"/>
                <w:szCs w:val="24"/>
              </w:rPr>
              <w:t>Essential</w:t>
            </w:r>
          </w:p>
        </w:tc>
        <w:tc>
          <w:tcPr>
            <w:tcW w:w="1247" w:type="dxa"/>
            <w:tcBorders>
              <w:bottom w:val="single" w:sz="4" w:space="0" w:color="auto"/>
            </w:tcBorders>
            <w:vAlign w:val="center"/>
          </w:tcPr>
          <w:p w:rsidR="008930E3" w:rsidRPr="008930E3" w:rsidRDefault="008930E3" w:rsidP="008930E3">
            <w:pPr>
              <w:pStyle w:val="NoSpacing"/>
              <w:jc w:val="center"/>
              <w:rPr>
                <w:b/>
                <w:sz w:val="24"/>
                <w:szCs w:val="24"/>
              </w:rPr>
            </w:pPr>
            <w:r w:rsidRPr="008930E3">
              <w:rPr>
                <w:b/>
                <w:sz w:val="24"/>
                <w:szCs w:val="24"/>
              </w:rPr>
              <w:t>Desirable</w:t>
            </w:r>
          </w:p>
        </w:tc>
      </w:tr>
      <w:tr w:rsidR="008930E3" w:rsidRPr="008930E3" w:rsidTr="008930E3">
        <w:tc>
          <w:tcPr>
            <w:tcW w:w="7792" w:type="dxa"/>
            <w:tcBorders>
              <w:top w:val="single" w:sz="4" w:space="0" w:color="auto"/>
              <w:left w:val="single" w:sz="4" w:space="0" w:color="auto"/>
              <w:bottom w:val="nil"/>
              <w:right w:val="single" w:sz="4" w:space="0" w:color="auto"/>
            </w:tcBorders>
          </w:tcPr>
          <w:p w:rsidR="008930E3" w:rsidRPr="008930E3" w:rsidRDefault="008930E3" w:rsidP="008930E3">
            <w:pPr>
              <w:pStyle w:val="NoSpacing"/>
              <w:rPr>
                <w:b/>
              </w:rPr>
            </w:pPr>
            <w:r w:rsidRPr="008930E3">
              <w:rPr>
                <w:b/>
              </w:rPr>
              <w:t xml:space="preserve">Qualifications </w:t>
            </w:r>
          </w:p>
        </w:tc>
        <w:tc>
          <w:tcPr>
            <w:tcW w:w="1417" w:type="dxa"/>
            <w:tcBorders>
              <w:top w:val="single" w:sz="4" w:space="0" w:color="auto"/>
              <w:left w:val="single" w:sz="4" w:space="0" w:color="auto"/>
              <w:bottom w:val="nil"/>
              <w:right w:val="single" w:sz="4" w:space="0" w:color="auto"/>
            </w:tcBorders>
          </w:tcPr>
          <w:p w:rsidR="008930E3" w:rsidRPr="008930E3" w:rsidRDefault="008930E3" w:rsidP="008930E3">
            <w:pPr>
              <w:pStyle w:val="NoSpacing"/>
              <w:jc w:val="center"/>
            </w:pPr>
          </w:p>
        </w:tc>
        <w:tc>
          <w:tcPr>
            <w:tcW w:w="1247" w:type="dxa"/>
            <w:tcBorders>
              <w:top w:val="single" w:sz="4" w:space="0" w:color="auto"/>
              <w:left w:val="single" w:sz="4" w:space="0" w:color="auto"/>
              <w:bottom w:val="nil"/>
              <w:right w:val="single" w:sz="4" w:space="0" w:color="auto"/>
            </w:tcBorders>
          </w:tcPr>
          <w:p w:rsidR="008930E3" w:rsidRPr="008930E3" w:rsidRDefault="008930E3" w:rsidP="008930E3">
            <w:pPr>
              <w:pStyle w:val="NoSpacing"/>
              <w:jc w:val="center"/>
            </w:pPr>
          </w:p>
        </w:tc>
      </w:tr>
      <w:tr w:rsidR="008930E3" w:rsidRPr="008930E3" w:rsidTr="008930E3">
        <w:tc>
          <w:tcPr>
            <w:tcW w:w="7792" w:type="dxa"/>
            <w:tcBorders>
              <w:top w:val="nil"/>
              <w:left w:val="single" w:sz="4" w:space="0" w:color="auto"/>
              <w:bottom w:val="nil"/>
              <w:right w:val="single" w:sz="4" w:space="0" w:color="auto"/>
            </w:tcBorders>
          </w:tcPr>
          <w:p w:rsidR="008930E3" w:rsidRPr="008930E3" w:rsidRDefault="008930E3" w:rsidP="008930E3">
            <w:pPr>
              <w:pStyle w:val="NoSpacing"/>
            </w:pPr>
            <w:r w:rsidRPr="008930E3">
              <w:t>Qualified Teacher Status</w:t>
            </w:r>
          </w:p>
        </w:tc>
        <w:tc>
          <w:tcPr>
            <w:tcW w:w="1417" w:type="dxa"/>
            <w:tcBorders>
              <w:top w:val="nil"/>
              <w:left w:val="single" w:sz="4" w:space="0" w:color="auto"/>
              <w:bottom w:val="nil"/>
              <w:right w:val="single" w:sz="4" w:space="0" w:color="auto"/>
            </w:tcBorders>
          </w:tcPr>
          <w:p w:rsidR="008930E3" w:rsidRPr="008930E3" w:rsidRDefault="008930E3" w:rsidP="008930E3">
            <w:pPr>
              <w:pStyle w:val="NoSpacing"/>
              <w:jc w:val="center"/>
            </w:pPr>
            <w:r w:rsidRPr="008930E3">
              <w:t>Y</w:t>
            </w:r>
          </w:p>
        </w:tc>
        <w:tc>
          <w:tcPr>
            <w:tcW w:w="1247" w:type="dxa"/>
            <w:tcBorders>
              <w:top w:val="nil"/>
              <w:left w:val="single" w:sz="4" w:space="0" w:color="auto"/>
              <w:bottom w:val="nil"/>
              <w:right w:val="single" w:sz="4" w:space="0" w:color="auto"/>
            </w:tcBorders>
          </w:tcPr>
          <w:p w:rsidR="008930E3" w:rsidRPr="008930E3" w:rsidRDefault="008930E3" w:rsidP="008930E3">
            <w:pPr>
              <w:pStyle w:val="NoSpacing"/>
              <w:jc w:val="center"/>
            </w:pPr>
          </w:p>
        </w:tc>
      </w:tr>
      <w:tr w:rsidR="008930E3" w:rsidRPr="008930E3" w:rsidTr="008930E3">
        <w:tc>
          <w:tcPr>
            <w:tcW w:w="7792" w:type="dxa"/>
            <w:tcBorders>
              <w:top w:val="nil"/>
              <w:left w:val="single" w:sz="4" w:space="0" w:color="auto"/>
              <w:bottom w:val="nil"/>
              <w:right w:val="single" w:sz="4" w:space="0" w:color="auto"/>
            </w:tcBorders>
          </w:tcPr>
          <w:p w:rsidR="008930E3" w:rsidRPr="008930E3" w:rsidRDefault="008930E3" w:rsidP="008930E3">
            <w:pPr>
              <w:pStyle w:val="NoSpacing"/>
            </w:pPr>
            <w:r w:rsidRPr="008930E3">
              <w:t>Good Honours Degree</w:t>
            </w:r>
          </w:p>
        </w:tc>
        <w:tc>
          <w:tcPr>
            <w:tcW w:w="1417" w:type="dxa"/>
            <w:tcBorders>
              <w:top w:val="nil"/>
              <w:left w:val="single" w:sz="4" w:space="0" w:color="auto"/>
              <w:bottom w:val="nil"/>
              <w:right w:val="single" w:sz="4" w:space="0" w:color="auto"/>
            </w:tcBorders>
          </w:tcPr>
          <w:p w:rsidR="008930E3" w:rsidRPr="008930E3" w:rsidRDefault="008930E3" w:rsidP="008930E3">
            <w:pPr>
              <w:pStyle w:val="NoSpacing"/>
              <w:jc w:val="center"/>
            </w:pPr>
          </w:p>
        </w:tc>
        <w:tc>
          <w:tcPr>
            <w:tcW w:w="1247" w:type="dxa"/>
            <w:tcBorders>
              <w:top w:val="nil"/>
              <w:left w:val="single" w:sz="4" w:space="0" w:color="auto"/>
              <w:bottom w:val="nil"/>
              <w:right w:val="single" w:sz="4" w:space="0" w:color="auto"/>
            </w:tcBorders>
          </w:tcPr>
          <w:p w:rsidR="008930E3" w:rsidRPr="008930E3" w:rsidRDefault="008930E3" w:rsidP="008930E3">
            <w:pPr>
              <w:pStyle w:val="NoSpacing"/>
              <w:jc w:val="center"/>
            </w:pPr>
            <w:r w:rsidRPr="008930E3">
              <w:t>Y</w:t>
            </w:r>
          </w:p>
        </w:tc>
      </w:tr>
      <w:tr w:rsidR="008930E3" w:rsidRPr="008930E3" w:rsidTr="008930E3">
        <w:tc>
          <w:tcPr>
            <w:tcW w:w="7792" w:type="dxa"/>
            <w:tcBorders>
              <w:top w:val="nil"/>
              <w:left w:val="single" w:sz="4" w:space="0" w:color="auto"/>
              <w:bottom w:val="single" w:sz="4" w:space="0" w:color="auto"/>
              <w:right w:val="single" w:sz="4" w:space="0" w:color="auto"/>
            </w:tcBorders>
          </w:tcPr>
          <w:p w:rsidR="008930E3" w:rsidRPr="008930E3" w:rsidRDefault="008930E3" w:rsidP="008930E3">
            <w:pPr>
              <w:pStyle w:val="NoSpacing"/>
            </w:pPr>
            <w:r w:rsidRPr="008930E3">
              <w:t>Commitment to personal Continual Professional Development</w:t>
            </w:r>
          </w:p>
        </w:tc>
        <w:tc>
          <w:tcPr>
            <w:tcW w:w="1417" w:type="dxa"/>
            <w:tcBorders>
              <w:top w:val="nil"/>
              <w:left w:val="single" w:sz="4" w:space="0" w:color="auto"/>
              <w:bottom w:val="single" w:sz="4" w:space="0" w:color="auto"/>
              <w:right w:val="single" w:sz="4" w:space="0" w:color="auto"/>
            </w:tcBorders>
          </w:tcPr>
          <w:p w:rsidR="008930E3" w:rsidRPr="008930E3" w:rsidRDefault="008930E3" w:rsidP="008930E3">
            <w:pPr>
              <w:pStyle w:val="NoSpacing"/>
              <w:jc w:val="center"/>
            </w:pPr>
            <w:r w:rsidRPr="008930E3">
              <w:t>Y</w:t>
            </w:r>
          </w:p>
        </w:tc>
        <w:tc>
          <w:tcPr>
            <w:tcW w:w="1247" w:type="dxa"/>
            <w:tcBorders>
              <w:top w:val="nil"/>
              <w:left w:val="single" w:sz="4" w:space="0" w:color="auto"/>
              <w:bottom w:val="single" w:sz="4" w:space="0" w:color="auto"/>
              <w:right w:val="single" w:sz="4" w:space="0" w:color="auto"/>
            </w:tcBorders>
          </w:tcPr>
          <w:p w:rsidR="008930E3" w:rsidRPr="008930E3" w:rsidRDefault="008930E3" w:rsidP="008930E3">
            <w:pPr>
              <w:pStyle w:val="NoSpacing"/>
              <w:jc w:val="center"/>
            </w:pPr>
          </w:p>
        </w:tc>
      </w:tr>
      <w:tr w:rsidR="008930E3" w:rsidRPr="008930E3" w:rsidTr="008930E3">
        <w:tc>
          <w:tcPr>
            <w:tcW w:w="7792" w:type="dxa"/>
            <w:tcBorders>
              <w:top w:val="single" w:sz="4" w:space="0" w:color="auto"/>
              <w:left w:val="single" w:sz="4" w:space="0" w:color="auto"/>
              <w:bottom w:val="nil"/>
              <w:right w:val="single" w:sz="4" w:space="0" w:color="auto"/>
            </w:tcBorders>
          </w:tcPr>
          <w:p w:rsidR="008930E3" w:rsidRPr="008930E3" w:rsidRDefault="008930E3" w:rsidP="008930E3">
            <w:pPr>
              <w:pStyle w:val="NoSpacing"/>
              <w:rPr>
                <w:b/>
              </w:rPr>
            </w:pPr>
            <w:r w:rsidRPr="008930E3">
              <w:rPr>
                <w:b/>
              </w:rPr>
              <w:t>Experience:</w:t>
            </w:r>
          </w:p>
        </w:tc>
        <w:tc>
          <w:tcPr>
            <w:tcW w:w="1417" w:type="dxa"/>
            <w:tcBorders>
              <w:top w:val="single" w:sz="4" w:space="0" w:color="auto"/>
              <w:left w:val="single" w:sz="4" w:space="0" w:color="auto"/>
              <w:bottom w:val="nil"/>
              <w:right w:val="single" w:sz="4" w:space="0" w:color="auto"/>
            </w:tcBorders>
          </w:tcPr>
          <w:p w:rsidR="008930E3" w:rsidRPr="008930E3" w:rsidRDefault="008930E3" w:rsidP="008930E3">
            <w:pPr>
              <w:pStyle w:val="NoSpacing"/>
            </w:pPr>
          </w:p>
        </w:tc>
        <w:tc>
          <w:tcPr>
            <w:tcW w:w="1247" w:type="dxa"/>
            <w:tcBorders>
              <w:top w:val="single" w:sz="4" w:space="0" w:color="auto"/>
              <w:left w:val="single" w:sz="4" w:space="0" w:color="auto"/>
              <w:bottom w:val="nil"/>
              <w:right w:val="single" w:sz="4" w:space="0" w:color="auto"/>
            </w:tcBorders>
          </w:tcPr>
          <w:p w:rsidR="008930E3" w:rsidRPr="008930E3" w:rsidRDefault="008930E3" w:rsidP="008930E3">
            <w:pPr>
              <w:pStyle w:val="NoSpacing"/>
            </w:pPr>
          </w:p>
        </w:tc>
      </w:tr>
      <w:tr w:rsidR="008930E3" w:rsidRPr="008930E3" w:rsidTr="008930E3">
        <w:tc>
          <w:tcPr>
            <w:tcW w:w="7792" w:type="dxa"/>
            <w:tcBorders>
              <w:top w:val="nil"/>
              <w:left w:val="single" w:sz="4" w:space="0" w:color="auto"/>
              <w:bottom w:val="nil"/>
              <w:right w:val="single" w:sz="4" w:space="0" w:color="auto"/>
            </w:tcBorders>
          </w:tcPr>
          <w:p w:rsidR="008930E3" w:rsidRPr="008930E3" w:rsidRDefault="008930E3" w:rsidP="008930E3">
            <w:pPr>
              <w:pStyle w:val="NoSpacing"/>
            </w:pPr>
            <w:r w:rsidRPr="008930E3">
              <w:t>Successful experience of teaching in 11-18 secondary school</w:t>
            </w:r>
          </w:p>
        </w:tc>
        <w:tc>
          <w:tcPr>
            <w:tcW w:w="1417" w:type="dxa"/>
            <w:tcBorders>
              <w:top w:val="nil"/>
              <w:left w:val="single" w:sz="4" w:space="0" w:color="auto"/>
              <w:bottom w:val="nil"/>
              <w:right w:val="single" w:sz="4" w:space="0" w:color="auto"/>
            </w:tcBorders>
          </w:tcPr>
          <w:p w:rsidR="008930E3" w:rsidRPr="008930E3" w:rsidRDefault="008930E3" w:rsidP="008930E3">
            <w:pPr>
              <w:pStyle w:val="NoSpacing"/>
              <w:jc w:val="center"/>
            </w:pPr>
            <w:r>
              <w:t>Y</w:t>
            </w:r>
          </w:p>
        </w:tc>
        <w:tc>
          <w:tcPr>
            <w:tcW w:w="1247" w:type="dxa"/>
            <w:tcBorders>
              <w:top w:val="nil"/>
              <w:left w:val="single" w:sz="4" w:space="0" w:color="auto"/>
              <w:bottom w:val="nil"/>
              <w:right w:val="single" w:sz="4" w:space="0" w:color="auto"/>
            </w:tcBorders>
          </w:tcPr>
          <w:p w:rsidR="008930E3" w:rsidRPr="008930E3" w:rsidRDefault="008930E3" w:rsidP="008930E3">
            <w:pPr>
              <w:pStyle w:val="NoSpacing"/>
              <w:jc w:val="center"/>
            </w:pPr>
          </w:p>
        </w:tc>
      </w:tr>
      <w:tr w:rsidR="008930E3" w:rsidRPr="008930E3" w:rsidTr="008930E3">
        <w:tc>
          <w:tcPr>
            <w:tcW w:w="7792" w:type="dxa"/>
            <w:tcBorders>
              <w:top w:val="nil"/>
              <w:left w:val="single" w:sz="4" w:space="0" w:color="auto"/>
              <w:bottom w:val="nil"/>
              <w:right w:val="single" w:sz="4" w:space="0" w:color="auto"/>
            </w:tcBorders>
          </w:tcPr>
          <w:p w:rsidR="008930E3" w:rsidRPr="008930E3" w:rsidRDefault="008930E3" w:rsidP="008930E3">
            <w:pPr>
              <w:pStyle w:val="NoSpacing"/>
            </w:pPr>
            <w:r w:rsidRPr="008930E3">
              <w:t>Minimum 3 years’ experience in middle leadership role</w:t>
            </w:r>
          </w:p>
        </w:tc>
        <w:tc>
          <w:tcPr>
            <w:tcW w:w="1417" w:type="dxa"/>
            <w:tcBorders>
              <w:top w:val="nil"/>
              <w:left w:val="single" w:sz="4" w:space="0" w:color="auto"/>
              <w:bottom w:val="nil"/>
              <w:right w:val="single" w:sz="4" w:space="0" w:color="auto"/>
            </w:tcBorders>
          </w:tcPr>
          <w:p w:rsidR="008930E3" w:rsidRPr="008930E3" w:rsidRDefault="008930E3" w:rsidP="008930E3">
            <w:pPr>
              <w:pStyle w:val="NoSpacing"/>
              <w:jc w:val="center"/>
            </w:pPr>
            <w:r>
              <w:t>Y</w:t>
            </w:r>
          </w:p>
        </w:tc>
        <w:tc>
          <w:tcPr>
            <w:tcW w:w="1247" w:type="dxa"/>
            <w:tcBorders>
              <w:top w:val="nil"/>
              <w:left w:val="single" w:sz="4" w:space="0" w:color="auto"/>
              <w:bottom w:val="nil"/>
              <w:right w:val="single" w:sz="4" w:space="0" w:color="auto"/>
            </w:tcBorders>
          </w:tcPr>
          <w:p w:rsidR="008930E3" w:rsidRPr="008930E3" w:rsidRDefault="008930E3" w:rsidP="008930E3">
            <w:pPr>
              <w:pStyle w:val="NoSpacing"/>
              <w:jc w:val="center"/>
            </w:pPr>
          </w:p>
        </w:tc>
      </w:tr>
      <w:tr w:rsidR="008930E3" w:rsidRPr="008930E3" w:rsidTr="008930E3">
        <w:tc>
          <w:tcPr>
            <w:tcW w:w="7792" w:type="dxa"/>
            <w:tcBorders>
              <w:top w:val="nil"/>
              <w:left w:val="single" w:sz="4" w:space="0" w:color="auto"/>
              <w:bottom w:val="nil"/>
              <w:right w:val="single" w:sz="4" w:space="0" w:color="auto"/>
            </w:tcBorders>
          </w:tcPr>
          <w:p w:rsidR="008930E3" w:rsidRPr="008930E3" w:rsidRDefault="008930E3" w:rsidP="008930E3">
            <w:pPr>
              <w:pStyle w:val="NoSpacing"/>
            </w:pPr>
            <w:r w:rsidRPr="008930E3">
              <w:t>Successful experience teaching GCSE and A Level</w:t>
            </w:r>
          </w:p>
        </w:tc>
        <w:tc>
          <w:tcPr>
            <w:tcW w:w="1417" w:type="dxa"/>
            <w:tcBorders>
              <w:top w:val="nil"/>
              <w:left w:val="single" w:sz="4" w:space="0" w:color="auto"/>
              <w:bottom w:val="nil"/>
              <w:right w:val="single" w:sz="4" w:space="0" w:color="auto"/>
            </w:tcBorders>
          </w:tcPr>
          <w:p w:rsidR="008930E3" w:rsidRPr="008930E3" w:rsidRDefault="008930E3" w:rsidP="008930E3">
            <w:pPr>
              <w:pStyle w:val="NoSpacing"/>
              <w:jc w:val="center"/>
            </w:pPr>
            <w:r>
              <w:t>Y</w:t>
            </w:r>
          </w:p>
        </w:tc>
        <w:tc>
          <w:tcPr>
            <w:tcW w:w="1247" w:type="dxa"/>
            <w:tcBorders>
              <w:top w:val="nil"/>
              <w:left w:val="single" w:sz="4" w:space="0" w:color="auto"/>
              <w:bottom w:val="nil"/>
              <w:right w:val="single" w:sz="4" w:space="0" w:color="auto"/>
            </w:tcBorders>
          </w:tcPr>
          <w:p w:rsidR="008930E3" w:rsidRPr="008930E3" w:rsidRDefault="008930E3" w:rsidP="008930E3">
            <w:pPr>
              <w:pStyle w:val="NoSpacing"/>
              <w:jc w:val="center"/>
            </w:pPr>
          </w:p>
        </w:tc>
      </w:tr>
      <w:tr w:rsidR="008930E3" w:rsidRPr="008930E3" w:rsidTr="008930E3">
        <w:tc>
          <w:tcPr>
            <w:tcW w:w="7792" w:type="dxa"/>
            <w:tcBorders>
              <w:top w:val="nil"/>
              <w:left w:val="single" w:sz="4" w:space="0" w:color="auto"/>
              <w:bottom w:val="nil"/>
              <w:right w:val="single" w:sz="4" w:space="0" w:color="auto"/>
            </w:tcBorders>
          </w:tcPr>
          <w:p w:rsidR="008930E3" w:rsidRPr="008930E3" w:rsidRDefault="008930E3" w:rsidP="008930E3">
            <w:pPr>
              <w:pStyle w:val="NoSpacing"/>
            </w:pPr>
            <w:r w:rsidRPr="008930E3">
              <w:t>Successful team working</w:t>
            </w:r>
          </w:p>
        </w:tc>
        <w:tc>
          <w:tcPr>
            <w:tcW w:w="1417" w:type="dxa"/>
            <w:tcBorders>
              <w:top w:val="nil"/>
              <w:left w:val="single" w:sz="4" w:space="0" w:color="auto"/>
              <w:bottom w:val="nil"/>
              <w:right w:val="single" w:sz="4" w:space="0" w:color="auto"/>
            </w:tcBorders>
          </w:tcPr>
          <w:p w:rsidR="008930E3" w:rsidRPr="008930E3" w:rsidRDefault="008930E3" w:rsidP="008930E3">
            <w:pPr>
              <w:pStyle w:val="NoSpacing"/>
              <w:jc w:val="center"/>
            </w:pPr>
            <w:r>
              <w:t>Y</w:t>
            </w:r>
          </w:p>
        </w:tc>
        <w:tc>
          <w:tcPr>
            <w:tcW w:w="1247" w:type="dxa"/>
            <w:tcBorders>
              <w:top w:val="nil"/>
              <w:left w:val="single" w:sz="4" w:space="0" w:color="auto"/>
              <w:bottom w:val="nil"/>
              <w:right w:val="single" w:sz="4" w:space="0" w:color="auto"/>
            </w:tcBorders>
          </w:tcPr>
          <w:p w:rsidR="008930E3" w:rsidRPr="008930E3" w:rsidRDefault="008930E3" w:rsidP="008930E3">
            <w:pPr>
              <w:pStyle w:val="NoSpacing"/>
              <w:jc w:val="center"/>
            </w:pPr>
          </w:p>
        </w:tc>
      </w:tr>
      <w:tr w:rsidR="008930E3" w:rsidRPr="008930E3" w:rsidTr="008930E3">
        <w:tc>
          <w:tcPr>
            <w:tcW w:w="7792" w:type="dxa"/>
            <w:tcBorders>
              <w:top w:val="nil"/>
              <w:left w:val="single" w:sz="4" w:space="0" w:color="auto"/>
              <w:bottom w:val="single" w:sz="4" w:space="0" w:color="auto"/>
              <w:right w:val="single" w:sz="4" w:space="0" w:color="auto"/>
            </w:tcBorders>
          </w:tcPr>
          <w:p w:rsidR="008930E3" w:rsidRPr="008930E3" w:rsidRDefault="008930E3" w:rsidP="008930E3">
            <w:pPr>
              <w:pStyle w:val="NoSpacing"/>
            </w:pPr>
            <w:r w:rsidRPr="008930E3">
              <w:t>Experience working with outside agencies</w:t>
            </w:r>
          </w:p>
        </w:tc>
        <w:tc>
          <w:tcPr>
            <w:tcW w:w="1417" w:type="dxa"/>
            <w:tcBorders>
              <w:top w:val="nil"/>
              <w:left w:val="single" w:sz="4" w:space="0" w:color="auto"/>
              <w:bottom w:val="single" w:sz="4" w:space="0" w:color="auto"/>
              <w:right w:val="single" w:sz="4" w:space="0" w:color="auto"/>
            </w:tcBorders>
          </w:tcPr>
          <w:p w:rsidR="008930E3" w:rsidRPr="008930E3" w:rsidRDefault="008930E3" w:rsidP="008930E3">
            <w:pPr>
              <w:pStyle w:val="NoSpacing"/>
              <w:jc w:val="center"/>
            </w:pPr>
          </w:p>
        </w:tc>
        <w:tc>
          <w:tcPr>
            <w:tcW w:w="1247" w:type="dxa"/>
            <w:tcBorders>
              <w:top w:val="nil"/>
              <w:left w:val="single" w:sz="4" w:space="0" w:color="auto"/>
              <w:bottom w:val="single" w:sz="4" w:space="0" w:color="auto"/>
              <w:right w:val="single" w:sz="4" w:space="0" w:color="auto"/>
            </w:tcBorders>
          </w:tcPr>
          <w:p w:rsidR="008930E3" w:rsidRPr="008930E3" w:rsidRDefault="008930E3" w:rsidP="008930E3">
            <w:pPr>
              <w:pStyle w:val="NoSpacing"/>
              <w:jc w:val="center"/>
            </w:pPr>
            <w:r>
              <w:t>Y</w:t>
            </w:r>
          </w:p>
        </w:tc>
      </w:tr>
      <w:tr w:rsidR="008930E3" w:rsidRPr="008930E3" w:rsidTr="008930E3">
        <w:tc>
          <w:tcPr>
            <w:tcW w:w="7792" w:type="dxa"/>
            <w:tcBorders>
              <w:top w:val="single" w:sz="4" w:space="0" w:color="auto"/>
              <w:left w:val="single" w:sz="4" w:space="0" w:color="auto"/>
              <w:bottom w:val="nil"/>
              <w:right w:val="single" w:sz="4" w:space="0" w:color="auto"/>
            </w:tcBorders>
          </w:tcPr>
          <w:p w:rsidR="008930E3" w:rsidRPr="008930E3" w:rsidRDefault="008930E3" w:rsidP="008930E3">
            <w:pPr>
              <w:pStyle w:val="NoSpacing"/>
              <w:rPr>
                <w:b/>
              </w:rPr>
            </w:pPr>
            <w:r w:rsidRPr="008930E3">
              <w:rPr>
                <w:b/>
              </w:rPr>
              <w:t>Professional Skills:</w:t>
            </w:r>
          </w:p>
        </w:tc>
        <w:tc>
          <w:tcPr>
            <w:tcW w:w="1417" w:type="dxa"/>
            <w:tcBorders>
              <w:top w:val="single" w:sz="4" w:space="0" w:color="auto"/>
              <w:left w:val="single" w:sz="4" w:space="0" w:color="auto"/>
              <w:bottom w:val="nil"/>
              <w:right w:val="single" w:sz="4" w:space="0" w:color="auto"/>
            </w:tcBorders>
          </w:tcPr>
          <w:p w:rsidR="008930E3" w:rsidRPr="008930E3" w:rsidRDefault="008930E3" w:rsidP="00F9417D">
            <w:pPr>
              <w:pStyle w:val="NoSpacing"/>
            </w:pPr>
          </w:p>
        </w:tc>
        <w:tc>
          <w:tcPr>
            <w:tcW w:w="1247" w:type="dxa"/>
            <w:tcBorders>
              <w:top w:val="single" w:sz="4" w:space="0" w:color="auto"/>
              <w:left w:val="single" w:sz="4" w:space="0" w:color="auto"/>
              <w:bottom w:val="nil"/>
              <w:right w:val="single" w:sz="4" w:space="0" w:color="auto"/>
            </w:tcBorders>
          </w:tcPr>
          <w:p w:rsidR="008930E3" w:rsidRPr="008930E3" w:rsidRDefault="008930E3" w:rsidP="00F9417D">
            <w:pPr>
              <w:pStyle w:val="NoSpacing"/>
            </w:pPr>
          </w:p>
        </w:tc>
      </w:tr>
      <w:tr w:rsidR="008930E3" w:rsidRPr="008930E3" w:rsidTr="008930E3">
        <w:tc>
          <w:tcPr>
            <w:tcW w:w="7792" w:type="dxa"/>
            <w:tcBorders>
              <w:top w:val="nil"/>
              <w:left w:val="single" w:sz="4" w:space="0" w:color="auto"/>
              <w:bottom w:val="nil"/>
              <w:right w:val="single" w:sz="4" w:space="0" w:color="auto"/>
            </w:tcBorders>
          </w:tcPr>
          <w:p w:rsidR="008930E3" w:rsidRPr="008930E3" w:rsidRDefault="008930E3" w:rsidP="00F9417D">
            <w:pPr>
              <w:pStyle w:val="NoSpacing"/>
            </w:pPr>
            <w:r w:rsidRPr="008930E3">
              <w:t>Outstanding classroom practitioner</w:t>
            </w:r>
          </w:p>
        </w:tc>
        <w:tc>
          <w:tcPr>
            <w:tcW w:w="1417" w:type="dxa"/>
            <w:tcBorders>
              <w:top w:val="nil"/>
              <w:left w:val="single" w:sz="4" w:space="0" w:color="auto"/>
              <w:bottom w:val="nil"/>
              <w:right w:val="single" w:sz="4" w:space="0" w:color="auto"/>
            </w:tcBorders>
          </w:tcPr>
          <w:p w:rsidR="008930E3" w:rsidRPr="008930E3" w:rsidRDefault="008930E3" w:rsidP="008930E3">
            <w:pPr>
              <w:pStyle w:val="NoSpacing"/>
              <w:jc w:val="center"/>
            </w:pPr>
            <w:r>
              <w:t>Y</w:t>
            </w:r>
          </w:p>
        </w:tc>
        <w:tc>
          <w:tcPr>
            <w:tcW w:w="1247" w:type="dxa"/>
            <w:tcBorders>
              <w:top w:val="nil"/>
              <w:left w:val="single" w:sz="4" w:space="0" w:color="auto"/>
              <w:bottom w:val="nil"/>
              <w:right w:val="single" w:sz="4" w:space="0" w:color="auto"/>
            </w:tcBorders>
          </w:tcPr>
          <w:p w:rsidR="008930E3" w:rsidRPr="008930E3" w:rsidRDefault="008930E3" w:rsidP="008930E3">
            <w:pPr>
              <w:pStyle w:val="NoSpacing"/>
              <w:jc w:val="center"/>
            </w:pPr>
          </w:p>
        </w:tc>
      </w:tr>
      <w:tr w:rsidR="008930E3" w:rsidRPr="008930E3" w:rsidTr="008930E3">
        <w:tc>
          <w:tcPr>
            <w:tcW w:w="7792" w:type="dxa"/>
            <w:tcBorders>
              <w:top w:val="nil"/>
              <w:left w:val="single" w:sz="4" w:space="0" w:color="auto"/>
              <w:bottom w:val="nil"/>
              <w:right w:val="single" w:sz="4" w:space="0" w:color="auto"/>
            </w:tcBorders>
          </w:tcPr>
          <w:p w:rsidR="008930E3" w:rsidRPr="008930E3" w:rsidRDefault="008930E3" w:rsidP="00F9417D">
            <w:pPr>
              <w:pStyle w:val="NoSpacing"/>
            </w:pPr>
            <w:r w:rsidRPr="008930E3">
              <w:t>Ability to deliver confidently to a wide range of audiences</w:t>
            </w:r>
          </w:p>
        </w:tc>
        <w:tc>
          <w:tcPr>
            <w:tcW w:w="1417" w:type="dxa"/>
            <w:tcBorders>
              <w:top w:val="nil"/>
              <w:left w:val="single" w:sz="4" w:space="0" w:color="auto"/>
              <w:bottom w:val="nil"/>
              <w:right w:val="single" w:sz="4" w:space="0" w:color="auto"/>
            </w:tcBorders>
          </w:tcPr>
          <w:p w:rsidR="008930E3" w:rsidRPr="008930E3" w:rsidRDefault="008930E3" w:rsidP="008930E3">
            <w:pPr>
              <w:pStyle w:val="NoSpacing"/>
              <w:jc w:val="center"/>
            </w:pPr>
            <w:r>
              <w:t>Y</w:t>
            </w:r>
          </w:p>
        </w:tc>
        <w:tc>
          <w:tcPr>
            <w:tcW w:w="1247" w:type="dxa"/>
            <w:tcBorders>
              <w:top w:val="nil"/>
              <w:left w:val="single" w:sz="4" w:space="0" w:color="auto"/>
              <w:bottom w:val="nil"/>
              <w:right w:val="single" w:sz="4" w:space="0" w:color="auto"/>
            </w:tcBorders>
          </w:tcPr>
          <w:p w:rsidR="008930E3" w:rsidRPr="008930E3" w:rsidRDefault="008930E3" w:rsidP="008930E3">
            <w:pPr>
              <w:pStyle w:val="NoSpacing"/>
              <w:jc w:val="center"/>
            </w:pPr>
          </w:p>
        </w:tc>
      </w:tr>
      <w:tr w:rsidR="008930E3" w:rsidRPr="008930E3" w:rsidTr="008930E3">
        <w:tc>
          <w:tcPr>
            <w:tcW w:w="7792" w:type="dxa"/>
            <w:tcBorders>
              <w:top w:val="nil"/>
              <w:left w:val="single" w:sz="4" w:space="0" w:color="auto"/>
              <w:bottom w:val="nil"/>
              <w:right w:val="single" w:sz="4" w:space="0" w:color="auto"/>
            </w:tcBorders>
          </w:tcPr>
          <w:p w:rsidR="008930E3" w:rsidRPr="008930E3" w:rsidRDefault="008930E3" w:rsidP="00F9417D">
            <w:pPr>
              <w:pStyle w:val="NoSpacing"/>
            </w:pPr>
            <w:r>
              <w:t>Experience of successfully managing change</w:t>
            </w:r>
          </w:p>
        </w:tc>
        <w:tc>
          <w:tcPr>
            <w:tcW w:w="1417" w:type="dxa"/>
            <w:tcBorders>
              <w:top w:val="nil"/>
              <w:left w:val="single" w:sz="4" w:space="0" w:color="auto"/>
              <w:bottom w:val="nil"/>
              <w:right w:val="single" w:sz="4" w:space="0" w:color="auto"/>
            </w:tcBorders>
          </w:tcPr>
          <w:p w:rsidR="008930E3" w:rsidRPr="008930E3" w:rsidRDefault="008930E3" w:rsidP="008930E3">
            <w:pPr>
              <w:pStyle w:val="NoSpacing"/>
              <w:jc w:val="center"/>
            </w:pPr>
            <w:r>
              <w:t>Y</w:t>
            </w:r>
          </w:p>
        </w:tc>
        <w:tc>
          <w:tcPr>
            <w:tcW w:w="1247" w:type="dxa"/>
            <w:tcBorders>
              <w:top w:val="nil"/>
              <w:left w:val="single" w:sz="4" w:space="0" w:color="auto"/>
              <w:bottom w:val="nil"/>
              <w:right w:val="single" w:sz="4" w:space="0" w:color="auto"/>
            </w:tcBorders>
          </w:tcPr>
          <w:p w:rsidR="008930E3" w:rsidRPr="008930E3" w:rsidRDefault="008930E3" w:rsidP="008930E3">
            <w:pPr>
              <w:pStyle w:val="NoSpacing"/>
              <w:jc w:val="center"/>
            </w:pPr>
          </w:p>
        </w:tc>
      </w:tr>
      <w:tr w:rsidR="008930E3" w:rsidRPr="008930E3" w:rsidTr="008930E3">
        <w:tc>
          <w:tcPr>
            <w:tcW w:w="7792" w:type="dxa"/>
            <w:tcBorders>
              <w:top w:val="nil"/>
              <w:left w:val="single" w:sz="4" w:space="0" w:color="auto"/>
              <w:bottom w:val="nil"/>
              <w:right w:val="single" w:sz="4" w:space="0" w:color="auto"/>
            </w:tcBorders>
          </w:tcPr>
          <w:p w:rsidR="008930E3" w:rsidRPr="008930E3" w:rsidRDefault="008930E3" w:rsidP="00F9417D">
            <w:pPr>
              <w:pStyle w:val="NoSpacing"/>
            </w:pPr>
            <w:r w:rsidRPr="008930E3">
              <w:t>Experience of using data effectively</w:t>
            </w:r>
          </w:p>
        </w:tc>
        <w:tc>
          <w:tcPr>
            <w:tcW w:w="1417" w:type="dxa"/>
            <w:tcBorders>
              <w:top w:val="nil"/>
              <w:left w:val="single" w:sz="4" w:space="0" w:color="auto"/>
              <w:bottom w:val="nil"/>
              <w:right w:val="single" w:sz="4" w:space="0" w:color="auto"/>
            </w:tcBorders>
          </w:tcPr>
          <w:p w:rsidR="008930E3" w:rsidRPr="008930E3" w:rsidRDefault="008930E3" w:rsidP="008930E3">
            <w:pPr>
              <w:pStyle w:val="NoSpacing"/>
              <w:jc w:val="center"/>
            </w:pPr>
            <w:r>
              <w:t>Y</w:t>
            </w:r>
          </w:p>
        </w:tc>
        <w:tc>
          <w:tcPr>
            <w:tcW w:w="1247" w:type="dxa"/>
            <w:tcBorders>
              <w:top w:val="nil"/>
              <w:left w:val="single" w:sz="4" w:space="0" w:color="auto"/>
              <w:bottom w:val="nil"/>
              <w:right w:val="single" w:sz="4" w:space="0" w:color="auto"/>
            </w:tcBorders>
          </w:tcPr>
          <w:p w:rsidR="008930E3" w:rsidRPr="008930E3" w:rsidRDefault="008930E3" w:rsidP="008930E3">
            <w:pPr>
              <w:pStyle w:val="NoSpacing"/>
              <w:jc w:val="center"/>
            </w:pPr>
          </w:p>
        </w:tc>
      </w:tr>
      <w:tr w:rsidR="008930E3" w:rsidRPr="008930E3" w:rsidTr="008F1E80">
        <w:tc>
          <w:tcPr>
            <w:tcW w:w="7792" w:type="dxa"/>
            <w:tcBorders>
              <w:top w:val="nil"/>
              <w:left w:val="single" w:sz="4" w:space="0" w:color="auto"/>
              <w:bottom w:val="single" w:sz="4" w:space="0" w:color="auto"/>
              <w:right w:val="single" w:sz="4" w:space="0" w:color="auto"/>
            </w:tcBorders>
          </w:tcPr>
          <w:p w:rsidR="008930E3" w:rsidRPr="008930E3" w:rsidRDefault="008930E3" w:rsidP="00F9417D">
            <w:pPr>
              <w:pStyle w:val="NoSpacing"/>
            </w:pPr>
            <w:r w:rsidRPr="008930E3">
              <w:t>High level of ICT literacy</w:t>
            </w:r>
          </w:p>
        </w:tc>
        <w:tc>
          <w:tcPr>
            <w:tcW w:w="1417" w:type="dxa"/>
            <w:tcBorders>
              <w:top w:val="nil"/>
              <w:left w:val="single" w:sz="4" w:space="0" w:color="auto"/>
              <w:bottom w:val="single" w:sz="4" w:space="0" w:color="auto"/>
              <w:right w:val="single" w:sz="4" w:space="0" w:color="auto"/>
            </w:tcBorders>
          </w:tcPr>
          <w:p w:rsidR="008930E3" w:rsidRPr="008930E3" w:rsidRDefault="008930E3" w:rsidP="008930E3">
            <w:pPr>
              <w:pStyle w:val="NoSpacing"/>
              <w:jc w:val="center"/>
            </w:pPr>
            <w:r>
              <w:t>Y</w:t>
            </w:r>
          </w:p>
        </w:tc>
        <w:tc>
          <w:tcPr>
            <w:tcW w:w="1247" w:type="dxa"/>
            <w:tcBorders>
              <w:top w:val="nil"/>
              <w:left w:val="single" w:sz="4" w:space="0" w:color="auto"/>
              <w:bottom w:val="single" w:sz="4" w:space="0" w:color="auto"/>
              <w:right w:val="single" w:sz="4" w:space="0" w:color="auto"/>
            </w:tcBorders>
          </w:tcPr>
          <w:p w:rsidR="008930E3" w:rsidRPr="008930E3" w:rsidRDefault="008930E3" w:rsidP="008930E3">
            <w:pPr>
              <w:pStyle w:val="NoSpacing"/>
              <w:jc w:val="center"/>
            </w:pPr>
          </w:p>
        </w:tc>
      </w:tr>
      <w:tr w:rsidR="008930E3" w:rsidRPr="008930E3" w:rsidTr="008F1E80">
        <w:tc>
          <w:tcPr>
            <w:tcW w:w="7792" w:type="dxa"/>
            <w:tcBorders>
              <w:top w:val="single" w:sz="4" w:space="0" w:color="auto"/>
              <w:left w:val="single" w:sz="4" w:space="0" w:color="auto"/>
              <w:bottom w:val="nil"/>
              <w:right w:val="single" w:sz="4" w:space="0" w:color="auto"/>
            </w:tcBorders>
          </w:tcPr>
          <w:p w:rsidR="008930E3" w:rsidRPr="008930E3" w:rsidRDefault="008930E3" w:rsidP="00F9417D">
            <w:pPr>
              <w:pStyle w:val="NoSpacing"/>
            </w:pPr>
            <w:r w:rsidRPr="008930E3">
              <w:rPr>
                <w:b/>
              </w:rPr>
              <w:t>Personal Qualities:</w:t>
            </w:r>
          </w:p>
        </w:tc>
        <w:tc>
          <w:tcPr>
            <w:tcW w:w="1417" w:type="dxa"/>
            <w:tcBorders>
              <w:top w:val="single" w:sz="4" w:space="0" w:color="auto"/>
              <w:left w:val="single" w:sz="4" w:space="0" w:color="auto"/>
              <w:bottom w:val="nil"/>
              <w:right w:val="single" w:sz="4" w:space="0" w:color="auto"/>
            </w:tcBorders>
          </w:tcPr>
          <w:p w:rsidR="008930E3" w:rsidRPr="008930E3" w:rsidRDefault="008930E3" w:rsidP="00F9417D">
            <w:pPr>
              <w:pStyle w:val="NoSpacing"/>
            </w:pPr>
          </w:p>
        </w:tc>
        <w:tc>
          <w:tcPr>
            <w:tcW w:w="1247" w:type="dxa"/>
            <w:tcBorders>
              <w:top w:val="single" w:sz="4" w:space="0" w:color="auto"/>
              <w:left w:val="single" w:sz="4" w:space="0" w:color="auto"/>
              <w:bottom w:val="nil"/>
              <w:right w:val="single" w:sz="4" w:space="0" w:color="auto"/>
            </w:tcBorders>
          </w:tcPr>
          <w:p w:rsidR="008930E3" w:rsidRPr="008930E3" w:rsidRDefault="008930E3" w:rsidP="00F9417D">
            <w:pPr>
              <w:pStyle w:val="NoSpacing"/>
            </w:pPr>
          </w:p>
        </w:tc>
      </w:tr>
      <w:tr w:rsidR="008930E3" w:rsidRPr="008930E3" w:rsidTr="008F1E80">
        <w:tc>
          <w:tcPr>
            <w:tcW w:w="7792" w:type="dxa"/>
            <w:tcBorders>
              <w:top w:val="nil"/>
              <w:left w:val="single" w:sz="4" w:space="0" w:color="auto"/>
              <w:bottom w:val="nil"/>
              <w:right w:val="single" w:sz="4" w:space="0" w:color="auto"/>
            </w:tcBorders>
          </w:tcPr>
          <w:p w:rsidR="008930E3" w:rsidRPr="008930E3" w:rsidRDefault="008930E3" w:rsidP="008930E3">
            <w:pPr>
              <w:pStyle w:val="NoSpacing"/>
            </w:pPr>
            <w:r w:rsidRPr="008930E3">
              <w:t>An ability to inspire others</w:t>
            </w:r>
          </w:p>
        </w:tc>
        <w:tc>
          <w:tcPr>
            <w:tcW w:w="1417" w:type="dxa"/>
            <w:tcBorders>
              <w:top w:val="nil"/>
              <w:left w:val="single" w:sz="4" w:space="0" w:color="auto"/>
              <w:bottom w:val="nil"/>
              <w:right w:val="single" w:sz="4" w:space="0" w:color="auto"/>
            </w:tcBorders>
          </w:tcPr>
          <w:p w:rsidR="008930E3" w:rsidRPr="008F1E80" w:rsidRDefault="008F1E80" w:rsidP="008F1E80">
            <w:pPr>
              <w:pStyle w:val="NoSpacing"/>
              <w:jc w:val="center"/>
            </w:pPr>
            <w:r>
              <w:t>Y</w:t>
            </w:r>
          </w:p>
        </w:tc>
        <w:tc>
          <w:tcPr>
            <w:tcW w:w="1247" w:type="dxa"/>
            <w:tcBorders>
              <w:top w:val="nil"/>
              <w:left w:val="single" w:sz="4" w:space="0" w:color="auto"/>
              <w:bottom w:val="nil"/>
              <w:right w:val="single" w:sz="4" w:space="0" w:color="auto"/>
            </w:tcBorders>
          </w:tcPr>
          <w:p w:rsidR="008930E3" w:rsidRPr="008F1E80" w:rsidRDefault="008930E3" w:rsidP="008F1E80">
            <w:pPr>
              <w:pStyle w:val="NoSpacing"/>
              <w:jc w:val="center"/>
            </w:pPr>
          </w:p>
        </w:tc>
      </w:tr>
      <w:tr w:rsidR="008930E3" w:rsidRPr="008930E3" w:rsidTr="008F1E80">
        <w:trPr>
          <w:trHeight w:val="250"/>
        </w:trPr>
        <w:tc>
          <w:tcPr>
            <w:tcW w:w="7792" w:type="dxa"/>
            <w:tcBorders>
              <w:top w:val="nil"/>
              <w:left w:val="single" w:sz="4" w:space="0" w:color="auto"/>
              <w:bottom w:val="nil"/>
              <w:right w:val="single" w:sz="4" w:space="0" w:color="auto"/>
            </w:tcBorders>
          </w:tcPr>
          <w:p w:rsidR="008930E3" w:rsidRPr="008930E3" w:rsidRDefault="008930E3" w:rsidP="008930E3">
            <w:pPr>
              <w:pStyle w:val="NoSpacing"/>
            </w:pPr>
            <w:r w:rsidRPr="008930E3">
              <w:t>The competence to lead, manage and develop people individually and as a team</w:t>
            </w:r>
          </w:p>
        </w:tc>
        <w:tc>
          <w:tcPr>
            <w:tcW w:w="1417" w:type="dxa"/>
            <w:tcBorders>
              <w:top w:val="nil"/>
              <w:left w:val="single" w:sz="4" w:space="0" w:color="auto"/>
              <w:bottom w:val="nil"/>
              <w:right w:val="single" w:sz="4" w:space="0" w:color="auto"/>
            </w:tcBorders>
          </w:tcPr>
          <w:p w:rsidR="008930E3" w:rsidRPr="008F1E80" w:rsidRDefault="008F1E80" w:rsidP="008F1E80">
            <w:pPr>
              <w:pStyle w:val="NoSpacing"/>
              <w:jc w:val="center"/>
            </w:pPr>
            <w:r>
              <w:t>Y</w:t>
            </w:r>
          </w:p>
        </w:tc>
        <w:tc>
          <w:tcPr>
            <w:tcW w:w="1247" w:type="dxa"/>
            <w:tcBorders>
              <w:top w:val="nil"/>
              <w:left w:val="single" w:sz="4" w:space="0" w:color="auto"/>
              <w:bottom w:val="nil"/>
              <w:right w:val="single" w:sz="4" w:space="0" w:color="auto"/>
            </w:tcBorders>
          </w:tcPr>
          <w:p w:rsidR="008930E3" w:rsidRPr="008F1E80" w:rsidRDefault="008930E3" w:rsidP="008F1E80">
            <w:pPr>
              <w:pStyle w:val="NoSpacing"/>
              <w:jc w:val="center"/>
            </w:pPr>
          </w:p>
        </w:tc>
      </w:tr>
      <w:tr w:rsidR="008930E3" w:rsidRPr="008930E3" w:rsidTr="008F1E80">
        <w:tc>
          <w:tcPr>
            <w:tcW w:w="7792" w:type="dxa"/>
            <w:tcBorders>
              <w:top w:val="nil"/>
              <w:left w:val="single" w:sz="4" w:space="0" w:color="auto"/>
              <w:bottom w:val="nil"/>
              <w:right w:val="single" w:sz="4" w:space="0" w:color="auto"/>
            </w:tcBorders>
          </w:tcPr>
          <w:p w:rsidR="008930E3" w:rsidRPr="008930E3" w:rsidRDefault="008930E3" w:rsidP="008930E3">
            <w:pPr>
              <w:pStyle w:val="NoSpacing"/>
            </w:pPr>
            <w:r w:rsidRPr="008930E3">
              <w:t>A strong drive to deliver high academic standards and to uphold school expectations with staff and students</w:t>
            </w:r>
          </w:p>
        </w:tc>
        <w:tc>
          <w:tcPr>
            <w:tcW w:w="1417" w:type="dxa"/>
            <w:tcBorders>
              <w:top w:val="nil"/>
              <w:left w:val="single" w:sz="4" w:space="0" w:color="auto"/>
              <w:bottom w:val="nil"/>
              <w:right w:val="single" w:sz="4" w:space="0" w:color="auto"/>
            </w:tcBorders>
          </w:tcPr>
          <w:p w:rsidR="008930E3" w:rsidRPr="008F1E80" w:rsidRDefault="008F1E80" w:rsidP="008F1E80">
            <w:pPr>
              <w:pStyle w:val="NoSpacing"/>
              <w:jc w:val="center"/>
            </w:pPr>
            <w:r>
              <w:t>Y</w:t>
            </w:r>
          </w:p>
        </w:tc>
        <w:tc>
          <w:tcPr>
            <w:tcW w:w="1247" w:type="dxa"/>
            <w:tcBorders>
              <w:top w:val="nil"/>
              <w:left w:val="single" w:sz="4" w:space="0" w:color="auto"/>
              <w:bottom w:val="nil"/>
              <w:right w:val="single" w:sz="4" w:space="0" w:color="auto"/>
            </w:tcBorders>
          </w:tcPr>
          <w:p w:rsidR="008930E3" w:rsidRPr="008F1E80" w:rsidRDefault="008930E3" w:rsidP="008F1E80">
            <w:pPr>
              <w:pStyle w:val="NoSpacing"/>
              <w:jc w:val="center"/>
            </w:pPr>
          </w:p>
        </w:tc>
      </w:tr>
      <w:tr w:rsidR="008930E3" w:rsidRPr="008930E3" w:rsidTr="008F1E80">
        <w:tc>
          <w:tcPr>
            <w:tcW w:w="7792" w:type="dxa"/>
            <w:tcBorders>
              <w:top w:val="nil"/>
              <w:left w:val="single" w:sz="4" w:space="0" w:color="auto"/>
              <w:bottom w:val="nil"/>
              <w:right w:val="single" w:sz="4" w:space="0" w:color="auto"/>
            </w:tcBorders>
          </w:tcPr>
          <w:p w:rsidR="008930E3" w:rsidRPr="008930E3" w:rsidRDefault="008930E3" w:rsidP="008930E3">
            <w:pPr>
              <w:pStyle w:val="NoSpacing"/>
            </w:pPr>
            <w:r w:rsidRPr="008930E3">
              <w:t>The ability to provide a clear sense of direction and purpose to achieve stated aims</w:t>
            </w:r>
          </w:p>
        </w:tc>
        <w:tc>
          <w:tcPr>
            <w:tcW w:w="1417" w:type="dxa"/>
            <w:tcBorders>
              <w:top w:val="nil"/>
              <w:left w:val="single" w:sz="4" w:space="0" w:color="auto"/>
              <w:bottom w:val="nil"/>
              <w:right w:val="single" w:sz="4" w:space="0" w:color="auto"/>
            </w:tcBorders>
          </w:tcPr>
          <w:p w:rsidR="008930E3" w:rsidRPr="008F1E80" w:rsidRDefault="008F1E80" w:rsidP="008F1E80">
            <w:pPr>
              <w:pStyle w:val="NoSpacing"/>
              <w:jc w:val="center"/>
            </w:pPr>
            <w:r>
              <w:t>Y</w:t>
            </w:r>
          </w:p>
        </w:tc>
        <w:tc>
          <w:tcPr>
            <w:tcW w:w="1247" w:type="dxa"/>
            <w:tcBorders>
              <w:top w:val="nil"/>
              <w:left w:val="single" w:sz="4" w:space="0" w:color="auto"/>
              <w:bottom w:val="nil"/>
              <w:right w:val="single" w:sz="4" w:space="0" w:color="auto"/>
            </w:tcBorders>
          </w:tcPr>
          <w:p w:rsidR="008930E3" w:rsidRPr="008F1E80" w:rsidRDefault="008930E3" w:rsidP="008F1E80">
            <w:pPr>
              <w:pStyle w:val="NoSpacing"/>
              <w:jc w:val="center"/>
            </w:pPr>
          </w:p>
        </w:tc>
      </w:tr>
      <w:tr w:rsidR="008930E3" w:rsidRPr="008930E3" w:rsidTr="008F1E80">
        <w:tc>
          <w:tcPr>
            <w:tcW w:w="7792" w:type="dxa"/>
            <w:tcBorders>
              <w:top w:val="nil"/>
              <w:left w:val="single" w:sz="4" w:space="0" w:color="auto"/>
              <w:bottom w:val="nil"/>
              <w:right w:val="single" w:sz="4" w:space="0" w:color="auto"/>
            </w:tcBorders>
          </w:tcPr>
          <w:p w:rsidR="008930E3" w:rsidRPr="008930E3" w:rsidRDefault="008930E3" w:rsidP="008930E3">
            <w:pPr>
              <w:pStyle w:val="NoSpacing"/>
            </w:pPr>
            <w:r w:rsidRPr="008930E3">
              <w:t>Good communication/interpersonal skills and the capacity to listen, empathise and resolve conflict</w:t>
            </w:r>
          </w:p>
        </w:tc>
        <w:tc>
          <w:tcPr>
            <w:tcW w:w="1417" w:type="dxa"/>
            <w:tcBorders>
              <w:top w:val="nil"/>
              <w:left w:val="single" w:sz="4" w:space="0" w:color="auto"/>
              <w:bottom w:val="nil"/>
              <w:right w:val="single" w:sz="4" w:space="0" w:color="auto"/>
            </w:tcBorders>
          </w:tcPr>
          <w:p w:rsidR="008930E3" w:rsidRPr="008F1E80" w:rsidRDefault="008F1E80" w:rsidP="008F1E80">
            <w:pPr>
              <w:pStyle w:val="NoSpacing"/>
              <w:jc w:val="center"/>
            </w:pPr>
            <w:r>
              <w:t>Y</w:t>
            </w:r>
          </w:p>
        </w:tc>
        <w:tc>
          <w:tcPr>
            <w:tcW w:w="1247" w:type="dxa"/>
            <w:tcBorders>
              <w:top w:val="nil"/>
              <w:left w:val="single" w:sz="4" w:space="0" w:color="auto"/>
              <w:bottom w:val="nil"/>
              <w:right w:val="single" w:sz="4" w:space="0" w:color="auto"/>
            </w:tcBorders>
          </w:tcPr>
          <w:p w:rsidR="008930E3" w:rsidRPr="008F1E80" w:rsidRDefault="008930E3" w:rsidP="008F1E80">
            <w:pPr>
              <w:pStyle w:val="NoSpacing"/>
              <w:jc w:val="center"/>
            </w:pPr>
          </w:p>
        </w:tc>
      </w:tr>
      <w:tr w:rsidR="008930E3" w:rsidRPr="008930E3" w:rsidTr="008F1E80">
        <w:tc>
          <w:tcPr>
            <w:tcW w:w="7792" w:type="dxa"/>
            <w:tcBorders>
              <w:top w:val="nil"/>
              <w:left w:val="single" w:sz="4" w:space="0" w:color="auto"/>
              <w:bottom w:val="nil"/>
              <w:right w:val="single" w:sz="4" w:space="0" w:color="auto"/>
            </w:tcBorders>
          </w:tcPr>
          <w:p w:rsidR="008930E3" w:rsidRPr="008930E3" w:rsidRDefault="008930E3" w:rsidP="008930E3">
            <w:pPr>
              <w:pStyle w:val="NoSpacing"/>
            </w:pPr>
            <w:r w:rsidRPr="008930E3">
              <w:t>The ability to take initiative and accept responsibility</w:t>
            </w:r>
          </w:p>
        </w:tc>
        <w:tc>
          <w:tcPr>
            <w:tcW w:w="1417" w:type="dxa"/>
            <w:tcBorders>
              <w:top w:val="nil"/>
              <w:left w:val="single" w:sz="4" w:space="0" w:color="auto"/>
              <w:bottom w:val="nil"/>
              <w:right w:val="single" w:sz="4" w:space="0" w:color="auto"/>
            </w:tcBorders>
          </w:tcPr>
          <w:p w:rsidR="008930E3" w:rsidRPr="008F1E80" w:rsidRDefault="008F1E80" w:rsidP="008F1E80">
            <w:pPr>
              <w:pStyle w:val="NoSpacing"/>
              <w:jc w:val="center"/>
            </w:pPr>
            <w:r>
              <w:t>Y</w:t>
            </w:r>
          </w:p>
        </w:tc>
        <w:tc>
          <w:tcPr>
            <w:tcW w:w="1247" w:type="dxa"/>
            <w:tcBorders>
              <w:top w:val="nil"/>
              <w:left w:val="single" w:sz="4" w:space="0" w:color="auto"/>
              <w:bottom w:val="nil"/>
              <w:right w:val="single" w:sz="4" w:space="0" w:color="auto"/>
            </w:tcBorders>
          </w:tcPr>
          <w:p w:rsidR="008930E3" w:rsidRPr="008F1E80" w:rsidRDefault="008930E3" w:rsidP="008F1E80">
            <w:pPr>
              <w:pStyle w:val="NoSpacing"/>
              <w:jc w:val="center"/>
            </w:pPr>
          </w:p>
        </w:tc>
      </w:tr>
      <w:tr w:rsidR="008930E3" w:rsidRPr="008930E3" w:rsidTr="008F1E80">
        <w:tc>
          <w:tcPr>
            <w:tcW w:w="7792" w:type="dxa"/>
            <w:tcBorders>
              <w:top w:val="nil"/>
              <w:left w:val="single" w:sz="4" w:space="0" w:color="auto"/>
              <w:bottom w:val="nil"/>
              <w:right w:val="single" w:sz="4" w:space="0" w:color="auto"/>
            </w:tcBorders>
          </w:tcPr>
          <w:p w:rsidR="008930E3" w:rsidRPr="008930E3" w:rsidRDefault="008930E3" w:rsidP="008930E3">
            <w:pPr>
              <w:pStyle w:val="NoSpacing"/>
            </w:pPr>
            <w:r w:rsidRPr="008930E3">
              <w:t>The ability to work effectively under pressure and maintain self-motivation</w:t>
            </w:r>
          </w:p>
        </w:tc>
        <w:tc>
          <w:tcPr>
            <w:tcW w:w="1417" w:type="dxa"/>
            <w:tcBorders>
              <w:top w:val="nil"/>
              <w:left w:val="single" w:sz="4" w:space="0" w:color="auto"/>
              <w:bottom w:val="nil"/>
              <w:right w:val="single" w:sz="4" w:space="0" w:color="auto"/>
            </w:tcBorders>
          </w:tcPr>
          <w:p w:rsidR="008930E3" w:rsidRPr="008F1E80" w:rsidRDefault="008F1E80" w:rsidP="008F1E80">
            <w:pPr>
              <w:pStyle w:val="NoSpacing"/>
              <w:jc w:val="center"/>
            </w:pPr>
            <w:r>
              <w:t>Y</w:t>
            </w:r>
          </w:p>
        </w:tc>
        <w:tc>
          <w:tcPr>
            <w:tcW w:w="1247" w:type="dxa"/>
            <w:tcBorders>
              <w:top w:val="nil"/>
              <w:left w:val="single" w:sz="4" w:space="0" w:color="auto"/>
              <w:bottom w:val="nil"/>
              <w:right w:val="single" w:sz="4" w:space="0" w:color="auto"/>
            </w:tcBorders>
          </w:tcPr>
          <w:p w:rsidR="008930E3" w:rsidRPr="008F1E80" w:rsidRDefault="008930E3" w:rsidP="008F1E80">
            <w:pPr>
              <w:pStyle w:val="NoSpacing"/>
              <w:jc w:val="center"/>
            </w:pPr>
          </w:p>
        </w:tc>
      </w:tr>
      <w:tr w:rsidR="008930E3" w:rsidRPr="008930E3" w:rsidTr="008F1E80">
        <w:tc>
          <w:tcPr>
            <w:tcW w:w="7792" w:type="dxa"/>
            <w:tcBorders>
              <w:top w:val="nil"/>
              <w:left w:val="single" w:sz="4" w:space="0" w:color="auto"/>
              <w:bottom w:val="nil"/>
              <w:right w:val="single" w:sz="4" w:space="0" w:color="auto"/>
            </w:tcBorders>
          </w:tcPr>
          <w:p w:rsidR="008930E3" w:rsidRPr="008930E3" w:rsidRDefault="008930E3" w:rsidP="008930E3">
            <w:pPr>
              <w:pStyle w:val="NoSpacing"/>
            </w:pPr>
            <w:r w:rsidRPr="008930E3">
              <w:t>Resilience, energy and stamina</w:t>
            </w:r>
          </w:p>
        </w:tc>
        <w:tc>
          <w:tcPr>
            <w:tcW w:w="1417" w:type="dxa"/>
            <w:tcBorders>
              <w:top w:val="nil"/>
              <w:left w:val="single" w:sz="4" w:space="0" w:color="auto"/>
              <w:bottom w:val="nil"/>
              <w:right w:val="single" w:sz="4" w:space="0" w:color="auto"/>
            </w:tcBorders>
          </w:tcPr>
          <w:p w:rsidR="008930E3" w:rsidRPr="008F1E80" w:rsidRDefault="008F1E80" w:rsidP="008F1E80">
            <w:pPr>
              <w:pStyle w:val="NoSpacing"/>
              <w:jc w:val="center"/>
            </w:pPr>
            <w:r>
              <w:t>Y</w:t>
            </w:r>
          </w:p>
        </w:tc>
        <w:tc>
          <w:tcPr>
            <w:tcW w:w="1247" w:type="dxa"/>
            <w:tcBorders>
              <w:top w:val="nil"/>
              <w:left w:val="single" w:sz="4" w:space="0" w:color="auto"/>
              <w:bottom w:val="nil"/>
              <w:right w:val="single" w:sz="4" w:space="0" w:color="auto"/>
            </w:tcBorders>
          </w:tcPr>
          <w:p w:rsidR="008930E3" w:rsidRPr="008F1E80" w:rsidRDefault="008930E3" w:rsidP="008F1E80">
            <w:pPr>
              <w:pStyle w:val="NoSpacing"/>
              <w:jc w:val="center"/>
            </w:pPr>
          </w:p>
        </w:tc>
      </w:tr>
      <w:tr w:rsidR="008930E3" w:rsidRPr="008930E3" w:rsidTr="008F1E80">
        <w:tc>
          <w:tcPr>
            <w:tcW w:w="7792" w:type="dxa"/>
            <w:tcBorders>
              <w:top w:val="nil"/>
              <w:left w:val="single" w:sz="4" w:space="0" w:color="auto"/>
              <w:bottom w:val="nil"/>
              <w:right w:val="single" w:sz="4" w:space="0" w:color="auto"/>
            </w:tcBorders>
          </w:tcPr>
          <w:p w:rsidR="008930E3" w:rsidRPr="008930E3" w:rsidRDefault="008930E3" w:rsidP="008930E3">
            <w:pPr>
              <w:pStyle w:val="NoSpacing"/>
            </w:pPr>
            <w:r w:rsidRPr="008930E3">
              <w:t>The ability to work with governors, senior management, heads of faculty and heads of year on whole-school initiatives</w:t>
            </w:r>
          </w:p>
        </w:tc>
        <w:tc>
          <w:tcPr>
            <w:tcW w:w="1417" w:type="dxa"/>
            <w:tcBorders>
              <w:top w:val="nil"/>
              <w:left w:val="single" w:sz="4" w:space="0" w:color="auto"/>
              <w:bottom w:val="nil"/>
              <w:right w:val="single" w:sz="4" w:space="0" w:color="auto"/>
            </w:tcBorders>
          </w:tcPr>
          <w:p w:rsidR="008930E3" w:rsidRPr="008F1E80" w:rsidRDefault="008F1E80" w:rsidP="008F1E80">
            <w:pPr>
              <w:pStyle w:val="NoSpacing"/>
              <w:jc w:val="center"/>
            </w:pPr>
            <w:r>
              <w:t>Y</w:t>
            </w:r>
          </w:p>
        </w:tc>
        <w:tc>
          <w:tcPr>
            <w:tcW w:w="1247" w:type="dxa"/>
            <w:tcBorders>
              <w:top w:val="nil"/>
              <w:left w:val="single" w:sz="4" w:space="0" w:color="auto"/>
              <w:bottom w:val="nil"/>
              <w:right w:val="single" w:sz="4" w:space="0" w:color="auto"/>
            </w:tcBorders>
          </w:tcPr>
          <w:p w:rsidR="008930E3" w:rsidRPr="008F1E80" w:rsidRDefault="008930E3" w:rsidP="008F1E80">
            <w:pPr>
              <w:pStyle w:val="NoSpacing"/>
              <w:jc w:val="center"/>
            </w:pPr>
          </w:p>
        </w:tc>
      </w:tr>
      <w:tr w:rsidR="008930E3" w:rsidRPr="008930E3" w:rsidTr="008F1E80">
        <w:tc>
          <w:tcPr>
            <w:tcW w:w="7792" w:type="dxa"/>
            <w:tcBorders>
              <w:top w:val="nil"/>
              <w:left w:val="single" w:sz="4" w:space="0" w:color="auto"/>
              <w:bottom w:val="single" w:sz="4" w:space="0" w:color="auto"/>
              <w:right w:val="single" w:sz="4" w:space="0" w:color="auto"/>
            </w:tcBorders>
          </w:tcPr>
          <w:p w:rsidR="008930E3" w:rsidRPr="008930E3" w:rsidRDefault="008930E3" w:rsidP="008930E3">
            <w:pPr>
              <w:pStyle w:val="NoSpacing"/>
            </w:pPr>
            <w:r w:rsidRPr="008930E3">
              <w:t>A willingness to contribute to extra-curricular events</w:t>
            </w:r>
          </w:p>
        </w:tc>
        <w:tc>
          <w:tcPr>
            <w:tcW w:w="1417" w:type="dxa"/>
            <w:tcBorders>
              <w:top w:val="nil"/>
              <w:left w:val="single" w:sz="4" w:space="0" w:color="auto"/>
              <w:bottom w:val="single" w:sz="4" w:space="0" w:color="auto"/>
              <w:right w:val="single" w:sz="4" w:space="0" w:color="auto"/>
            </w:tcBorders>
          </w:tcPr>
          <w:p w:rsidR="008930E3" w:rsidRPr="008F1E80" w:rsidRDefault="008F1E80" w:rsidP="008F1E80">
            <w:pPr>
              <w:pStyle w:val="NoSpacing"/>
              <w:jc w:val="center"/>
            </w:pPr>
            <w:r>
              <w:t>Y</w:t>
            </w:r>
          </w:p>
        </w:tc>
        <w:tc>
          <w:tcPr>
            <w:tcW w:w="1247" w:type="dxa"/>
            <w:tcBorders>
              <w:top w:val="nil"/>
              <w:left w:val="single" w:sz="4" w:space="0" w:color="auto"/>
              <w:bottom w:val="single" w:sz="4" w:space="0" w:color="auto"/>
              <w:right w:val="single" w:sz="4" w:space="0" w:color="auto"/>
            </w:tcBorders>
          </w:tcPr>
          <w:p w:rsidR="008930E3" w:rsidRPr="008F1E80" w:rsidRDefault="008930E3" w:rsidP="008F1E80">
            <w:pPr>
              <w:pStyle w:val="NoSpacing"/>
              <w:jc w:val="center"/>
            </w:pPr>
          </w:p>
        </w:tc>
      </w:tr>
    </w:tbl>
    <w:p w:rsidR="008930E3" w:rsidRPr="008930E3" w:rsidRDefault="008930E3" w:rsidP="003923A8">
      <w:pPr>
        <w:pStyle w:val="NoSpacing"/>
        <w:rPr>
          <w:sz w:val="28"/>
          <w:szCs w:val="28"/>
        </w:rPr>
      </w:pPr>
    </w:p>
    <w:sectPr w:rsidR="008930E3" w:rsidRPr="008930E3" w:rsidSect="008930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17AD"/>
    <w:multiLevelType w:val="hybridMultilevel"/>
    <w:tmpl w:val="FBDE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8D0C4A"/>
    <w:multiLevelType w:val="hybridMultilevel"/>
    <w:tmpl w:val="4D34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53C85"/>
    <w:multiLevelType w:val="hybridMultilevel"/>
    <w:tmpl w:val="02EC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445FE"/>
    <w:multiLevelType w:val="hybridMultilevel"/>
    <w:tmpl w:val="D6725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E3"/>
    <w:rsid w:val="00012C76"/>
    <w:rsid w:val="00091214"/>
    <w:rsid w:val="000B4A45"/>
    <w:rsid w:val="00177316"/>
    <w:rsid w:val="001A6707"/>
    <w:rsid w:val="00212A1D"/>
    <w:rsid w:val="003108C8"/>
    <w:rsid w:val="003923A8"/>
    <w:rsid w:val="008421CB"/>
    <w:rsid w:val="00846E44"/>
    <w:rsid w:val="008930E3"/>
    <w:rsid w:val="008F1E80"/>
    <w:rsid w:val="009267A7"/>
    <w:rsid w:val="00A000D9"/>
    <w:rsid w:val="00AE1D65"/>
    <w:rsid w:val="00B43F63"/>
    <w:rsid w:val="00B51ED6"/>
    <w:rsid w:val="00B720BF"/>
    <w:rsid w:val="00CE6859"/>
    <w:rsid w:val="00DA24F8"/>
    <w:rsid w:val="00DB176F"/>
    <w:rsid w:val="00E5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BB7D"/>
  <w15:chartTrackingRefBased/>
  <w15:docId w15:val="{1C12D4A7-7138-49D8-8AB4-39A50F49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0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0E3"/>
    <w:pPr>
      <w:spacing w:after="0" w:line="240" w:lineRule="auto"/>
    </w:pPr>
  </w:style>
  <w:style w:type="table" w:styleId="TableGrid">
    <w:name w:val="Table Grid"/>
    <w:basedOn w:val="TableNormal"/>
    <w:uiPriority w:val="59"/>
    <w:rsid w:val="00893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E80"/>
    <w:pPr>
      <w:ind w:left="720"/>
      <w:contextualSpacing/>
    </w:pPr>
  </w:style>
  <w:style w:type="paragraph" w:styleId="BalloonText">
    <w:name w:val="Balloon Text"/>
    <w:basedOn w:val="Normal"/>
    <w:link w:val="BalloonTextChar"/>
    <w:uiPriority w:val="99"/>
    <w:semiHidden/>
    <w:unhideWhenUsed/>
    <w:rsid w:val="00DB1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0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478E9-FD23-433B-9B34-448FE56A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807006F</Template>
  <TotalTime>1</TotalTime>
  <Pages>2</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KLB School</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Rand</dc:creator>
  <cp:keywords/>
  <dc:description/>
  <cp:lastModifiedBy>DPAVEY</cp:lastModifiedBy>
  <cp:revision>3</cp:revision>
  <cp:lastPrinted>2020-01-20T12:43:00Z</cp:lastPrinted>
  <dcterms:created xsi:type="dcterms:W3CDTF">2020-02-03T11:28:00Z</dcterms:created>
  <dcterms:modified xsi:type="dcterms:W3CDTF">2020-02-03T11:29:00Z</dcterms:modified>
</cp:coreProperties>
</file>