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F3" w:rsidRDefault="000177F3" w:rsidP="00ED2D78">
      <w:pPr>
        <w:rPr>
          <w:rFonts w:ascii="Arial" w:eastAsia="Times New Roman" w:hAnsi="Arial" w:cs="Arial"/>
          <w:b/>
          <w:color w:val="4D616E"/>
          <w:sz w:val="32"/>
          <w:szCs w:val="28"/>
        </w:rPr>
      </w:pPr>
      <w:bookmarkStart w:id="0" w:name="_Toc441830078"/>
      <w:r>
        <w:rPr>
          <w:rFonts w:ascii="Arial" w:eastAsia="Times New Roman" w:hAnsi="Arial" w:cs="Arial"/>
          <w:b/>
          <w:color w:val="4D616E"/>
          <w:sz w:val="32"/>
          <w:szCs w:val="28"/>
        </w:rPr>
        <w:t>Job Description</w:t>
      </w:r>
    </w:p>
    <w:p w:rsidR="00ED2D78" w:rsidRPr="000177F3" w:rsidRDefault="000177F3" w:rsidP="00ED2D78">
      <w:pPr>
        <w:rPr>
          <w:rFonts w:ascii="Arial" w:eastAsiaTheme="majorEastAsia" w:hAnsi="Arial" w:cs="Arial"/>
          <w:b/>
          <w:bCs/>
          <w:iCs/>
          <w:color w:val="006A6A"/>
          <w:position w:val="6"/>
          <w:sz w:val="28"/>
          <w:lang w:eastAsia="en-US"/>
        </w:rPr>
      </w:pPr>
      <w:r>
        <w:rPr>
          <w:rFonts w:ascii="Arial" w:eastAsia="Times New Roman" w:hAnsi="Arial" w:cs="Arial"/>
          <w:b/>
          <w:color w:val="4D616E"/>
          <w:sz w:val="32"/>
          <w:szCs w:val="28"/>
        </w:rPr>
        <w:t xml:space="preserve">Careers Leader </w:t>
      </w:r>
    </w:p>
    <w:p w:rsidR="00112DFF" w:rsidRPr="00657DFE" w:rsidRDefault="00112DFF" w:rsidP="00112DFF">
      <w:pPr>
        <w:tabs>
          <w:tab w:val="left" w:pos="2410"/>
        </w:tabs>
        <w:spacing w:after="0" w:line="240" w:lineRule="auto"/>
        <w:rPr>
          <w:rFonts w:ascii="Arial" w:eastAsia="Times New Roman" w:hAnsi="Arial" w:cs="Arial"/>
          <w:b/>
          <w:color w:val="7F7F7F" w:themeColor="text1" w:themeTint="80"/>
        </w:rPr>
      </w:pPr>
      <w:r w:rsidRPr="00987581">
        <w:rPr>
          <w:rFonts w:ascii="Arial" w:eastAsia="Times New Roman" w:hAnsi="Arial" w:cs="Arial"/>
          <w:b/>
          <w:color w:val="4D616E"/>
        </w:rPr>
        <w:t>Job title:</w:t>
      </w:r>
      <w:r w:rsidRPr="00987581">
        <w:rPr>
          <w:rFonts w:ascii="Arial" w:eastAsia="Times New Roman" w:hAnsi="Arial" w:cs="Arial"/>
          <w:b/>
          <w:color w:val="4D616E"/>
        </w:rPr>
        <w:tab/>
      </w:r>
      <w:r w:rsidR="000177F3" w:rsidRPr="00657DFE">
        <w:rPr>
          <w:rFonts w:ascii="Arial" w:eastAsia="Times New Roman" w:hAnsi="Arial" w:cs="Arial"/>
          <w:color w:val="7F7F7F" w:themeColor="text1" w:themeTint="80"/>
        </w:rPr>
        <w:t xml:space="preserve">Careers Leader </w:t>
      </w:r>
    </w:p>
    <w:p w:rsidR="00112DFF" w:rsidRPr="00657DFE" w:rsidRDefault="00112DFF" w:rsidP="00112DFF">
      <w:pPr>
        <w:tabs>
          <w:tab w:val="left" w:pos="2410"/>
        </w:tabs>
        <w:spacing w:after="0" w:line="240" w:lineRule="auto"/>
        <w:rPr>
          <w:rFonts w:ascii="Arial" w:eastAsia="Times New Roman" w:hAnsi="Arial" w:cs="Arial"/>
          <w:color w:val="7F7F7F" w:themeColor="text1" w:themeTint="80"/>
        </w:rPr>
      </w:pPr>
      <w:r w:rsidRPr="00657DFE">
        <w:rPr>
          <w:rFonts w:ascii="Arial" w:eastAsia="Times New Roman" w:hAnsi="Arial" w:cs="Arial"/>
          <w:b/>
          <w:color w:val="7F7F7F" w:themeColor="text1" w:themeTint="80"/>
        </w:rPr>
        <w:t>Employer:</w:t>
      </w:r>
      <w:r w:rsidRPr="00657DFE">
        <w:rPr>
          <w:rFonts w:ascii="Arial" w:eastAsia="Times New Roman" w:hAnsi="Arial" w:cs="Arial"/>
          <w:b/>
          <w:color w:val="7F7F7F" w:themeColor="text1" w:themeTint="80"/>
        </w:rPr>
        <w:tab/>
      </w:r>
      <w:r w:rsidR="00895F27" w:rsidRPr="00657DFE">
        <w:rPr>
          <w:rFonts w:ascii="Arial" w:eastAsia="Times New Roman" w:hAnsi="Arial" w:cs="Arial"/>
          <w:color w:val="7F7F7F" w:themeColor="text1" w:themeTint="80"/>
        </w:rPr>
        <w:t>The Durham UTC Ltd</w:t>
      </w:r>
    </w:p>
    <w:p w:rsidR="00112DFF" w:rsidRPr="00657DFE" w:rsidRDefault="00112DFF" w:rsidP="00112DFF">
      <w:pPr>
        <w:tabs>
          <w:tab w:val="left" w:pos="2410"/>
        </w:tabs>
        <w:spacing w:after="0" w:line="240" w:lineRule="auto"/>
        <w:rPr>
          <w:rFonts w:ascii="Arial" w:eastAsia="Times New Roman" w:hAnsi="Arial" w:cs="Arial"/>
          <w:color w:val="7F7F7F" w:themeColor="text1" w:themeTint="80"/>
        </w:rPr>
      </w:pPr>
      <w:r w:rsidRPr="00657DFE">
        <w:rPr>
          <w:rFonts w:ascii="Arial" w:eastAsia="Times New Roman" w:hAnsi="Arial" w:cs="Arial"/>
          <w:b/>
          <w:color w:val="7F7F7F" w:themeColor="text1" w:themeTint="80"/>
        </w:rPr>
        <w:t>Responsible to:</w:t>
      </w:r>
      <w:r w:rsidRPr="00657DFE">
        <w:rPr>
          <w:rFonts w:ascii="Arial" w:eastAsia="Times New Roman" w:hAnsi="Arial" w:cs="Arial"/>
          <w:b/>
          <w:color w:val="7F7F7F" w:themeColor="text1" w:themeTint="80"/>
        </w:rPr>
        <w:tab/>
      </w:r>
      <w:r w:rsidR="00657DFE">
        <w:rPr>
          <w:rFonts w:ascii="Arial" w:eastAsia="Times New Roman" w:hAnsi="Arial" w:cs="Arial"/>
          <w:color w:val="7F7F7F" w:themeColor="text1" w:themeTint="80"/>
        </w:rPr>
        <w:t>Vice Principal, Business Engagement and Careers</w:t>
      </w:r>
    </w:p>
    <w:p w:rsidR="00112DFF" w:rsidRPr="00657DFE" w:rsidRDefault="00557C83" w:rsidP="004D0CBE">
      <w:pPr>
        <w:tabs>
          <w:tab w:val="left" w:pos="2410"/>
        </w:tabs>
        <w:spacing w:after="0" w:line="240" w:lineRule="auto"/>
        <w:ind w:left="2410" w:hanging="2410"/>
        <w:rPr>
          <w:rFonts w:ascii="Arial" w:eastAsia="Times New Roman" w:hAnsi="Arial" w:cs="Arial"/>
          <w:color w:val="7F7F7F" w:themeColor="text1" w:themeTint="80"/>
        </w:rPr>
      </w:pPr>
      <w:r w:rsidRPr="00657DFE">
        <w:rPr>
          <w:rFonts w:ascii="Arial" w:eastAsia="Times New Roman" w:hAnsi="Arial" w:cs="Arial"/>
          <w:b/>
          <w:color w:val="7F7F7F" w:themeColor="text1" w:themeTint="80"/>
        </w:rPr>
        <w:t>Salary</w:t>
      </w:r>
      <w:r w:rsidR="00112DFF" w:rsidRPr="00657DFE">
        <w:rPr>
          <w:rFonts w:ascii="Arial" w:eastAsia="Times New Roman" w:hAnsi="Arial" w:cs="Arial"/>
          <w:b/>
          <w:color w:val="7F7F7F" w:themeColor="text1" w:themeTint="80"/>
        </w:rPr>
        <w:t>:</w:t>
      </w:r>
      <w:r w:rsidR="00112DFF" w:rsidRPr="00657DFE">
        <w:rPr>
          <w:rFonts w:ascii="Arial" w:eastAsia="Times New Roman" w:hAnsi="Arial" w:cs="Arial"/>
          <w:b/>
          <w:color w:val="7F7F7F" w:themeColor="text1" w:themeTint="80"/>
        </w:rPr>
        <w:tab/>
      </w:r>
      <w:r w:rsidR="00ED2D78" w:rsidRPr="00657DFE">
        <w:rPr>
          <w:rFonts w:ascii="Arial" w:eastAsia="Times New Roman" w:hAnsi="Arial" w:cs="Arial"/>
          <w:color w:val="7F7F7F" w:themeColor="text1" w:themeTint="80"/>
        </w:rPr>
        <w:t xml:space="preserve">Based on NJC Local Government pay scale </w:t>
      </w:r>
      <w:r w:rsidR="00AE4C8C" w:rsidRPr="00657DFE">
        <w:rPr>
          <w:rFonts w:ascii="Arial" w:eastAsia="Times New Roman" w:hAnsi="Arial" w:cs="Arial"/>
          <w:b/>
          <w:color w:val="7F7F7F" w:themeColor="text1" w:themeTint="80"/>
        </w:rPr>
        <w:t>Pt 30-34 £27,358-£30,756</w:t>
      </w:r>
      <w:r w:rsidR="000177F3" w:rsidRPr="00657DFE">
        <w:rPr>
          <w:rFonts w:ascii="Arial" w:eastAsia="Times New Roman" w:hAnsi="Arial" w:cs="Arial"/>
          <w:color w:val="7F7F7F" w:themeColor="text1" w:themeTint="80"/>
        </w:rPr>
        <w:t xml:space="preserve"> </w:t>
      </w:r>
      <w:r w:rsidR="00ED2D78" w:rsidRPr="00657DFE">
        <w:rPr>
          <w:rFonts w:ascii="Arial" w:eastAsia="Times New Roman" w:hAnsi="Arial" w:cs="Arial"/>
          <w:color w:val="7F7F7F" w:themeColor="text1" w:themeTint="80"/>
        </w:rPr>
        <w:t>37</w:t>
      </w:r>
      <w:r w:rsidR="000177F3" w:rsidRPr="00657DFE">
        <w:rPr>
          <w:rFonts w:ascii="Arial" w:eastAsia="Times New Roman" w:hAnsi="Arial" w:cs="Arial"/>
          <w:color w:val="7F7F7F" w:themeColor="text1" w:themeTint="80"/>
        </w:rPr>
        <w:t xml:space="preserve"> </w:t>
      </w:r>
      <w:r w:rsidR="00ED2D78" w:rsidRPr="00657DFE">
        <w:rPr>
          <w:rFonts w:ascii="Arial" w:eastAsia="Times New Roman" w:hAnsi="Arial" w:cs="Arial"/>
          <w:color w:val="7F7F7F" w:themeColor="text1" w:themeTint="80"/>
        </w:rPr>
        <w:t xml:space="preserve">hours, </w:t>
      </w:r>
      <w:r w:rsidR="000177F3" w:rsidRPr="00657DFE">
        <w:rPr>
          <w:rFonts w:ascii="Arial" w:eastAsia="Times New Roman" w:hAnsi="Arial" w:cs="Arial"/>
          <w:color w:val="7F7F7F" w:themeColor="text1" w:themeTint="80"/>
        </w:rPr>
        <w:t xml:space="preserve">Whole Time Contract </w:t>
      </w:r>
    </w:p>
    <w:p w:rsidR="00ED2D78" w:rsidRPr="00657DFE" w:rsidRDefault="00ED2D78" w:rsidP="004D0CBE">
      <w:pPr>
        <w:tabs>
          <w:tab w:val="left" w:pos="2410"/>
        </w:tabs>
        <w:spacing w:after="0" w:line="240" w:lineRule="auto"/>
        <w:ind w:left="2410" w:hanging="2410"/>
        <w:rPr>
          <w:rFonts w:ascii="Arial" w:eastAsia="Times New Roman" w:hAnsi="Arial" w:cs="Arial"/>
          <w:color w:val="7F7F7F" w:themeColor="text1" w:themeTint="80"/>
        </w:rPr>
      </w:pPr>
    </w:p>
    <w:p w:rsidR="00112DFF" w:rsidRPr="00657DFE" w:rsidRDefault="00112DFF" w:rsidP="00112DFF">
      <w:pPr>
        <w:spacing w:after="0" w:line="240" w:lineRule="auto"/>
        <w:rPr>
          <w:rFonts w:ascii="Arial" w:eastAsia="Times New Roman" w:hAnsi="Arial" w:cs="Arial"/>
          <w:color w:val="7F7F7F" w:themeColor="text1" w:themeTint="80"/>
        </w:rPr>
      </w:pPr>
    </w:p>
    <w:p w:rsidR="008A23FB" w:rsidRPr="00657DFE" w:rsidRDefault="008A23FB" w:rsidP="00112DFF">
      <w:p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The Careers Leader is responsible and accountable for the delivery of the UTC’s programme of career adv</w:t>
      </w:r>
      <w:r w:rsidR="008A0A10" w:rsidRPr="00657DFE">
        <w:rPr>
          <w:rFonts w:ascii="Arial" w:eastAsia="Times New Roman" w:hAnsi="Arial" w:cs="Arial"/>
          <w:color w:val="7F7F7F" w:themeColor="text1" w:themeTint="80"/>
        </w:rPr>
        <w:t>ice and guidance. It is a</w:t>
      </w:r>
      <w:r w:rsidRPr="00657DFE">
        <w:rPr>
          <w:rFonts w:ascii="Arial" w:eastAsia="Times New Roman" w:hAnsi="Arial" w:cs="Arial"/>
          <w:color w:val="7F7F7F" w:themeColor="text1" w:themeTint="80"/>
        </w:rPr>
        <w:t xml:space="preserve"> role that requires a clear overview of the UTC’s careers provision. Careers leadership involves: planning, implementing, and quality assuring a careers programme for the UTC; managing the delivery of career guidance, networking with external partners, including employers; coordinating the contributions of careers teachers, subject teachers, mentors and SENCO. The Careers Leader has the authority to influence the development of strategy and implement the careers programme. The Careers Leader is required to work in collaboration with the </w:t>
      </w:r>
      <w:r w:rsidR="00657DFE">
        <w:rPr>
          <w:rFonts w:ascii="Arial" w:eastAsia="Times New Roman" w:hAnsi="Arial" w:cs="Arial"/>
          <w:color w:val="7F7F7F" w:themeColor="text1" w:themeTint="80"/>
        </w:rPr>
        <w:t>Vice Principal, Business Engagement and Careers</w:t>
      </w:r>
      <w:r w:rsidRPr="00657DFE">
        <w:rPr>
          <w:rFonts w:ascii="Arial" w:eastAsia="Times New Roman" w:hAnsi="Arial" w:cs="Arial"/>
          <w:color w:val="7F7F7F" w:themeColor="text1" w:themeTint="80"/>
        </w:rPr>
        <w:t xml:space="preserve"> to ensure employer and partner links are actively developed and retained to provide a range of meaningful career related activity.</w:t>
      </w:r>
    </w:p>
    <w:p w:rsidR="008A23FB" w:rsidRPr="00657DFE" w:rsidRDefault="008A23FB" w:rsidP="00112DFF">
      <w:pPr>
        <w:spacing w:after="0" w:line="240" w:lineRule="auto"/>
        <w:rPr>
          <w:rFonts w:ascii="Arial" w:eastAsia="Times New Roman" w:hAnsi="Arial" w:cs="Arial"/>
          <w:color w:val="7F7F7F" w:themeColor="text1" w:themeTint="80"/>
        </w:rPr>
      </w:pPr>
    </w:p>
    <w:p w:rsidR="001A6D22" w:rsidRPr="00657DFE" w:rsidRDefault="00E9572A" w:rsidP="00112DFF">
      <w:p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 xml:space="preserve">As part of a </w:t>
      </w:r>
      <w:r w:rsidR="00ED2D78" w:rsidRPr="00657DFE">
        <w:rPr>
          <w:rFonts w:ascii="Arial" w:eastAsia="Times New Roman" w:hAnsi="Arial" w:cs="Arial"/>
          <w:color w:val="7F7F7F" w:themeColor="text1" w:themeTint="80"/>
        </w:rPr>
        <w:t>core</w:t>
      </w:r>
      <w:r w:rsidRPr="00657DFE">
        <w:rPr>
          <w:rFonts w:ascii="Arial" w:eastAsia="Times New Roman" w:hAnsi="Arial" w:cs="Arial"/>
          <w:color w:val="7F7F7F" w:themeColor="text1" w:themeTint="80"/>
        </w:rPr>
        <w:t xml:space="preserve"> </w:t>
      </w:r>
      <w:r w:rsidR="005F120D" w:rsidRPr="00657DFE">
        <w:rPr>
          <w:rFonts w:ascii="Arial" w:eastAsia="Times New Roman" w:hAnsi="Arial" w:cs="Arial"/>
          <w:color w:val="7F7F7F" w:themeColor="text1" w:themeTint="80"/>
        </w:rPr>
        <w:t>support</w:t>
      </w:r>
      <w:r w:rsidRPr="00657DFE">
        <w:rPr>
          <w:rFonts w:ascii="Arial" w:eastAsia="Times New Roman" w:hAnsi="Arial" w:cs="Arial"/>
          <w:color w:val="7F7F7F" w:themeColor="text1" w:themeTint="80"/>
        </w:rPr>
        <w:t xml:space="preserve"> team </w:t>
      </w:r>
      <w:r w:rsidR="00ED2D78" w:rsidRPr="00657DFE">
        <w:rPr>
          <w:rFonts w:ascii="Arial" w:eastAsia="Times New Roman" w:hAnsi="Arial" w:cs="Arial"/>
          <w:color w:val="7F7F7F" w:themeColor="text1" w:themeTint="80"/>
        </w:rPr>
        <w:t xml:space="preserve">you </w:t>
      </w:r>
      <w:r w:rsidR="00C72352" w:rsidRPr="00657DFE">
        <w:rPr>
          <w:rFonts w:ascii="Arial" w:eastAsia="Times New Roman" w:hAnsi="Arial" w:cs="Arial"/>
          <w:color w:val="7F7F7F" w:themeColor="text1" w:themeTint="80"/>
        </w:rPr>
        <w:t>will</w:t>
      </w:r>
      <w:r w:rsidR="005F6D19" w:rsidRPr="00657DFE">
        <w:rPr>
          <w:rFonts w:ascii="Arial" w:eastAsia="Times New Roman" w:hAnsi="Arial" w:cs="Arial"/>
          <w:color w:val="7F7F7F" w:themeColor="text1" w:themeTint="80"/>
        </w:rPr>
        <w:t xml:space="preserve"> </w:t>
      </w:r>
      <w:r w:rsidRPr="00657DFE">
        <w:rPr>
          <w:rFonts w:ascii="Arial" w:eastAsia="Times New Roman" w:hAnsi="Arial" w:cs="Arial"/>
          <w:color w:val="7F7F7F" w:themeColor="text1" w:themeTint="80"/>
        </w:rPr>
        <w:t>provide the services below:</w:t>
      </w:r>
    </w:p>
    <w:p w:rsidR="001A6D22" w:rsidRPr="00657DFE" w:rsidRDefault="001A6D22" w:rsidP="00112DFF">
      <w:pPr>
        <w:spacing w:after="0" w:line="240" w:lineRule="auto"/>
        <w:rPr>
          <w:rFonts w:ascii="Arial" w:eastAsia="Times New Roman" w:hAnsi="Arial" w:cs="Arial"/>
          <w:color w:val="7F7F7F" w:themeColor="text1" w:themeTint="80"/>
        </w:rPr>
      </w:pPr>
    </w:p>
    <w:p w:rsidR="008A23FB" w:rsidRPr="00657DFE" w:rsidRDefault="008A23FB" w:rsidP="008A23FB">
      <w:pPr>
        <w:pStyle w:val="ListParagraph"/>
        <w:numPr>
          <w:ilvl w:val="0"/>
          <w:numId w:val="45"/>
        </w:numPr>
        <w:spacing w:after="0" w:line="240" w:lineRule="auto"/>
        <w:rPr>
          <w:rFonts w:ascii="Arial" w:eastAsia="Times New Roman" w:hAnsi="Arial" w:cs="Arial"/>
          <w:b/>
          <w:color w:val="7F7F7F" w:themeColor="text1" w:themeTint="80"/>
        </w:rPr>
      </w:pPr>
      <w:r w:rsidRPr="00657DFE">
        <w:rPr>
          <w:rFonts w:ascii="Arial" w:eastAsia="Times New Roman" w:hAnsi="Arial" w:cs="Arial"/>
          <w:b/>
          <w:color w:val="7F7F7F" w:themeColor="text1" w:themeTint="80"/>
        </w:rPr>
        <w:t>Leadership</w:t>
      </w:r>
    </w:p>
    <w:p w:rsidR="008A23FB" w:rsidRPr="00657DFE" w:rsidRDefault="008A23FB" w:rsidP="008A23FB">
      <w:pPr>
        <w:spacing w:after="0" w:line="240" w:lineRule="auto"/>
        <w:ind w:left="360"/>
        <w:rPr>
          <w:rFonts w:ascii="Arial" w:eastAsia="Times New Roman" w:hAnsi="Arial" w:cs="Arial"/>
          <w:color w:val="7F7F7F" w:themeColor="text1" w:themeTint="80"/>
        </w:rPr>
      </w:pPr>
    </w:p>
    <w:p w:rsidR="008A23FB" w:rsidRPr="00657DFE" w:rsidRDefault="00657DFE" w:rsidP="008A23FB">
      <w:pPr>
        <w:numPr>
          <w:ilvl w:val="0"/>
          <w:numId w:val="41"/>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Providing leadership on careers for a</w:t>
      </w:r>
      <w:r w:rsidR="008A23FB" w:rsidRPr="00657DFE">
        <w:rPr>
          <w:rFonts w:ascii="Arial" w:eastAsia="Times New Roman" w:hAnsi="Arial" w:cs="Arial"/>
          <w:color w:val="7F7F7F" w:themeColor="text1" w:themeTint="80"/>
        </w:rPr>
        <w:t xml:space="preserve"> team of teachers, administrators, external partners and others who deliver career guidance</w:t>
      </w:r>
    </w:p>
    <w:p w:rsidR="008A23FB" w:rsidRPr="00657DFE" w:rsidRDefault="008A23FB" w:rsidP="008A23FB">
      <w:pPr>
        <w:numPr>
          <w:ilvl w:val="0"/>
          <w:numId w:val="41"/>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Advising the senior leadership team on policy, strategy and resources for career guidance and showing how they meet the Gatsby Benchmarks</w:t>
      </w:r>
    </w:p>
    <w:p w:rsidR="008A23FB" w:rsidRPr="00657DFE" w:rsidRDefault="008A23FB" w:rsidP="008A23FB">
      <w:pPr>
        <w:numPr>
          <w:ilvl w:val="0"/>
          <w:numId w:val="41"/>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Reporting to senior leaders and governors</w:t>
      </w:r>
    </w:p>
    <w:p w:rsidR="008A23FB" w:rsidRPr="00657DFE" w:rsidRDefault="008A23FB" w:rsidP="008A23FB">
      <w:pPr>
        <w:numPr>
          <w:ilvl w:val="0"/>
          <w:numId w:val="41"/>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Reviewing and evaluating career guidance and providing information for school development planning, Ofsted and other purposes</w:t>
      </w:r>
    </w:p>
    <w:p w:rsidR="008A23FB" w:rsidRPr="00657DFE" w:rsidRDefault="008A23FB" w:rsidP="008A23FB">
      <w:pPr>
        <w:numPr>
          <w:ilvl w:val="0"/>
          <w:numId w:val="41"/>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 xml:space="preserve">Preparing and implementing a career guidance development plan and ensuring that details of the careers programme are published </w:t>
      </w:r>
      <w:r w:rsidR="00592E82" w:rsidRPr="00657DFE">
        <w:rPr>
          <w:rFonts w:ascii="Arial" w:eastAsia="Times New Roman" w:hAnsi="Arial" w:cs="Arial"/>
          <w:color w:val="7F7F7F" w:themeColor="text1" w:themeTint="80"/>
        </w:rPr>
        <w:t>on the UTC</w:t>
      </w:r>
      <w:r w:rsidRPr="00657DFE">
        <w:rPr>
          <w:rFonts w:ascii="Arial" w:eastAsia="Times New Roman" w:hAnsi="Arial" w:cs="Arial"/>
          <w:color w:val="7F7F7F" w:themeColor="text1" w:themeTint="80"/>
        </w:rPr>
        <w:t>’s website</w:t>
      </w:r>
    </w:p>
    <w:p w:rsidR="008A23FB" w:rsidRPr="00657DFE" w:rsidRDefault="008A23FB" w:rsidP="008A23FB">
      <w:pPr>
        <w:numPr>
          <w:ilvl w:val="0"/>
          <w:numId w:val="41"/>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 xml:space="preserve">Understand the implications of a changing education landscape for career guidance e.g. technical education reform </w:t>
      </w:r>
    </w:p>
    <w:p w:rsidR="008A23FB" w:rsidRPr="00657DFE" w:rsidRDefault="008A23FB" w:rsidP="008A23FB">
      <w:pPr>
        <w:numPr>
          <w:ilvl w:val="0"/>
          <w:numId w:val="41"/>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Ensuring compliance with the legal requirements to provide independent career guidance and give access to providers of technical educati</w:t>
      </w:r>
      <w:r w:rsidR="00592E82" w:rsidRPr="00657DFE">
        <w:rPr>
          <w:rFonts w:ascii="Arial" w:eastAsia="Times New Roman" w:hAnsi="Arial" w:cs="Arial"/>
          <w:color w:val="7F7F7F" w:themeColor="text1" w:themeTint="80"/>
        </w:rPr>
        <w:t>on or apprenticeships, to students</w:t>
      </w:r>
      <w:r w:rsidRPr="00657DFE">
        <w:rPr>
          <w:rFonts w:ascii="Arial" w:eastAsia="Times New Roman" w:hAnsi="Arial" w:cs="Arial"/>
          <w:color w:val="7F7F7F" w:themeColor="text1" w:themeTint="80"/>
        </w:rPr>
        <w:t xml:space="preserve"> in schools, including the publication of the policy statement of provider access on the website  </w:t>
      </w:r>
    </w:p>
    <w:p w:rsidR="008A23FB" w:rsidRPr="00657DFE" w:rsidRDefault="008A23FB" w:rsidP="008A23FB">
      <w:pPr>
        <w:spacing w:after="0" w:line="240" w:lineRule="auto"/>
        <w:ind w:left="720"/>
        <w:rPr>
          <w:rFonts w:ascii="Arial" w:eastAsia="Times New Roman" w:hAnsi="Arial" w:cs="Arial"/>
          <w:color w:val="7F7F7F" w:themeColor="text1" w:themeTint="80"/>
        </w:rPr>
      </w:pPr>
    </w:p>
    <w:p w:rsidR="008A23FB" w:rsidRPr="00657DFE" w:rsidRDefault="008A23FB" w:rsidP="008A23FB">
      <w:pPr>
        <w:pStyle w:val="ListParagraph"/>
        <w:numPr>
          <w:ilvl w:val="0"/>
          <w:numId w:val="45"/>
        </w:numPr>
        <w:spacing w:after="0" w:line="240" w:lineRule="auto"/>
        <w:rPr>
          <w:rFonts w:ascii="Arial" w:eastAsia="Times New Roman" w:hAnsi="Arial" w:cs="Arial"/>
          <w:b/>
          <w:color w:val="7F7F7F" w:themeColor="text1" w:themeTint="80"/>
        </w:rPr>
      </w:pPr>
      <w:r w:rsidRPr="00657DFE">
        <w:rPr>
          <w:rFonts w:ascii="Arial" w:eastAsia="Times New Roman" w:hAnsi="Arial" w:cs="Arial"/>
          <w:b/>
          <w:color w:val="7F7F7F" w:themeColor="text1" w:themeTint="80"/>
        </w:rPr>
        <w:t>Management</w:t>
      </w:r>
    </w:p>
    <w:p w:rsidR="008A23FB" w:rsidRPr="00657DFE" w:rsidRDefault="008A23FB" w:rsidP="008A23FB">
      <w:pPr>
        <w:pStyle w:val="ListParagraph"/>
        <w:spacing w:after="0" w:line="240" w:lineRule="auto"/>
        <w:rPr>
          <w:rFonts w:ascii="Arial" w:eastAsia="Times New Roman" w:hAnsi="Arial" w:cs="Arial"/>
          <w:color w:val="7F7F7F" w:themeColor="text1" w:themeTint="80"/>
        </w:rPr>
      </w:pPr>
    </w:p>
    <w:p w:rsidR="008A23FB" w:rsidRPr="00657DFE" w:rsidRDefault="008A23FB" w:rsidP="008A23FB">
      <w:pPr>
        <w:numPr>
          <w:ilvl w:val="0"/>
          <w:numId w:val="42"/>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Planning the programme of activity in careers guidance</w:t>
      </w:r>
      <w:r w:rsidR="00FF6145" w:rsidRPr="00657DFE">
        <w:rPr>
          <w:rFonts w:ascii="Arial" w:eastAsia="Times New Roman" w:hAnsi="Arial" w:cs="Arial"/>
          <w:color w:val="7F7F7F" w:themeColor="text1" w:themeTint="80"/>
        </w:rPr>
        <w:t xml:space="preserve"> and develop schemes of work for careers education </w:t>
      </w:r>
    </w:p>
    <w:p w:rsidR="008A23FB" w:rsidRPr="00657DFE" w:rsidRDefault="008A23FB" w:rsidP="008A23FB">
      <w:pPr>
        <w:numPr>
          <w:ilvl w:val="0"/>
          <w:numId w:val="42"/>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Briefing and supporting teachers involved in career guidance</w:t>
      </w:r>
    </w:p>
    <w:p w:rsidR="008A23FB" w:rsidRPr="00657DFE" w:rsidRDefault="008A23FB" w:rsidP="008A23FB">
      <w:pPr>
        <w:numPr>
          <w:ilvl w:val="0"/>
          <w:numId w:val="42"/>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Monitoring delivery of career guidance across all eight Gatsby Benchmarks using the Compass evaluation tool</w:t>
      </w:r>
    </w:p>
    <w:p w:rsidR="008A23FB" w:rsidRPr="00657DFE" w:rsidRDefault="008A23FB" w:rsidP="008A23FB">
      <w:pPr>
        <w:numPr>
          <w:ilvl w:val="0"/>
          <w:numId w:val="42"/>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Supporting mentors providing initial information and advice</w:t>
      </w:r>
    </w:p>
    <w:p w:rsidR="008A23FB" w:rsidRPr="00657DFE" w:rsidRDefault="008A23FB" w:rsidP="008A23FB">
      <w:pPr>
        <w:numPr>
          <w:ilvl w:val="0"/>
          <w:numId w:val="42"/>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Managing the work of others e.g. Careers Advisers, administrative and other staff involved in the delivery of career guidance</w:t>
      </w:r>
    </w:p>
    <w:p w:rsidR="008A23FB" w:rsidRPr="00657DFE" w:rsidRDefault="008A23FB" w:rsidP="008A23FB">
      <w:pPr>
        <w:numPr>
          <w:ilvl w:val="0"/>
          <w:numId w:val="42"/>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Monitori</w:t>
      </w:r>
      <w:r w:rsidR="00592E82" w:rsidRPr="00657DFE">
        <w:rPr>
          <w:rFonts w:ascii="Arial" w:eastAsia="Times New Roman" w:hAnsi="Arial" w:cs="Arial"/>
          <w:color w:val="7F7F7F" w:themeColor="text1" w:themeTint="80"/>
        </w:rPr>
        <w:t>ng access to and the take up of</w:t>
      </w:r>
      <w:r w:rsidRPr="00657DFE">
        <w:rPr>
          <w:rFonts w:ascii="Arial" w:eastAsia="Times New Roman" w:hAnsi="Arial" w:cs="Arial"/>
          <w:color w:val="7F7F7F" w:themeColor="text1" w:themeTint="80"/>
        </w:rPr>
        <w:t xml:space="preserve"> guidance</w:t>
      </w:r>
    </w:p>
    <w:p w:rsidR="008A23FB" w:rsidRPr="00657DFE" w:rsidRDefault="008A23FB" w:rsidP="008A23FB">
      <w:pPr>
        <w:numPr>
          <w:ilvl w:val="0"/>
          <w:numId w:val="42"/>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lastRenderedPageBreak/>
        <w:t>Ensuring colleges and apprenticeship prov</w:t>
      </w:r>
      <w:r w:rsidR="00592E82" w:rsidRPr="00657DFE">
        <w:rPr>
          <w:rFonts w:ascii="Arial" w:eastAsia="Times New Roman" w:hAnsi="Arial" w:cs="Arial"/>
          <w:color w:val="7F7F7F" w:themeColor="text1" w:themeTint="80"/>
        </w:rPr>
        <w:t xml:space="preserve">iders have access to the UTC </w:t>
      </w:r>
      <w:r w:rsidRPr="00657DFE">
        <w:rPr>
          <w:rFonts w:ascii="Arial" w:eastAsia="Times New Roman" w:hAnsi="Arial" w:cs="Arial"/>
          <w:color w:val="7F7F7F" w:themeColor="text1" w:themeTint="80"/>
        </w:rPr>
        <w:t>to sha</w:t>
      </w:r>
      <w:r w:rsidR="00592E82" w:rsidRPr="00657DFE">
        <w:rPr>
          <w:rFonts w:ascii="Arial" w:eastAsia="Times New Roman" w:hAnsi="Arial" w:cs="Arial"/>
          <w:color w:val="7F7F7F" w:themeColor="text1" w:themeTint="80"/>
        </w:rPr>
        <w:t xml:space="preserve">re opportunities with all students </w:t>
      </w:r>
    </w:p>
    <w:p w:rsidR="008A23FB" w:rsidRPr="00657DFE" w:rsidRDefault="008A23FB" w:rsidP="008A23FB">
      <w:pPr>
        <w:numPr>
          <w:ilvl w:val="0"/>
          <w:numId w:val="42"/>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Managing t</w:t>
      </w:r>
      <w:r w:rsidR="00FF6145" w:rsidRPr="00657DFE">
        <w:rPr>
          <w:rFonts w:ascii="Arial" w:eastAsia="Times New Roman" w:hAnsi="Arial" w:cs="Arial"/>
          <w:color w:val="7F7F7F" w:themeColor="text1" w:themeTint="80"/>
        </w:rPr>
        <w:t xml:space="preserve">heir own CPD and supporting </w:t>
      </w:r>
      <w:r w:rsidRPr="00657DFE">
        <w:rPr>
          <w:rFonts w:ascii="Arial" w:eastAsia="Times New Roman" w:hAnsi="Arial" w:cs="Arial"/>
          <w:color w:val="7F7F7F" w:themeColor="text1" w:themeTint="80"/>
        </w:rPr>
        <w:t>ongoing</w:t>
      </w:r>
      <w:r w:rsidR="00FF6145" w:rsidRPr="00657DFE">
        <w:rPr>
          <w:rFonts w:ascii="Arial" w:eastAsia="Times New Roman" w:hAnsi="Arial" w:cs="Arial"/>
          <w:color w:val="7F7F7F" w:themeColor="text1" w:themeTint="80"/>
        </w:rPr>
        <w:t xml:space="preserve"> relevant careers</w:t>
      </w:r>
      <w:r w:rsidRPr="00657DFE">
        <w:rPr>
          <w:rFonts w:ascii="Arial" w:eastAsia="Times New Roman" w:hAnsi="Arial" w:cs="Arial"/>
          <w:color w:val="7F7F7F" w:themeColor="text1" w:themeTint="80"/>
        </w:rPr>
        <w:t xml:space="preserve"> CPD o</w:t>
      </w:r>
      <w:r w:rsidR="00592E82" w:rsidRPr="00657DFE">
        <w:rPr>
          <w:rFonts w:ascii="Arial" w:eastAsia="Times New Roman" w:hAnsi="Arial" w:cs="Arial"/>
          <w:color w:val="7F7F7F" w:themeColor="text1" w:themeTint="80"/>
        </w:rPr>
        <w:t xml:space="preserve">f UTC colleagues </w:t>
      </w:r>
    </w:p>
    <w:p w:rsidR="008A23FB" w:rsidRPr="00657DFE" w:rsidRDefault="008A23FB" w:rsidP="008A23FB">
      <w:pPr>
        <w:pStyle w:val="ListParagraph"/>
        <w:numPr>
          <w:ilvl w:val="0"/>
          <w:numId w:val="42"/>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Work with the Business Engagement Manager to drive the programme of activities to support employer engagement, including visits, projects, placements and events</w:t>
      </w:r>
    </w:p>
    <w:p w:rsidR="008A23FB" w:rsidRPr="00657DFE" w:rsidRDefault="008A23FB" w:rsidP="000C68BF">
      <w:pPr>
        <w:pStyle w:val="ListParagraph"/>
        <w:numPr>
          <w:ilvl w:val="0"/>
          <w:numId w:val="42"/>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 xml:space="preserve">Provide admin support for student visits and </w:t>
      </w:r>
      <w:r w:rsidR="00592E82" w:rsidRPr="00657DFE">
        <w:rPr>
          <w:rFonts w:ascii="Arial" w:eastAsia="Times New Roman" w:hAnsi="Arial" w:cs="Arial"/>
          <w:color w:val="7F7F7F" w:themeColor="text1" w:themeTint="80"/>
        </w:rPr>
        <w:t>placement activity</w:t>
      </w:r>
    </w:p>
    <w:p w:rsidR="000C68BF" w:rsidRPr="00657DFE" w:rsidRDefault="000C68BF" w:rsidP="000C68BF">
      <w:pPr>
        <w:pStyle w:val="ListParagraph"/>
        <w:numPr>
          <w:ilvl w:val="0"/>
          <w:numId w:val="42"/>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 xml:space="preserve">Deliver careers focused sessions to students as and when needed </w:t>
      </w:r>
    </w:p>
    <w:p w:rsidR="008A23FB" w:rsidRPr="00657DFE" w:rsidRDefault="008A23FB" w:rsidP="008A23FB">
      <w:pPr>
        <w:spacing w:after="0" w:line="240" w:lineRule="auto"/>
        <w:rPr>
          <w:rFonts w:ascii="Arial" w:eastAsia="Times New Roman" w:hAnsi="Arial" w:cs="Arial"/>
          <w:color w:val="7F7F7F" w:themeColor="text1" w:themeTint="80"/>
        </w:rPr>
      </w:pPr>
    </w:p>
    <w:p w:rsidR="008A23FB" w:rsidRPr="00657DFE" w:rsidRDefault="008A23FB" w:rsidP="008A23FB">
      <w:pPr>
        <w:pStyle w:val="ListParagraph"/>
        <w:numPr>
          <w:ilvl w:val="0"/>
          <w:numId w:val="45"/>
        </w:numPr>
        <w:spacing w:after="0" w:line="240" w:lineRule="auto"/>
        <w:rPr>
          <w:rFonts w:ascii="Arial" w:eastAsia="Times New Roman" w:hAnsi="Arial" w:cs="Arial"/>
          <w:b/>
          <w:color w:val="7F7F7F" w:themeColor="text1" w:themeTint="80"/>
        </w:rPr>
      </w:pPr>
      <w:r w:rsidRPr="00657DFE">
        <w:rPr>
          <w:rFonts w:ascii="Arial" w:eastAsia="Times New Roman" w:hAnsi="Arial" w:cs="Arial"/>
          <w:b/>
          <w:color w:val="7F7F7F" w:themeColor="text1" w:themeTint="80"/>
        </w:rPr>
        <w:t>Coordination</w:t>
      </w:r>
    </w:p>
    <w:p w:rsidR="008A23FB" w:rsidRPr="00657DFE" w:rsidRDefault="008A23FB" w:rsidP="008A23FB">
      <w:pPr>
        <w:spacing w:after="0" w:line="240" w:lineRule="auto"/>
        <w:rPr>
          <w:rFonts w:ascii="Arial" w:eastAsia="Times New Roman" w:hAnsi="Arial" w:cs="Arial"/>
          <w:color w:val="7F7F7F" w:themeColor="text1" w:themeTint="80"/>
        </w:rPr>
      </w:pPr>
    </w:p>
    <w:p w:rsidR="008A23FB" w:rsidRPr="00657DFE" w:rsidRDefault="008A23FB" w:rsidP="008A23FB">
      <w:pPr>
        <w:numPr>
          <w:ilvl w:val="0"/>
          <w:numId w:val="43"/>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Managing the provision of career and labour market information</w:t>
      </w:r>
    </w:p>
    <w:p w:rsidR="008A23FB" w:rsidRPr="00657DFE" w:rsidRDefault="008A23FB" w:rsidP="008A23FB">
      <w:pPr>
        <w:numPr>
          <w:ilvl w:val="0"/>
          <w:numId w:val="43"/>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Managing the careers section of the school’s website, ensuring information is accurate and up to date</w:t>
      </w:r>
    </w:p>
    <w:p w:rsidR="008A23FB" w:rsidRPr="00657DFE" w:rsidRDefault="008A23FB" w:rsidP="008A23FB">
      <w:pPr>
        <w:numPr>
          <w:ilvl w:val="0"/>
          <w:numId w:val="43"/>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Liaising with subject leaders to plan their contribution to careers guidance</w:t>
      </w:r>
    </w:p>
    <w:p w:rsidR="008A23FB" w:rsidRPr="00657DFE" w:rsidRDefault="008A23FB" w:rsidP="008A23FB">
      <w:pPr>
        <w:numPr>
          <w:ilvl w:val="0"/>
          <w:numId w:val="43"/>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Liaising with</w:t>
      </w:r>
      <w:r w:rsidR="00592E82" w:rsidRPr="00657DFE">
        <w:rPr>
          <w:rFonts w:ascii="Arial" w:eastAsia="Times New Roman" w:hAnsi="Arial" w:cs="Arial"/>
          <w:color w:val="7F7F7F" w:themeColor="text1" w:themeTint="80"/>
        </w:rPr>
        <w:t xml:space="preserve"> mentors, SENCO and heads of departments to identify students</w:t>
      </w:r>
      <w:r w:rsidRPr="00657DFE">
        <w:rPr>
          <w:rFonts w:ascii="Arial" w:eastAsia="Times New Roman" w:hAnsi="Arial" w:cs="Arial"/>
          <w:color w:val="7F7F7F" w:themeColor="text1" w:themeTint="80"/>
        </w:rPr>
        <w:t xml:space="preserve"> needing guidance</w:t>
      </w:r>
    </w:p>
    <w:p w:rsidR="008A23FB" w:rsidRPr="00657DFE" w:rsidRDefault="00592E82" w:rsidP="008A23FB">
      <w:pPr>
        <w:numPr>
          <w:ilvl w:val="0"/>
          <w:numId w:val="43"/>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Referring students</w:t>
      </w:r>
      <w:r w:rsidR="008A23FB" w:rsidRPr="00657DFE">
        <w:rPr>
          <w:rFonts w:ascii="Arial" w:eastAsia="Times New Roman" w:hAnsi="Arial" w:cs="Arial"/>
          <w:color w:val="7F7F7F" w:themeColor="text1" w:themeTint="80"/>
        </w:rPr>
        <w:t xml:space="preserve"> to Careers Advisers</w:t>
      </w:r>
    </w:p>
    <w:p w:rsidR="008A23FB" w:rsidRPr="00657DFE" w:rsidRDefault="00592E82" w:rsidP="008A23FB">
      <w:pPr>
        <w:numPr>
          <w:ilvl w:val="0"/>
          <w:numId w:val="43"/>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Communicating with students</w:t>
      </w:r>
      <w:r w:rsidR="008A23FB" w:rsidRPr="00657DFE">
        <w:rPr>
          <w:rFonts w:ascii="Arial" w:eastAsia="Times New Roman" w:hAnsi="Arial" w:cs="Arial"/>
          <w:color w:val="7F7F7F" w:themeColor="text1" w:themeTint="80"/>
        </w:rPr>
        <w:t xml:space="preserve"> and their parents</w:t>
      </w:r>
      <w:r w:rsidRPr="00657DFE">
        <w:rPr>
          <w:rFonts w:ascii="Arial" w:eastAsia="Times New Roman" w:hAnsi="Arial" w:cs="Arial"/>
          <w:color w:val="7F7F7F" w:themeColor="text1" w:themeTint="80"/>
        </w:rPr>
        <w:t xml:space="preserve"> about careers and developing workshops for parents to keep them fully informed about the UTC careers education programme </w:t>
      </w:r>
    </w:p>
    <w:p w:rsidR="00592E82" w:rsidRPr="00657DFE" w:rsidRDefault="00592E82" w:rsidP="008A23FB">
      <w:pPr>
        <w:numPr>
          <w:ilvl w:val="0"/>
          <w:numId w:val="43"/>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Coordinate and lead on being a Careers Hub for the North East LEP</w:t>
      </w:r>
    </w:p>
    <w:p w:rsidR="00592E82" w:rsidRPr="00657DFE" w:rsidRDefault="00592E82" w:rsidP="008A23FB">
      <w:pPr>
        <w:numPr>
          <w:ilvl w:val="0"/>
          <w:numId w:val="43"/>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 xml:space="preserve">Coordinate an internal careers team and create a careers lead within each directorate who are supported to embed careers within the curriculum </w:t>
      </w:r>
    </w:p>
    <w:p w:rsidR="00592E82" w:rsidRPr="00657DFE" w:rsidRDefault="00592E82" w:rsidP="008A23FB">
      <w:pPr>
        <w:numPr>
          <w:ilvl w:val="0"/>
          <w:numId w:val="43"/>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 xml:space="preserve">Commission and coordinate impartial careers services  </w:t>
      </w:r>
    </w:p>
    <w:p w:rsidR="008A23FB" w:rsidRPr="00657DFE" w:rsidRDefault="008A23FB" w:rsidP="008A23FB">
      <w:pPr>
        <w:spacing w:after="0" w:line="240" w:lineRule="auto"/>
        <w:rPr>
          <w:rFonts w:ascii="Arial" w:eastAsia="Times New Roman" w:hAnsi="Arial" w:cs="Arial"/>
          <w:color w:val="7F7F7F" w:themeColor="text1" w:themeTint="80"/>
        </w:rPr>
      </w:pPr>
    </w:p>
    <w:p w:rsidR="008A23FB" w:rsidRPr="00657DFE" w:rsidRDefault="008A23FB" w:rsidP="008A23FB">
      <w:pPr>
        <w:pStyle w:val="ListParagraph"/>
        <w:numPr>
          <w:ilvl w:val="0"/>
          <w:numId w:val="45"/>
        </w:numPr>
        <w:spacing w:after="0" w:line="240" w:lineRule="auto"/>
        <w:rPr>
          <w:rFonts w:ascii="Arial" w:eastAsia="Times New Roman" w:hAnsi="Arial" w:cs="Arial"/>
          <w:b/>
          <w:color w:val="7F7F7F" w:themeColor="text1" w:themeTint="80"/>
        </w:rPr>
      </w:pPr>
      <w:r w:rsidRPr="00657DFE">
        <w:rPr>
          <w:rFonts w:ascii="Arial" w:eastAsia="Times New Roman" w:hAnsi="Arial" w:cs="Arial"/>
          <w:b/>
          <w:color w:val="7F7F7F" w:themeColor="text1" w:themeTint="80"/>
        </w:rPr>
        <w:t>Networking</w:t>
      </w:r>
    </w:p>
    <w:p w:rsidR="008A23FB" w:rsidRPr="00657DFE" w:rsidRDefault="008A23FB" w:rsidP="008A23FB">
      <w:pPr>
        <w:pStyle w:val="ListParagraph"/>
        <w:spacing w:after="0" w:line="240" w:lineRule="auto"/>
        <w:rPr>
          <w:rFonts w:ascii="Arial" w:eastAsia="Times New Roman" w:hAnsi="Arial" w:cs="Arial"/>
          <w:color w:val="7F7F7F" w:themeColor="text1" w:themeTint="80"/>
        </w:rPr>
      </w:pPr>
    </w:p>
    <w:p w:rsidR="008A23FB" w:rsidRPr="00657DFE" w:rsidRDefault="008A23FB" w:rsidP="008A23FB">
      <w:pPr>
        <w:numPr>
          <w:ilvl w:val="0"/>
          <w:numId w:val="44"/>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Establishing and developing links with FE colleges, apprenticeship providers, and universities</w:t>
      </w:r>
    </w:p>
    <w:p w:rsidR="008A23FB" w:rsidRPr="00657DFE" w:rsidRDefault="008A23FB" w:rsidP="008A23FB">
      <w:pPr>
        <w:numPr>
          <w:ilvl w:val="0"/>
          <w:numId w:val="44"/>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Commissioning career guidance services where appropriate</w:t>
      </w:r>
    </w:p>
    <w:p w:rsidR="008A23FB" w:rsidRPr="00657DFE" w:rsidRDefault="008A23FB" w:rsidP="008A23FB">
      <w:pPr>
        <w:numPr>
          <w:ilvl w:val="0"/>
          <w:numId w:val="44"/>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Building a network of alumni who can help with the career guidance programme</w:t>
      </w:r>
    </w:p>
    <w:p w:rsidR="008A23FB" w:rsidRPr="00657DFE" w:rsidRDefault="000C68BF" w:rsidP="008A23FB">
      <w:pPr>
        <w:numPr>
          <w:ilvl w:val="0"/>
          <w:numId w:val="44"/>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Work collaboratively with the</w:t>
      </w:r>
      <w:r w:rsidR="008A23FB" w:rsidRPr="00657DFE">
        <w:rPr>
          <w:rFonts w:ascii="Arial" w:eastAsia="Times New Roman" w:hAnsi="Arial" w:cs="Arial"/>
          <w:color w:val="7F7F7F" w:themeColor="text1" w:themeTint="80"/>
        </w:rPr>
        <w:t xml:space="preserve"> Business Engagement Manger to manager links with the LEP</w:t>
      </w:r>
      <w:r w:rsidR="00FF6145" w:rsidRPr="00657DFE">
        <w:rPr>
          <w:rFonts w:ascii="Arial" w:eastAsia="Times New Roman" w:hAnsi="Arial" w:cs="Arial"/>
          <w:color w:val="7F7F7F" w:themeColor="text1" w:themeTint="80"/>
        </w:rPr>
        <w:t>, the UTC Enterprise Advisor</w:t>
      </w:r>
      <w:r w:rsidR="008A23FB" w:rsidRPr="00657DFE">
        <w:rPr>
          <w:rFonts w:ascii="Arial" w:eastAsia="Times New Roman" w:hAnsi="Arial" w:cs="Arial"/>
          <w:color w:val="7F7F7F" w:themeColor="text1" w:themeTint="80"/>
        </w:rPr>
        <w:t xml:space="preserve"> and other external organisations </w:t>
      </w:r>
    </w:p>
    <w:p w:rsidR="00592E82" w:rsidRPr="00657DFE" w:rsidRDefault="00592E82" w:rsidP="00592E82">
      <w:pPr>
        <w:pStyle w:val="ListParagraph"/>
        <w:numPr>
          <w:ilvl w:val="0"/>
          <w:numId w:val="44"/>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Establish constructive, professional relationships and communications with other agencies and pro</w:t>
      </w:r>
      <w:r w:rsidR="000C68BF" w:rsidRPr="00657DFE">
        <w:rPr>
          <w:rFonts w:ascii="Arial" w:eastAsia="Times New Roman" w:hAnsi="Arial" w:cs="Arial"/>
          <w:color w:val="7F7F7F" w:themeColor="text1" w:themeTint="80"/>
        </w:rPr>
        <w:t>fessionals on behalf of the UTC</w:t>
      </w:r>
    </w:p>
    <w:p w:rsidR="000C68BF" w:rsidRPr="00657DFE" w:rsidRDefault="000C68BF" w:rsidP="00112DFF">
      <w:pPr>
        <w:tabs>
          <w:tab w:val="left" w:pos="340"/>
        </w:tabs>
        <w:spacing w:after="0" w:line="240" w:lineRule="auto"/>
        <w:rPr>
          <w:rFonts w:ascii="Arial" w:eastAsia="Times New Roman" w:hAnsi="Arial" w:cs="Arial"/>
          <w:color w:val="7F7F7F" w:themeColor="text1" w:themeTint="80"/>
        </w:rPr>
      </w:pPr>
    </w:p>
    <w:p w:rsidR="00112DFF" w:rsidRPr="00657DFE" w:rsidRDefault="00110BEB" w:rsidP="000C68BF">
      <w:pPr>
        <w:pStyle w:val="ListParagraph"/>
        <w:numPr>
          <w:ilvl w:val="0"/>
          <w:numId w:val="45"/>
        </w:numPr>
        <w:tabs>
          <w:tab w:val="left" w:pos="340"/>
        </w:tabs>
        <w:spacing w:after="0" w:line="240" w:lineRule="auto"/>
        <w:rPr>
          <w:rFonts w:ascii="Arial" w:eastAsia="Times New Roman" w:hAnsi="Arial" w:cs="Arial"/>
          <w:b/>
          <w:color w:val="7F7F7F" w:themeColor="text1" w:themeTint="80"/>
        </w:rPr>
      </w:pPr>
      <w:r w:rsidRPr="00657DFE">
        <w:rPr>
          <w:rFonts w:ascii="Arial" w:eastAsia="Times New Roman" w:hAnsi="Arial" w:cs="Arial"/>
          <w:b/>
          <w:color w:val="7F7F7F" w:themeColor="text1" w:themeTint="80"/>
        </w:rPr>
        <w:t>Supporting</w:t>
      </w:r>
      <w:r w:rsidR="00EA6EE0" w:rsidRPr="00657DFE">
        <w:rPr>
          <w:rFonts w:ascii="Arial" w:eastAsia="Times New Roman" w:hAnsi="Arial" w:cs="Arial"/>
          <w:b/>
          <w:color w:val="7F7F7F" w:themeColor="text1" w:themeTint="80"/>
        </w:rPr>
        <w:t xml:space="preserve"> within</w:t>
      </w:r>
      <w:r w:rsidR="00112DFF" w:rsidRPr="00657DFE">
        <w:rPr>
          <w:rFonts w:ascii="Arial" w:eastAsia="Times New Roman" w:hAnsi="Arial" w:cs="Arial"/>
          <w:b/>
          <w:color w:val="7F7F7F" w:themeColor="text1" w:themeTint="80"/>
        </w:rPr>
        <w:t xml:space="preserve"> the organisation</w:t>
      </w:r>
    </w:p>
    <w:p w:rsidR="00D506F5" w:rsidRPr="00657DFE" w:rsidRDefault="00D506F5" w:rsidP="00D506F5">
      <w:pPr>
        <w:spacing w:after="0" w:line="240" w:lineRule="auto"/>
        <w:rPr>
          <w:rFonts w:ascii="Arial" w:eastAsia="Times New Roman" w:hAnsi="Arial" w:cs="Arial"/>
          <w:color w:val="7F7F7F" w:themeColor="text1" w:themeTint="80"/>
        </w:rPr>
      </w:pPr>
    </w:p>
    <w:p w:rsidR="00FF6145" w:rsidRPr="00657DFE" w:rsidRDefault="00FF6145" w:rsidP="00112DFF">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 xml:space="preserve">To maintain destination data for all UTC leavers </w:t>
      </w:r>
    </w:p>
    <w:p w:rsidR="0064521A" w:rsidRPr="00657DFE" w:rsidRDefault="0064521A" w:rsidP="00112DFF">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Support the saf</w:t>
      </w:r>
      <w:r w:rsidR="000C68BF" w:rsidRPr="00657DFE">
        <w:rPr>
          <w:rFonts w:ascii="Arial" w:eastAsia="Times New Roman" w:hAnsi="Arial" w:cs="Arial"/>
          <w:color w:val="7F7F7F" w:themeColor="text1" w:themeTint="80"/>
        </w:rPr>
        <w:t>eguarding activities of the UTC</w:t>
      </w:r>
    </w:p>
    <w:p w:rsidR="00112DFF" w:rsidRPr="00657DFE" w:rsidRDefault="00EA6EE0" w:rsidP="00112DFF">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P</w:t>
      </w:r>
      <w:r w:rsidR="00112DFF" w:rsidRPr="00657DFE">
        <w:rPr>
          <w:rFonts w:ascii="Arial" w:eastAsia="Times New Roman" w:hAnsi="Arial" w:cs="Arial"/>
          <w:color w:val="7F7F7F" w:themeColor="text1" w:themeTint="80"/>
        </w:rPr>
        <w:t xml:space="preserve">romote the UTC’s values </w:t>
      </w:r>
      <w:r w:rsidRPr="00657DFE">
        <w:rPr>
          <w:rFonts w:ascii="Arial" w:eastAsia="Times New Roman" w:hAnsi="Arial" w:cs="Arial"/>
          <w:color w:val="7F7F7F" w:themeColor="text1" w:themeTint="80"/>
        </w:rPr>
        <w:t>with</w:t>
      </w:r>
      <w:r w:rsidR="007F786E" w:rsidRPr="00657DFE">
        <w:rPr>
          <w:rFonts w:ascii="Arial" w:eastAsia="Times New Roman" w:hAnsi="Arial" w:cs="Arial"/>
          <w:color w:val="7F7F7F" w:themeColor="text1" w:themeTint="80"/>
        </w:rPr>
        <w:t xml:space="preserve"> staff, </w:t>
      </w:r>
      <w:r w:rsidR="00112DFF" w:rsidRPr="00657DFE">
        <w:rPr>
          <w:rFonts w:ascii="Arial" w:eastAsia="Times New Roman" w:hAnsi="Arial" w:cs="Arial"/>
          <w:color w:val="7F7F7F" w:themeColor="text1" w:themeTint="80"/>
        </w:rPr>
        <w:t>students</w:t>
      </w:r>
      <w:r w:rsidR="007F786E" w:rsidRPr="00657DFE">
        <w:rPr>
          <w:rFonts w:ascii="Arial" w:eastAsia="Times New Roman" w:hAnsi="Arial" w:cs="Arial"/>
          <w:color w:val="7F7F7F" w:themeColor="text1" w:themeTint="80"/>
        </w:rPr>
        <w:t xml:space="preserve"> and external agencies</w:t>
      </w:r>
    </w:p>
    <w:p w:rsidR="00112DFF" w:rsidRPr="00657DFE" w:rsidRDefault="00112DFF" w:rsidP="00112DFF">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Treat students as young adults, sh</w:t>
      </w:r>
      <w:r w:rsidR="000C68BF" w:rsidRPr="00657DFE">
        <w:rPr>
          <w:rFonts w:ascii="Arial" w:eastAsia="Times New Roman" w:hAnsi="Arial" w:cs="Arial"/>
          <w:color w:val="7F7F7F" w:themeColor="text1" w:themeTint="80"/>
        </w:rPr>
        <w:t>ow them respect and earn theirs</w:t>
      </w:r>
    </w:p>
    <w:p w:rsidR="00112DFF" w:rsidRPr="00657DFE" w:rsidRDefault="00112DFF" w:rsidP="00112DFF">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 xml:space="preserve">Promote the Workplace Skills through discussion with students and by demonstrating them in </w:t>
      </w:r>
      <w:r w:rsidR="007C0707" w:rsidRPr="00657DFE">
        <w:rPr>
          <w:rFonts w:ascii="Arial" w:eastAsia="Times New Roman" w:hAnsi="Arial" w:cs="Arial"/>
          <w:color w:val="7F7F7F" w:themeColor="text1" w:themeTint="80"/>
        </w:rPr>
        <w:t xml:space="preserve">a </w:t>
      </w:r>
      <w:r w:rsidR="000C68BF" w:rsidRPr="00657DFE">
        <w:rPr>
          <w:rFonts w:ascii="Arial" w:eastAsia="Times New Roman" w:hAnsi="Arial" w:cs="Arial"/>
          <w:color w:val="7F7F7F" w:themeColor="text1" w:themeTint="80"/>
        </w:rPr>
        <w:t>professional approach</w:t>
      </w:r>
    </w:p>
    <w:p w:rsidR="00112DFF" w:rsidRPr="00657DFE" w:rsidRDefault="00BA10F9" w:rsidP="00112DFF">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Work with the</w:t>
      </w:r>
      <w:r w:rsidR="00110BEB" w:rsidRPr="00657DFE">
        <w:rPr>
          <w:rFonts w:ascii="Arial" w:eastAsia="Times New Roman" w:hAnsi="Arial" w:cs="Arial"/>
          <w:color w:val="7F7F7F" w:themeColor="text1" w:themeTint="80"/>
        </w:rPr>
        <w:t xml:space="preserve"> Principal</w:t>
      </w:r>
      <w:r w:rsidR="00112DFF" w:rsidRPr="00657DFE">
        <w:rPr>
          <w:rFonts w:ascii="Arial" w:eastAsia="Times New Roman" w:hAnsi="Arial" w:cs="Arial"/>
          <w:color w:val="7F7F7F" w:themeColor="text1" w:themeTint="80"/>
        </w:rPr>
        <w:t xml:space="preserve"> </w:t>
      </w:r>
      <w:r w:rsidR="0064521A" w:rsidRPr="00657DFE">
        <w:rPr>
          <w:rFonts w:ascii="Arial" w:eastAsia="Times New Roman" w:hAnsi="Arial" w:cs="Arial"/>
          <w:color w:val="7F7F7F" w:themeColor="text1" w:themeTint="80"/>
        </w:rPr>
        <w:t xml:space="preserve">and SLT </w:t>
      </w:r>
      <w:r w:rsidR="00112DFF" w:rsidRPr="00657DFE">
        <w:rPr>
          <w:rFonts w:ascii="Arial" w:eastAsia="Times New Roman" w:hAnsi="Arial" w:cs="Arial"/>
          <w:color w:val="7F7F7F" w:themeColor="text1" w:themeTint="80"/>
        </w:rPr>
        <w:t>t</w:t>
      </w:r>
      <w:r w:rsidRPr="00657DFE">
        <w:rPr>
          <w:rFonts w:ascii="Arial" w:eastAsia="Times New Roman" w:hAnsi="Arial" w:cs="Arial"/>
          <w:color w:val="7F7F7F" w:themeColor="text1" w:themeTint="80"/>
        </w:rPr>
        <w:t>o critically evaluate the UTC’s</w:t>
      </w:r>
      <w:r w:rsidR="00674B64" w:rsidRPr="00657DFE">
        <w:rPr>
          <w:rFonts w:ascii="Arial" w:eastAsia="Times New Roman" w:hAnsi="Arial" w:cs="Arial"/>
          <w:color w:val="7F7F7F" w:themeColor="text1" w:themeTint="80"/>
        </w:rPr>
        <w:t xml:space="preserve"> </w:t>
      </w:r>
      <w:r w:rsidR="00112DFF" w:rsidRPr="00657DFE">
        <w:rPr>
          <w:rFonts w:ascii="Arial" w:eastAsia="Times New Roman" w:hAnsi="Arial" w:cs="Arial"/>
          <w:color w:val="7F7F7F" w:themeColor="text1" w:themeTint="80"/>
        </w:rPr>
        <w:t>p</w:t>
      </w:r>
      <w:r w:rsidR="000C68BF" w:rsidRPr="00657DFE">
        <w:rPr>
          <w:rFonts w:ascii="Arial" w:eastAsia="Times New Roman" w:hAnsi="Arial" w:cs="Arial"/>
          <w:color w:val="7F7F7F" w:themeColor="text1" w:themeTint="80"/>
        </w:rPr>
        <w:t>erformance and influence change</w:t>
      </w:r>
    </w:p>
    <w:p w:rsidR="00112DFF" w:rsidRPr="00657DFE" w:rsidRDefault="00112DFF" w:rsidP="00112DFF">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Contribute to the CPD of other staff using own expertise and seek opportunities to develo</w:t>
      </w:r>
      <w:r w:rsidR="000C68BF" w:rsidRPr="00657DFE">
        <w:rPr>
          <w:rFonts w:ascii="Arial" w:eastAsia="Times New Roman" w:hAnsi="Arial" w:cs="Arial"/>
          <w:color w:val="7F7F7F" w:themeColor="text1" w:themeTint="80"/>
        </w:rPr>
        <w:t>p personal knowledge and skills</w:t>
      </w:r>
    </w:p>
    <w:p w:rsidR="00552D65" w:rsidRPr="00657DFE" w:rsidRDefault="00112DFF" w:rsidP="00AE0304">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 xml:space="preserve">Be efficient with resources and mindful of </w:t>
      </w:r>
      <w:r w:rsidR="000C68BF" w:rsidRPr="00657DFE">
        <w:rPr>
          <w:rFonts w:ascii="Arial" w:eastAsia="Times New Roman" w:hAnsi="Arial" w:cs="Arial"/>
          <w:color w:val="7F7F7F" w:themeColor="text1" w:themeTint="80"/>
        </w:rPr>
        <w:t>waste to ensure value for money</w:t>
      </w:r>
    </w:p>
    <w:p w:rsidR="00112DFF" w:rsidRPr="00657DFE" w:rsidRDefault="00112DFF" w:rsidP="00112DFF">
      <w:pPr>
        <w:spacing w:after="0" w:line="240" w:lineRule="auto"/>
        <w:rPr>
          <w:rFonts w:ascii="Arial" w:eastAsia="Times New Roman" w:hAnsi="Arial" w:cs="Arial"/>
          <w:color w:val="7F7F7F" w:themeColor="text1" w:themeTint="80"/>
        </w:rPr>
      </w:pPr>
    </w:p>
    <w:p w:rsidR="00112DFF" w:rsidRPr="00657DFE" w:rsidRDefault="00112DFF" w:rsidP="000C68BF">
      <w:pPr>
        <w:pStyle w:val="ListParagraph"/>
        <w:numPr>
          <w:ilvl w:val="0"/>
          <w:numId w:val="45"/>
        </w:numPr>
        <w:tabs>
          <w:tab w:val="left" w:pos="340"/>
        </w:tabs>
        <w:spacing w:after="0" w:line="240" w:lineRule="auto"/>
        <w:rPr>
          <w:rFonts w:ascii="Arial" w:eastAsia="Times New Roman" w:hAnsi="Arial" w:cs="Arial"/>
          <w:b/>
          <w:color w:val="7F7F7F" w:themeColor="text1" w:themeTint="80"/>
        </w:rPr>
      </w:pPr>
      <w:r w:rsidRPr="00657DFE">
        <w:rPr>
          <w:rFonts w:ascii="Arial" w:eastAsia="Times New Roman" w:hAnsi="Arial" w:cs="Arial"/>
          <w:b/>
          <w:color w:val="7F7F7F" w:themeColor="text1" w:themeTint="80"/>
        </w:rPr>
        <w:t>Additional duties</w:t>
      </w:r>
    </w:p>
    <w:p w:rsidR="00112DFF" w:rsidRPr="00657DFE" w:rsidRDefault="00112DFF" w:rsidP="00112DFF">
      <w:pPr>
        <w:spacing w:after="0" w:line="240" w:lineRule="auto"/>
        <w:rPr>
          <w:rFonts w:ascii="Arial" w:eastAsia="Times New Roman" w:hAnsi="Arial" w:cs="Arial"/>
          <w:color w:val="7F7F7F" w:themeColor="text1" w:themeTint="80"/>
        </w:rPr>
      </w:pPr>
    </w:p>
    <w:p w:rsidR="00112DFF" w:rsidRPr="00657DFE" w:rsidRDefault="00112DFF" w:rsidP="00112DFF">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lastRenderedPageBreak/>
        <w:t>Act with integrity and ensure a high standard of care and safeguarding f</w:t>
      </w:r>
      <w:r w:rsidR="000C68BF" w:rsidRPr="00657DFE">
        <w:rPr>
          <w:rFonts w:ascii="Arial" w:eastAsia="Times New Roman" w:hAnsi="Arial" w:cs="Arial"/>
          <w:color w:val="7F7F7F" w:themeColor="text1" w:themeTint="80"/>
        </w:rPr>
        <w:t>or all our students</w:t>
      </w:r>
    </w:p>
    <w:p w:rsidR="00112DFF" w:rsidRPr="00657DFE" w:rsidRDefault="005F6D19" w:rsidP="00112DFF">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Be aware of and c</w:t>
      </w:r>
      <w:r w:rsidR="00112DFF" w:rsidRPr="00657DFE">
        <w:rPr>
          <w:rFonts w:ascii="Arial" w:eastAsia="Times New Roman" w:hAnsi="Arial" w:cs="Arial"/>
          <w:color w:val="7F7F7F" w:themeColor="text1" w:themeTint="80"/>
        </w:rPr>
        <w:t xml:space="preserve">omply with health and safety rules and legislation, ensuring the safety of </w:t>
      </w:r>
      <w:r w:rsidR="000C68BF" w:rsidRPr="00657DFE">
        <w:rPr>
          <w:rFonts w:ascii="Arial" w:eastAsia="Times New Roman" w:hAnsi="Arial" w:cs="Arial"/>
          <w:color w:val="7F7F7F" w:themeColor="text1" w:themeTint="80"/>
        </w:rPr>
        <w:t>students and staff at all times</w:t>
      </w:r>
    </w:p>
    <w:p w:rsidR="00112DFF" w:rsidRPr="00657DFE" w:rsidRDefault="00D638F8" w:rsidP="00112DFF">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Appreciate and support the role of other staff</w:t>
      </w:r>
    </w:p>
    <w:p w:rsidR="00D638F8" w:rsidRPr="00657DFE" w:rsidRDefault="00D638F8" w:rsidP="00112DFF">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Actively support Teaching and Learning</w:t>
      </w:r>
    </w:p>
    <w:p w:rsidR="00D638F8" w:rsidRPr="00657DFE" w:rsidRDefault="00D638F8" w:rsidP="00112DFF">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Contribute to the overall ethos/aims and mission of the UTC</w:t>
      </w:r>
    </w:p>
    <w:p w:rsidR="00112DFF" w:rsidRPr="00657DFE" w:rsidRDefault="00112DFF" w:rsidP="00112DFF">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 xml:space="preserve">Act in compliance with data protection legislation in respecting the </w:t>
      </w:r>
      <w:r w:rsidR="000C68BF" w:rsidRPr="00657DFE">
        <w:rPr>
          <w:rFonts w:ascii="Arial" w:eastAsia="Times New Roman" w:hAnsi="Arial" w:cs="Arial"/>
          <w:color w:val="7F7F7F" w:themeColor="text1" w:themeTint="80"/>
        </w:rPr>
        <w:t>privacy of personal information</w:t>
      </w:r>
    </w:p>
    <w:p w:rsidR="00112DFF" w:rsidRPr="00657DFE" w:rsidRDefault="00112DFF" w:rsidP="00112DFF">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 xml:space="preserve">Comply with the principles of the Freedom of Information Act 2000 in relation to the management of UTC records </w:t>
      </w:r>
      <w:r w:rsidR="000C68BF" w:rsidRPr="00657DFE">
        <w:rPr>
          <w:rFonts w:ascii="Arial" w:eastAsia="Times New Roman" w:hAnsi="Arial" w:cs="Arial"/>
          <w:color w:val="7F7F7F" w:themeColor="text1" w:themeTint="80"/>
        </w:rPr>
        <w:t>and information</w:t>
      </w:r>
    </w:p>
    <w:p w:rsidR="00112DFF" w:rsidRPr="00657DFE" w:rsidRDefault="00112DFF" w:rsidP="00112DFF">
      <w:pPr>
        <w:pStyle w:val="ListParagraph"/>
        <w:numPr>
          <w:ilvl w:val="0"/>
          <w:numId w:val="38"/>
        </w:numPr>
        <w:spacing w:after="0" w:line="240" w:lineRule="auto"/>
        <w:rPr>
          <w:rFonts w:ascii="Arial" w:eastAsia="Times New Roman" w:hAnsi="Arial" w:cs="Arial"/>
          <w:color w:val="7F7F7F" w:themeColor="text1" w:themeTint="80"/>
        </w:rPr>
      </w:pPr>
      <w:r w:rsidRPr="00657DFE">
        <w:rPr>
          <w:rFonts w:ascii="Arial" w:eastAsia="Times New Roman" w:hAnsi="Arial" w:cs="Arial"/>
          <w:color w:val="7F7F7F" w:themeColor="text1" w:themeTint="80"/>
        </w:rPr>
        <w:t>Undertake additional duties as may be reasonably directed by the Principal where they</w:t>
      </w:r>
      <w:r w:rsidR="000C68BF" w:rsidRPr="00657DFE">
        <w:rPr>
          <w:rFonts w:ascii="Arial" w:eastAsia="Times New Roman" w:hAnsi="Arial" w:cs="Arial"/>
          <w:color w:val="7F7F7F" w:themeColor="text1" w:themeTint="80"/>
        </w:rPr>
        <w:t xml:space="preserve"> meet the priorities of the UTC</w:t>
      </w:r>
    </w:p>
    <w:p w:rsidR="00552D65" w:rsidRDefault="00552D65">
      <w:pPr>
        <w:rPr>
          <w:rFonts w:ascii="Arial" w:eastAsiaTheme="majorEastAsia" w:hAnsi="Arial" w:cs="Arial"/>
          <w:b/>
          <w:bCs/>
          <w:iCs/>
          <w:color w:val="006A6A"/>
          <w:position w:val="6"/>
          <w:sz w:val="28"/>
          <w:lang w:eastAsia="en-US"/>
        </w:rPr>
      </w:pPr>
      <w:bookmarkStart w:id="1" w:name="_GoBack"/>
      <w:bookmarkEnd w:id="1"/>
    </w:p>
    <w:bookmarkEnd w:id="0"/>
    <w:sectPr w:rsidR="00552D65" w:rsidSect="00FE27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54C" w:rsidRDefault="00C5654C" w:rsidP="00EA5A4F">
      <w:pPr>
        <w:spacing w:after="0" w:line="240" w:lineRule="auto"/>
      </w:pPr>
      <w:r>
        <w:separator/>
      </w:r>
    </w:p>
  </w:endnote>
  <w:endnote w:type="continuationSeparator" w:id="0">
    <w:p w:rsidR="00C5654C" w:rsidRDefault="00C5654C" w:rsidP="00EA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F9" w:rsidRPr="00273144" w:rsidRDefault="000177F3" w:rsidP="00FC20A1">
    <w:pPr>
      <w:pStyle w:val="Footer"/>
      <w:rPr>
        <w:rFonts w:ascii="Arial" w:hAnsi="Arial" w:cs="Arial"/>
        <w:b/>
        <w:color w:val="4D616E"/>
        <w:sz w:val="18"/>
        <w:szCs w:val="18"/>
      </w:rPr>
    </w:pPr>
    <w:r>
      <w:rPr>
        <w:rFonts w:ascii="Arial" w:hAnsi="Arial" w:cs="Arial"/>
        <w:b/>
        <w:color w:val="006A6A"/>
        <w:sz w:val="18"/>
        <w:szCs w:val="18"/>
      </w:rPr>
      <w:t>Careers Leader Application P</w:t>
    </w:r>
    <w:r w:rsidR="00F752F9">
      <w:rPr>
        <w:rFonts w:ascii="Arial" w:hAnsi="Arial" w:cs="Arial"/>
        <w:b/>
        <w:color w:val="006A6A"/>
        <w:sz w:val="18"/>
        <w:szCs w:val="18"/>
      </w:rPr>
      <w:t>ack</w:t>
    </w:r>
    <w:r w:rsidR="00F752F9" w:rsidRPr="00273144">
      <w:rPr>
        <w:rFonts w:ascii="Arial" w:hAnsi="Arial" w:cs="Arial"/>
        <w:b/>
        <w:color w:val="006A6A"/>
        <w:sz w:val="18"/>
        <w:szCs w:val="18"/>
      </w:rPr>
      <w:tab/>
    </w:r>
    <w:sdt>
      <w:sdtPr>
        <w:rPr>
          <w:rFonts w:ascii="Arial" w:hAnsi="Arial" w:cs="Arial"/>
          <w:b/>
        </w:rPr>
        <w:id w:val="7695148"/>
        <w:docPartObj>
          <w:docPartGallery w:val="Page Numbers (Bottom of Page)"/>
          <w:docPartUnique/>
        </w:docPartObj>
      </w:sdtPr>
      <w:sdtEndPr>
        <w:rPr>
          <w:color w:val="006A6A"/>
          <w:sz w:val="18"/>
          <w:szCs w:val="18"/>
        </w:rPr>
      </w:sdtEndPr>
      <w:sdtContent>
        <w:r w:rsidR="00F752F9">
          <w:rPr>
            <w:rFonts w:ascii="Arial" w:hAnsi="Arial" w:cs="Arial"/>
            <w:b/>
          </w:rPr>
          <w:tab/>
        </w:r>
        <w:r w:rsidR="00F752F9" w:rsidRPr="00273144">
          <w:rPr>
            <w:rFonts w:ascii="Arial" w:hAnsi="Arial" w:cs="Arial"/>
            <w:b/>
            <w:color w:val="006A6A"/>
            <w:sz w:val="18"/>
            <w:szCs w:val="18"/>
          </w:rPr>
          <w:t xml:space="preserve">Page </w:t>
        </w:r>
        <w:r w:rsidR="00F752F9" w:rsidRPr="00273144">
          <w:rPr>
            <w:rFonts w:ascii="Arial" w:hAnsi="Arial" w:cs="Arial"/>
            <w:b/>
            <w:color w:val="006A6A"/>
            <w:sz w:val="18"/>
            <w:szCs w:val="18"/>
          </w:rPr>
          <w:fldChar w:fldCharType="begin"/>
        </w:r>
        <w:r w:rsidR="00F752F9" w:rsidRPr="00273144">
          <w:rPr>
            <w:rFonts w:ascii="Arial" w:hAnsi="Arial" w:cs="Arial"/>
            <w:b/>
            <w:color w:val="006A6A"/>
            <w:sz w:val="18"/>
            <w:szCs w:val="18"/>
          </w:rPr>
          <w:instrText xml:space="preserve"> PAGE </w:instrText>
        </w:r>
        <w:r w:rsidR="00F752F9" w:rsidRPr="00273144">
          <w:rPr>
            <w:rFonts w:ascii="Arial" w:hAnsi="Arial" w:cs="Arial"/>
            <w:b/>
            <w:color w:val="006A6A"/>
            <w:sz w:val="18"/>
            <w:szCs w:val="18"/>
          </w:rPr>
          <w:fldChar w:fldCharType="separate"/>
        </w:r>
        <w:r w:rsidR="00C85A4D">
          <w:rPr>
            <w:rFonts w:ascii="Arial" w:hAnsi="Arial" w:cs="Arial"/>
            <w:b/>
            <w:noProof/>
            <w:color w:val="006A6A"/>
            <w:sz w:val="18"/>
            <w:szCs w:val="18"/>
          </w:rPr>
          <w:t>1</w:t>
        </w:r>
        <w:r w:rsidR="00F752F9" w:rsidRPr="00273144">
          <w:rPr>
            <w:rFonts w:ascii="Arial" w:hAnsi="Arial" w:cs="Arial"/>
            <w:b/>
            <w:color w:val="006A6A"/>
            <w:sz w:val="18"/>
            <w:szCs w:val="18"/>
          </w:rPr>
          <w:fldChar w:fldCharType="end"/>
        </w:r>
        <w:r w:rsidR="00F752F9" w:rsidRPr="00273144">
          <w:rPr>
            <w:rFonts w:ascii="Arial" w:hAnsi="Arial" w:cs="Arial"/>
            <w:b/>
            <w:color w:val="006A6A"/>
            <w:sz w:val="18"/>
            <w:szCs w:val="18"/>
          </w:rPr>
          <w:t xml:space="preserve"> of </w:t>
        </w:r>
        <w:r w:rsidR="00F752F9" w:rsidRPr="00273144">
          <w:rPr>
            <w:rFonts w:ascii="Arial" w:hAnsi="Arial" w:cs="Arial"/>
            <w:b/>
            <w:color w:val="006A6A"/>
            <w:sz w:val="18"/>
            <w:szCs w:val="18"/>
          </w:rPr>
          <w:fldChar w:fldCharType="begin"/>
        </w:r>
        <w:r w:rsidR="00F752F9" w:rsidRPr="00273144">
          <w:rPr>
            <w:rFonts w:ascii="Arial" w:hAnsi="Arial" w:cs="Arial"/>
            <w:b/>
            <w:color w:val="006A6A"/>
            <w:sz w:val="18"/>
            <w:szCs w:val="18"/>
          </w:rPr>
          <w:instrText xml:space="preserve"> NUMPAGES  </w:instrText>
        </w:r>
        <w:r w:rsidR="00F752F9" w:rsidRPr="00273144">
          <w:rPr>
            <w:rFonts w:ascii="Arial" w:hAnsi="Arial" w:cs="Arial"/>
            <w:b/>
            <w:color w:val="006A6A"/>
            <w:sz w:val="18"/>
            <w:szCs w:val="18"/>
          </w:rPr>
          <w:fldChar w:fldCharType="separate"/>
        </w:r>
        <w:r w:rsidR="00C85A4D">
          <w:rPr>
            <w:rFonts w:ascii="Arial" w:hAnsi="Arial" w:cs="Arial"/>
            <w:b/>
            <w:noProof/>
            <w:color w:val="006A6A"/>
            <w:sz w:val="18"/>
            <w:szCs w:val="18"/>
          </w:rPr>
          <w:t>3</w:t>
        </w:r>
        <w:r w:rsidR="00F752F9" w:rsidRPr="00273144">
          <w:rPr>
            <w:rFonts w:ascii="Arial" w:hAnsi="Arial" w:cs="Arial"/>
            <w:b/>
            <w:color w:val="006A6A"/>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54C" w:rsidRDefault="00C5654C" w:rsidP="00EA5A4F">
      <w:pPr>
        <w:spacing w:after="0" w:line="240" w:lineRule="auto"/>
      </w:pPr>
      <w:r>
        <w:separator/>
      </w:r>
    </w:p>
  </w:footnote>
  <w:footnote w:type="continuationSeparator" w:id="0">
    <w:p w:rsidR="00C5654C" w:rsidRDefault="00C5654C" w:rsidP="00EA5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D4A"/>
    <w:multiLevelType w:val="hybridMultilevel"/>
    <w:tmpl w:val="DA905E4C"/>
    <w:lvl w:ilvl="0" w:tplc="9476DD4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81F74"/>
    <w:multiLevelType w:val="hybridMultilevel"/>
    <w:tmpl w:val="C582B928"/>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D3CAB"/>
    <w:multiLevelType w:val="hybridMultilevel"/>
    <w:tmpl w:val="7D7C84E0"/>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A6DA7"/>
    <w:multiLevelType w:val="hybridMultilevel"/>
    <w:tmpl w:val="9DD0C4C0"/>
    <w:lvl w:ilvl="0" w:tplc="86BC3D00">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0A78AA"/>
    <w:multiLevelType w:val="hybridMultilevel"/>
    <w:tmpl w:val="DF14A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95AFA"/>
    <w:multiLevelType w:val="hybridMultilevel"/>
    <w:tmpl w:val="D23A7D9C"/>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3139C"/>
    <w:multiLevelType w:val="hybridMultilevel"/>
    <w:tmpl w:val="03647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A39FE"/>
    <w:multiLevelType w:val="hybridMultilevel"/>
    <w:tmpl w:val="224A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26178D"/>
    <w:multiLevelType w:val="hybridMultilevel"/>
    <w:tmpl w:val="892CDA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3CD5BBA"/>
    <w:multiLevelType w:val="hybridMultilevel"/>
    <w:tmpl w:val="73CC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832BF"/>
    <w:multiLevelType w:val="hybridMultilevel"/>
    <w:tmpl w:val="21F6652A"/>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8702E"/>
    <w:multiLevelType w:val="hybridMultilevel"/>
    <w:tmpl w:val="E2962D78"/>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501E2C"/>
    <w:multiLevelType w:val="hybridMultilevel"/>
    <w:tmpl w:val="6C74266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D2AD1"/>
    <w:multiLevelType w:val="hybridMultilevel"/>
    <w:tmpl w:val="A1DE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7279A"/>
    <w:multiLevelType w:val="hybridMultilevel"/>
    <w:tmpl w:val="FC82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7C62F3"/>
    <w:multiLevelType w:val="hybridMultilevel"/>
    <w:tmpl w:val="BB0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639F9"/>
    <w:multiLevelType w:val="hybridMultilevel"/>
    <w:tmpl w:val="AD72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E154FE"/>
    <w:multiLevelType w:val="hybridMultilevel"/>
    <w:tmpl w:val="CC7E927E"/>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546D4"/>
    <w:multiLevelType w:val="hybridMultilevel"/>
    <w:tmpl w:val="9C888AAE"/>
    <w:lvl w:ilvl="0" w:tplc="B00A1932">
      <w:numFmt w:val="bullet"/>
      <w:lvlText w:val="•"/>
      <w:lvlJc w:val="left"/>
      <w:pPr>
        <w:ind w:left="720" w:hanging="360"/>
      </w:pPr>
      <w:rPr>
        <w:rFonts w:ascii="Arial" w:eastAsiaTheme="minorHAnsi" w:hAnsi="Arial" w:cs="Arial" w:hint="default"/>
      </w:rPr>
    </w:lvl>
    <w:lvl w:ilvl="1" w:tplc="B7F2577C">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217C4"/>
    <w:multiLevelType w:val="hybridMultilevel"/>
    <w:tmpl w:val="CB96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EA2314"/>
    <w:multiLevelType w:val="hybridMultilevel"/>
    <w:tmpl w:val="EB12AC44"/>
    <w:lvl w:ilvl="0" w:tplc="21FAE550">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42802"/>
    <w:multiLevelType w:val="hybridMultilevel"/>
    <w:tmpl w:val="2EFE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04210"/>
    <w:multiLevelType w:val="hybridMultilevel"/>
    <w:tmpl w:val="60DA0618"/>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924BB"/>
    <w:multiLevelType w:val="hybridMultilevel"/>
    <w:tmpl w:val="A7D0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83BEF"/>
    <w:multiLevelType w:val="hybridMultilevel"/>
    <w:tmpl w:val="80CCB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7165E"/>
    <w:multiLevelType w:val="hybridMultilevel"/>
    <w:tmpl w:val="81B0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1372C"/>
    <w:multiLevelType w:val="hybridMultilevel"/>
    <w:tmpl w:val="8BCC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740A8"/>
    <w:multiLevelType w:val="hybridMultilevel"/>
    <w:tmpl w:val="802CA46A"/>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00391F"/>
    <w:multiLevelType w:val="multilevel"/>
    <w:tmpl w:val="3D3A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485B19"/>
    <w:multiLevelType w:val="hybridMultilevel"/>
    <w:tmpl w:val="4CB41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74A7A"/>
    <w:multiLevelType w:val="hybridMultilevel"/>
    <w:tmpl w:val="BC8E2A66"/>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8F3DE2"/>
    <w:multiLevelType w:val="hybridMultilevel"/>
    <w:tmpl w:val="9EF0F154"/>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F2837"/>
    <w:multiLevelType w:val="hybridMultilevel"/>
    <w:tmpl w:val="14B4BFCA"/>
    <w:lvl w:ilvl="0" w:tplc="21FAE550">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1F0EA8"/>
    <w:multiLevelType w:val="hybridMultilevel"/>
    <w:tmpl w:val="C8BE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3425C7"/>
    <w:multiLevelType w:val="hybridMultilevel"/>
    <w:tmpl w:val="F64A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357D86"/>
    <w:multiLevelType w:val="hybridMultilevel"/>
    <w:tmpl w:val="3C7CE3B4"/>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C31023"/>
    <w:multiLevelType w:val="hybridMultilevel"/>
    <w:tmpl w:val="9B603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1478D6"/>
    <w:multiLevelType w:val="hybridMultilevel"/>
    <w:tmpl w:val="E8AE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C6675"/>
    <w:multiLevelType w:val="hybridMultilevel"/>
    <w:tmpl w:val="415273D8"/>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8F1A2A"/>
    <w:multiLevelType w:val="hybridMultilevel"/>
    <w:tmpl w:val="F544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E3386E"/>
    <w:multiLevelType w:val="hybridMultilevel"/>
    <w:tmpl w:val="1AE2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406B1"/>
    <w:multiLevelType w:val="hybridMultilevel"/>
    <w:tmpl w:val="C366A42E"/>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E78F6"/>
    <w:multiLevelType w:val="hybridMultilevel"/>
    <w:tmpl w:val="FEE07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B71DA4"/>
    <w:multiLevelType w:val="hybridMultilevel"/>
    <w:tmpl w:val="D99260AE"/>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42D8D"/>
    <w:multiLevelType w:val="hybridMultilevel"/>
    <w:tmpl w:val="8CF41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32"/>
  </w:num>
  <w:num w:numId="4">
    <w:abstractNumId w:val="20"/>
  </w:num>
  <w:num w:numId="5">
    <w:abstractNumId w:val="15"/>
  </w:num>
  <w:num w:numId="6">
    <w:abstractNumId w:val="26"/>
  </w:num>
  <w:num w:numId="7">
    <w:abstractNumId w:val="22"/>
  </w:num>
  <w:num w:numId="8">
    <w:abstractNumId w:val="27"/>
  </w:num>
  <w:num w:numId="9">
    <w:abstractNumId w:val="18"/>
  </w:num>
  <w:num w:numId="10">
    <w:abstractNumId w:val="11"/>
  </w:num>
  <w:num w:numId="11">
    <w:abstractNumId w:val="2"/>
  </w:num>
  <w:num w:numId="12">
    <w:abstractNumId w:val="38"/>
  </w:num>
  <w:num w:numId="13">
    <w:abstractNumId w:val="10"/>
  </w:num>
  <w:num w:numId="14">
    <w:abstractNumId w:val="35"/>
  </w:num>
  <w:num w:numId="15">
    <w:abstractNumId w:val="30"/>
  </w:num>
  <w:num w:numId="16">
    <w:abstractNumId w:val="1"/>
  </w:num>
  <w:num w:numId="17">
    <w:abstractNumId w:val="43"/>
  </w:num>
  <w:num w:numId="18">
    <w:abstractNumId w:val="17"/>
  </w:num>
  <w:num w:numId="19">
    <w:abstractNumId w:val="31"/>
  </w:num>
  <w:num w:numId="20">
    <w:abstractNumId w:val="41"/>
  </w:num>
  <w:num w:numId="21">
    <w:abstractNumId w:val="5"/>
  </w:num>
  <w:num w:numId="22">
    <w:abstractNumId w:val="28"/>
  </w:num>
  <w:num w:numId="23">
    <w:abstractNumId w:val="33"/>
  </w:num>
  <w:num w:numId="24">
    <w:abstractNumId w:val="29"/>
  </w:num>
  <w:num w:numId="25">
    <w:abstractNumId w:val="34"/>
  </w:num>
  <w:num w:numId="26">
    <w:abstractNumId w:val="4"/>
  </w:num>
  <w:num w:numId="27">
    <w:abstractNumId w:val="14"/>
  </w:num>
  <w:num w:numId="28">
    <w:abstractNumId w:val="7"/>
  </w:num>
  <w:num w:numId="29">
    <w:abstractNumId w:val="9"/>
  </w:num>
  <w:num w:numId="30">
    <w:abstractNumId w:val="13"/>
  </w:num>
  <w:num w:numId="31">
    <w:abstractNumId w:val="24"/>
  </w:num>
  <w:num w:numId="32">
    <w:abstractNumId w:val="3"/>
  </w:num>
  <w:num w:numId="33">
    <w:abstractNumId w:val="36"/>
  </w:num>
  <w:num w:numId="34">
    <w:abstractNumId w:val="37"/>
  </w:num>
  <w:num w:numId="35">
    <w:abstractNumId w:val="42"/>
  </w:num>
  <w:num w:numId="36">
    <w:abstractNumId w:val="12"/>
  </w:num>
  <w:num w:numId="37">
    <w:abstractNumId w:val="19"/>
  </w:num>
  <w:num w:numId="38">
    <w:abstractNumId w:val="6"/>
  </w:num>
  <w:num w:numId="39">
    <w:abstractNumId w:val="25"/>
  </w:num>
  <w:num w:numId="40">
    <w:abstractNumId w:val="21"/>
  </w:num>
  <w:num w:numId="41">
    <w:abstractNumId w:val="39"/>
  </w:num>
  <w:num w:numId="42">
    <w:abstractNumId w:val="40"/>
  </w:num>
  <w:num w:numId="43">
    <w:abstractNumId w:val="8"/>
  </w:num>
  <w:num w:numId="44">
    <w:abstractNumId w:val="16"/>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v:stroke weight="1pt" endcap="round"/>
      <o:colormru v:ext="edit" colors="#b2d336,#5ac3b6,#f9ed3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72"/>
    <w:rsid w:val="00006DD2"/>
    <w:rsid w:val="00014D6F"/>
    <w:rsid w:val="000177F3"/>
    <w:rsid w:val="0002248A"/>
    <w:rsid w:val="0002431B"/>
    <w:rsid w:val="00057FDE"/>
    <w:rsid w:val="00060CDF"/>
    <w:rsid w:val="000628EA"/>
    <w:rsid w:val="00093DD0"/>
    <w:rsid w:val="0009419E"/>
    <w:rsid w:val="00095F80"/>
    <w:rsid w:val="000A2314"/>
    <w:rsid w:val="000A2476"/>
    <w:rsid w:val="000A6382"/>
    <w:rsid w:val="000B0189"/>
    <w:rsid w:val="000B61D3"/>
    <w:rsid w:val="000C0B5F"/>
    <w:rsid w:val="000C53B3"/>
    <w:rsid w:val="000C5D73"/>
    <w:rsid w:val="000C68BF"/>
    <w:rsid w:val="000C764D"/>
    <w:rsid w:val="000D285D"/>
    <w:rsid w:val="000D6A3B"/>
    <w:rsid w:val="000E0966"/>
    <w:rsid w:val="000E3C79"/>
    <w:rsid w:val="000F0F0A"/>
    <w:rsid w:val="000F660F"/>
    <w:rsid w:val="00106F03"/>
    <w:rsid w:val="00110BEB"/>
    <w:rsid w:val="00112DFF"/>
    <w:rsid w:val="001130FE"/>
    <w:rsid w:val="00113FBD"/>
    <w:rsid w:val="00116E21"/>
    <w:rsid w:val="00127AAF"/>
    <w:rsid w:val="00130628"/>
    <w:rsid w:val="00133AFF"/>
    <w:rsid w:val="00133EB5"/>
    <w:rsid w:val="00134CC8"/>
    <w:rsid w:val="001353B3"/>
    <w:rsid w:val="0013583C"/>
    <w:rsid w:val="00136DEE"/>
    <w:rsid w:val="00140C87"/>
    <w:rsid w:val="0014618E"/>
    <w:rsid w:val="00147B4B"/>
    <w:rsid w:val="00151E8F"/>
    <w:rsid w:val="001777EE"/>
    <w:rsid w:val="00177980"/>
    <w:rsid w:val="00180056"/>
    <w:rsid w:val="00187436"/>
    <w:rsid w:val="001A025F"/>
    <w:rsid w:val="001A0CAF"/>
    <w:rsid w:val="001A1AB0"/>
    <w:rsid w:val="001A6D22"/>
    <w:rsid w:val="001B45EE"/>
    <w:rsid w:val="001C23C3"/>
    <w:rsid w:val="001C67C4"/>
    <w:rsid w:val="001D24A7"/>
    <w:rsid w:val="001D2CE2"/>
    <w:rsid w:val="001D613A"/>
    <w:rsid w:val="001D6F7D"/>
    <w:rsid w:val="001E092F"/>
    <w:rsid w:val="001E1672"/>
    <w:rsid w:val="001E4DB1"/>
    <w:rsid w:val="001F67F9"/>
    <w:rsid w:val="00201EAD"/>
    <w:rsid w:val="0020389C"/>
    <w:rsid w:val="00207945"/>
    <w:rsid w:val="00212232"/>
    <w:rsid w:val="00212901"/>
    <w:rsid w:val="00213621"/>
    <w:rsid w:val="00227AF0"/>
    <w:rsid w:val="002300D6"/>
    <w:rsid w:val="00233413"/>
    <w:rsid w:val="00235F4B"/>
    <w:rsid w:val="00237952"/>
    <w:rsid w:val="00240DE0"/>
    <w:rsid w:val="00247B06"/>
    <w:rsid w:val="002520A3"/>
    <w:rsid w:val="00252EB9"/>
    <w:rsid w:val="00256B42"/>
    <w:rsid w:val="00266CF0"/>
    <w:rsid w:val="00272002"/>
    <w:rsid w:val="00273144"/>
    <w:rsid w:val="00283322"/>
    <w:rsid w:val="00284676"/>
    <w:rsid w:val="00285608"/>
    <w:rsid w:val="0029412B"/>
    <w:rsid w:val="002952C9"/>
    <w:rsid w:val="002B2C40"/>
    <w:rsid w:val="002C23F1"/>
    <w:rsid w:val="002D09D3"/>
    <w:rsid w:val="002D22D8"/>
    <w:rsid w:val="002D2FFF"/>
    <w:rsid w:val="002E5363"/>
    <w:rsid w:val="002F3DA2"/>
    <w:rsid w:val="002F41B9"/>
    <w:rsid w:val="002F5DF3"/>
    <w:rsid w:val="00303BC5"/>
    <w:rsid w:val="00321077"/>
    <w:rsid w:val="00325902"/>
    <w:rsid w:val="00334C88"/>
    <w:rsid w:val="00334F92"/>
    <w:rsid w:val="00335489"/>
    <w:rsid w:val="00341060"/>
    <w:rsid w:val="003449F0"/>
    <w:rsid w:val="00345B07"/>
    <w:rsid w:val="00354C30"/>
    <w:rsid w:val="003717B2"/>
    <w:rsid w:val="00384847"/>
    <w:rsid w:val="003870BE"/>
    <w:rsid w:val="0039773C"/>
    <w:rsid w:val="003A391A"/>
    <w:rsid w:val="003C62F9"/>
    <w:rsid w:val="003C6E00"/>
    <w:rsid w:val="003D27B1"/>
    <w:rsid w:val="003E43C5"/>
    <w:rsid w:val="003F07D0"/>
    <w:rsid w:val="003F3AD6"/>
    <w:rsid w:val="003F75A3"/>
    <w:rsid w:val="004128B9"/>
    <w:rsid w:val="00413CCA"/>
    <w:rsid w:val="00414768"/>
    <w:rsid w:val="00431CFE"/>
    <w:rsid w:val="00433691"/>
    <w:rsid w:val="00433828"/>
    <w:rsid w:val="00437928"/>
    <w:rsid w:val="004416A9"/>
    <w:rsid w:val="00442B25"/>
    <w:rsid w:val="0044632B"/>
    <w:rsid w:val="00456D74"/>
    <w:rsid w:val="00461F74"/>
    <w:rsid w:val="0046303E"/>
    <w:rsid w:val="004654C7"/>
    <w:rsid w:val="00467B43"/>
    <w:rsid w:val="00473AAB"/>
    <w:rsid w:val="0047416B"/>
    <w:rsid w:val="0047745C"/>
    <w:rsid w:val="00481CB1"/>
    <w:rsid w:val="00484663"/>
    <w:rsid w:val="00485B33"/>
    <w:rsid w:val="00486BD9"/>
    <w:rsid w:val="0048723D"/>
    <w:rsid w:val="00496165"/>
    <w:rsid w:val="00497DB6"/>
    <w:rsid w:val="004A13DA"/>
    <w:rsid w:val="004A6FEF"/>
    <w:rsid w:val="004D0CBE"/>
    <w:rsid w:val="004D13AA"/>
    <w:rsid w:val="004E306C"/>
    <w:rsid w:val="004E6882"/>
    <w:rsid w:val="004F26A4"/>
    <w:rsid w:val="004F60D5"/>
    <w:rsid w:val="00500F75"/>
    <w:rsid w:val="00503677"/>
    <w:rsid w:val="0050430E"/>
    <w:rsid w:val="00514C79"/>
    <w:rsid w:val="005228B2"/>
    <w:rsid w:val="0052723B"/>
    <w:rsid w:val="005339E4"/>
    <w:rsid w:val="00541180"/>
    <w:rsid w:val="00544E21"/>
    <w:rsid w:val="00551E2B"/>
    <w:rsid w:val="00552D65"/>
    <w:rsid w:val="00557C83"/>
    <w:rsid w:val="0056636C"/>
    <w:rsid w:val="00567831"/>
    <w:rsid w:val="00581E20"/>
    <w:rsid w:val="0058383A"/>
    <w:rsid w:val="00590520"/>
    <w:rsid w:val="00592D45"/>
    <w:rsid w:val="00592E82"/>
    <w:rsid w:val="00593A07"/>
    <w:rsid w:val="00594BF8"/>
    <w:rsid w:val="00596211"/>
    <w:rsid w:val="00596978"/>
    <w:rsid w:val="005C5097"/>
    <w:rsid w:val="005D32FE"/>
    <w:rsid w:val="005D79EF"/>
    <w:rsid w:val="005E4F96"/>
    <w:rsid w:val="005E539B"/>
    <w:rsid w:val="005E68BE"/>
    <w:rsid w:val="005E7FD5"/>
    <w:rsid w:val="005F120D"/>
    <w:rsid w:val="005F41DC"/>
    <w:rsid w:val="005F6D19"/>
    <w:rsid w:val="005F73A8"/>
    <w:rsid w:val="005F7A48"/>
    <w:rsid w:val="006079CD"/>
    <w:rsid w:val="00612915"/>
    <w:rsid w:val="00614D91"/>
    <w:rsid w:val="00617097"/>
    <w:rsid w:val="00624EB7"/>
    <w:rsid w:val="00626450"/>
    <w:rsid w:val="00631EB2"/>
    <w:rsid w:val="00632561"/>
    <w:rsid w:val="006363BF"/>
    <w:rsid w:val="006365EB"/>
    <w:rsid w:val="00641730"/>
    <w:rsid w:val="0064521A"/>
    <w:rsid w:val="006470A6"/>
    <w:rsid w:val="00655A8A"/>
    <w:rsid w:val="00657DFE"/>
    <w:rsid w:val="00660B4C"/>
    <w:rsid w:val="0066771E"/>
    <w:rsid w:val="00667CAC"/>
    <w:rsid w:val="006734F2"/>
    <w:rsid w:val="00673F6D"/>
    <w:rsid w:val="00674B64"/>
    <w:rsid w:val="00674CF6"/>
    <w:rsid w:val="00677B04"/>
    <w:rsid w:val="00687C2B"/>
    <w:rsid w:val="00692CD7"/>
    <w:rsid w:val="0069701A"/>
    <w:rsid w:val="006A554D"/>
    <w:rsid w:val="006A6A0D"/>
    <w:rsid w:val="006A737B"/>
    <w:rsid w:val="006B16C9"/>
    <w:rsid w:val="006B2514"/>
    <w:rsid w:val="006B4CA5"/>
    <w:rsid w:val="006B4D4F"/>
    <w:rsid w:val="006C5B94"/>
    <w:rsid w:val="006D0DFA"/>
    <w:rsid w:val="006D2B97"/>
    <w:rsid w:val="006E2320"/>
    <w:rsid w:val="006E7DF4"/>
    <w:rsid w:val="006F19FB"/>
    <w:rsid w:val="006F1B8E"/>
    <w:rsid w:val="006F3F4D"/>
    <w:rsid w:val="00722740"/>
    <w:rsid w:val="007239BA"/>
    <w:rsid w:val="0072643A"/>
    <w:rsid w:val="00730573"/>
    <w:rsid w:val="007407E0"/>
    <w:rsid w:val="0074140D"/>
    <w:rsid w:val="00744F0F"/>
    <w:rsid w:val="00745B9F"/>
    <w:rsid w:val="00746282"/>
    <w:rsid w:val="0077201A"/>
    <w:rsid w:val="00774728"/>
    <w:rsid w:val="00780A9A"/>
    <w:rsid w:val="00784E6D"/>
    <w:rsid w:val="007A020D"/>
    <w:rsid w:val="007A6905"/>
    <w:rsid w:val="007B42FC"/>
    <w:rsid w:val="007B759D"/>
    <w:rsid w:val="007B7682"/>
    <w:rsid w:val="007B7756"/>
    <w:rsid w:val="007C050B"/>
    <w:rsid w:val="007C0707"/>
    <w:rsid w:val="007D0DDC"/>
    <w:rsid w:val="007D16D2"/>
    <w:rsid w:val="007D4E47"/>
    <w:rsid w:val="007E16A8"/>
    <w:rsid w:val="007E3948"/>
    <w:rsid w:val="007E46F8"/>
    <w:rsid w:val="007E7B48"/>
    <w:rsid w:val="007F786E"/>
    <w:rsid w:val="00801191"/>
    <w:rsid w:val="008038E4"/>
    <w:rsid w:val="00805137"/>
    <w:rsid w:val="00810327"/>
    <w:rsid w:val="00823128"/>
    <w:rsid w:val="00823F7A"/>
    <w:rsid w:val="00825D93"/>
    <w:rsid w:val="00826EF6"/>
    <w:rsid w:val="008347C4"/>
    <w:rsid w:val="008352C9"/>
    <w:rsid w:val="00835450"/>
    <w:rsid w:val="00835FB3"/>
    <w:rsid w:val="0085189A"/>
    <w:rsid w:val="008571A3"/>
    <w:rsid w:val="00863622"/>
    <w:rsid w:val="008721F7"/>
    <w:rsid w:val="00872DE8"/>
    <w:rsid w:val="008808FA"/>
    <w:rsid w:val="00880AF1"/>
    <w:rsid w:val="00885E6D"/>
    <w:rsid w:val="008873C7"/>
    <w:rsid w:val="00895F27"/>
    <w:rsid w:val="00897B67"/>
    <w:rsid w:val="008A097B"/>
    <w:rsid w:val="008A0A10"/>
    <w:rsid w:val="008A23FB"/>
    <w:rsid w:val="008B158C"/>
    <w:rsid w:val="008B532F"/>
    <w:rsid w:val="008B65FF"/>
    <w:rsid w:val="008B7989"/>
    <w:rsid w:val="008C0C99"/>
    <w:rsid w:val="008C5A8B"/>
    <w:rsid w:val="008C7CDC"/>
    <w:rsid w:val="008D39B2"/>
    <w:rsid w:val="008E54B3"/>
    <w:rsid w:val="008E6325"/>
    <w:rsid w:val="008F0B0A"/>
    <w:rsid w:val="008F4E58"/>
    <w:rsid w:val="008F5203"/>
    <w:rsid w:val="009030CA"/>
    <w:rsid w:val="00905017"/>
    <w:rsid w:val="00905958"/>
    <w:rsid w:val="00910BE4"/>
    <w:rsid w:val="00911AAD"/>
    <w:rsid w:val="00911F3D"/>
    <w:rsid w:val="009144C6"/>
    <w:rsid w:val="009172A2"/>
    <w:rsid w:val="00925155"/>
    <w:rsid w:val="00932BFE"/>
    <w:rsid w:val="00935BB9"/>
    <w:rsid w:val="009371A6"/>
    <w:rsid w:val="009424F6"/>
    <w:rsid w:val="0095325B"/>
    <w:rsid w:val="00953F91"/>
    <w:rsid w:val="00963D7A"/>
    <w:rsid w:val="009701BF"/>
    <w:rsid w:val="00972324"/>
    <w:rsid w:val="00981DBD"/>
    <w:rsid w:val="00987733"/>
    <w:rsid w:val="00987FC1"/>
    <w:rsid w:val="009928FF"/>
    <w:rsid w:val="00993371"/>
    <w:rsid w:val="009A0922"/>
    <w:rsid w:val="009A0D3F"/>
    <w:rsid w:val="009A2B64"/>
    <w:rsid w:val="009A4361"/>
    <w:rsid w:val="009B2E33"/>
    <w:rsid w:val="009B44C1"/>
    <w:rsid w:val="009B4F27"/>
    <w:rsid w:val="009B5535"/>
    <w:rsid w:val="009C6AC1"/>
    <w:rsid w:val="009E444A"/>
    <w:rsid w:val="009E4EAA"/>
    <w:rsid w:val="009F2626"/>
    <w:rsid w:val="00A006D9"/>
    <w:rsid w:val="00A027FE"/>
    <w:rsid w:val="00A05736"/>
    <w:rsid w:val="00A05AB8"/>
    <w:rsid w:val="00A149B5"/>
    <w:rsid w:val="00A167DC"/>
    <w:rsid w:val="00A2022F"/>
    <w:rsid w:val="00A26665"/>
    <w:rsid w:val="00A26883"/>
    <w:rsid w:val="00A27102"/>
    <w:rsid w:val="00A31A36"/>
    <w:rsid w:val="00A37D2A"/>
    <w:rsid w:val="00A43DD6"/>
    <w:rsid w:val="00A45A8E"/>
    <w:rsid w:val="00A52B99"/>
    <w:rsid w:val="00A63533"/>
    <w:rsid w:val="00A70839"/>
    <w:rsid w:val="00A72C80"/>
    <w:rsid w:val="00A76EBF"/>
    <w:rsid w:val="00A816D4"/>
    <w:rsid w:val="00A90613"/>
    <w:rsid w:val="00A96611"/>
    <w:rsid w:val="00AA2F57"/>
    <w:rsid w:val="00AA65EF"/>
    <w:rsid w:val="00AB0654"/>
    <w:rsid w:val="00AB3CFE"/>
    <w:rsid w:val="00AC02AD"/>
    <w:rsid w:val="00AC08BB"/>
    <w:rsid w:val="00AD392B"/>
    <w:rsid w:val="00AE0304"/>
    <w:rsid w:val="00AE4462"/>
    <w:rsid w:val="00AE4C8C"/>
    <w:rsid w:val="00AF12F1"/>
    <w:rsid w:val="00AF2CA6"/>
    <w:rsid w:val="00AF393C"/>
    <w:rsid w:val="00AF73A6"/>
    <w:rsid w:val="00AF75B7"/>
    <w:rsid w:val="00B026A6"/>
    <w:rsid w:val="00B24D86"/>
    <w:rsid w:val="00B2541F"/>
    <w:rsid w:val="00B355E1"/>
    <w:rsid w:val="00B37824"/>
    <w:rsid w:val="00B5076B"/>
    <w:rsid w:val="00B5208D"/>
    <w:rsid w:val="00B536AA"/>
    <w:rsid w:val="00B5774F"/>
    <w:rsid w:val="00B615DA"/>
    <w:rsid w:val="00B62D61"/>
    <w:rsid w:val="00B65D62"/>
    <w:rsid w:val="00B672CC"/>
    <w:rsid w:val="00B67653"/>
    <w:rsid w:val="00B67E4E"/>
    <w:rsid w:val="00B73E1A"/>
    <w:rsid w:val="00B8369D"/>
    <w:rsid w:val="00B92B70"/>
    <w:rsid w:val="00B947EF"/>
    <w:rsid w:val="00B96B7A"/>
    <w:rsid w:val="00BA10F9"/>
    <w:rsid w:val="00BA44CB"/>
    <w:rsid w:val="00BA4E55"/>
    <w:rsid w:val="00BB73FC"/>
    <w:rsid w:val="00BC1303"/>
    <w:rsid w:val="00BC1356"/>
    <w:rsid w:val="00BC1E4B"/>
    <w:rsid w:val="00BC71AE"/>
    <w:rsid w:val="00BD5E51"/>
    <w:rsid w:val="00BE1627"/>
    <w:rsid w:val="00BE71C3"/>
    <w:rsid w:val="00BF7848"/>
    <w:rsid w:val="00C02379"/>
    <w:rsid w:val="00C0342A"/>
    <w:rsid w:val="00C03CA4"/>
    <w:rsid w:val="00C113E2"/>
    <w:rsid w:val="00C159C3"/>
    <w:rsid w:val="00C15B2E"/>
    <w:rsid w:val="00C2142C"/>
    <w:rsid w:val="00C31908"/>
    <w:rsid w:val="00C32DC2"/>
    <w:rsid w:val="00C34A24"/>
    <w:rsid w:val="00C3676D"/>
    <w:rsid w:val="00C415C4"/>
    <w:rsid w:val="00C53F5E"/>
    <w:rsid w:val="00C5654C"/>
    <w:rsid w:val="00C7030A"/>
    <w:rsid w:val="00C72352"/>
    <w:rsid w:val="00C73EA7"/>
    <w:rsid w:val="00C85A4D"/>
    <w:rsid w:val="00C8782E"/>
    <w:rsid w:val="00C947D4"/>
    <w:rsid w:val="00C94EFB"/>
    <w:rsid w:val="00CA0BE3"/>
    <w:rsid w:val="00CB3B08"/>
    <w:rsid w:val="00CB611A"/>
    <w:rsid w:val="00CC5053"/>
    <w:rsid w:val="00CC5C61"/>
    <w:rsid w:val="00CC7355"/>
    <w:rsid w:val="00CC7561"/>
    <w:rsid w:val="00CD672E"/>
    <w:rsid w:val="00CE2AF9"/>
    <w:rsid w:val="00D004D8"/>
    <w:rsid w:val="00D030B3"/>
    <w:rsid w:val="00D11EBB"/>
    <w:rsid w:val="00D141C1"/>
    <w:rsid w:val="00D1749E"/>
    <w:rsid w:val="00D357B9"/>
    <w:rsid w:val="00D40D8E"/>
    <w:rsid w:val="00D41CFF"/>
    <w:rsid w:val="00D43D25"/>
    <w:rsid w:val="00D4439D"/>
    <w:rsid w:val="00D45F26"/>
    <w:rsid w:val="00D4785F"/>
    <w:rsid w:val="00D506F5"/>
    <w:rsid w:val="00D54E15"/>
    <w:rsid w:val="00D55C75"/>
    <w:rsid w:val="00D638F8"/>
    <w:rsid w:val="00D66F6F"/>
    <w:rsid w:val="00D72811"/>
    <w:rsid w:val="00D832EA"/>
    <w:rsid w:val="00D85021"/>
    <w:rsid w:val="00D919BB"/>
    <w:rsid w:val="00D948E1"/>
    <w:rsid w:val="00DA03DD"/>
    <w:rsid w:val="00DA0AC7"/>
    <w:rsid w:val="00DA2AAA"/>
    <w:rsid w:val="00DA2D16"/>
    <w:rsid w:val="00DA73C9"/>
    <w:rsid w:val="00DB3C61"/>
    <w:rsid w:val="00DB67E9"/>
    <w:rsid w:val="00DD0F7B"/>
    <w:rsid w:val="00DD69AA"/>
    <w:rsid w:val="00DD6F30"/>
    <w:rsid w:val="00DD7257"/>
    <w:rsid w:val="00DE0A81"/>
    <w:rsid w:val="00DE1EEE"/>
    <w:rsid w:val="00DE3827"/>
    <w:rsid w:val="00DE3DC6"/>
    <w:rsid w:val="00DE5D51"/>
    <w:rsid w:val="00DF3F5C"/>
    <w:rsid w:val="00E03DC4"/>
    <w:rsid w:val="00E112DD"/>
    <w:rsid w:val="00E22F72"/>
    <w:rsid w:val="00E2346D"/>
    <w:rsid w:val="00E3013B"/>
    <w:rsid w:val="00E43CC5"/>
    <w:rsid w:val="00E51DDF"/>
    <w:rsid w:val="00E5295C"/>
    <w:rsid w:val="00E538FC"/>
    <w:rsid w:val="00E6067F"/>
    <w:rsid w:val="00E62358"/>
    <w:rsid w:val="00E6450D"/>
    <w:rsid w:val="00E64515"/>
    <w:rsid w:val="00E668A3"/>
    <w:rsid w:val="00E66BC5"/>
    <w:rsid w:val="00E70027"/>
    <w:rsid w:val="00E8417D"/>
    <w:rsid w:val="00E9084A"/>
    <w:rsid w:val="00E9572A"/>
    <w:rsid w:val="00E9603A"/>
    <w:rsid w:val="00EA5A4F"/>
    <w:rsid w:val="00EA6EE0"/>
    <w:rsid w:val="00EB75A5"/>
    <w:rsid w:val="00EB79EC"/>
    <w:rsid w:val="00EC1DE2"/>
    <w:rsid w:val="00EC2006"/>
    <w:rsid w:val="00EC4E06"/>
    <w:rsid w:val="00ED2D78"/>
    <w:rsid w:val="00ED519C"/>
    <w:rsid w:val="00EF035C"/>
    <w:rsid w:val="00F0063B"/>
    <w:rsid w:val="00F01040"/>
    <w:rsid w:val="00F01E3D"/>
    <w:rsid w:val="00F02049"/>
    <w:rsid w:val="00F02B09"/>
    <w:rsid w:val="00F07D3E"/>
    <w:rsid w:val="00F21D44"/>
    <w:rsid w:val="00F22505"/>
    <w:rsid w:val="00F25CF7"/>
    <w:rsid w:val="00F33352"/>
    <w:rsid w:val="00F40450"/>
    <w:rsid w:val="00F41A9F"/>
    <w:rsid w:val="00F7088D"/>
    <w:rsid w:val="00F7264E"/>
    <w:rsid w:val="00F7309E"/>
    <w:rsid w:val="00F743A5"/>
    <w:rsid w:val="00F752F9"/>
    <w:rsid w:val="00F911BF"/>
    <w:rsid w:val="00F96C1D"/>
    <w:rsid w:val="00F97DEC"/>
    <w:rsid w:val="00FC01AF"/>
    <w:rsid w:val="00FC20A1"/>
    <w:rsid w:val="00FC5F7E"/>
    <w:rsid w:val="00FC7B70"/>
    <w:rsid w:val="00FD14AF"/>
    <w:rsid w:val="00FD1997"/>
    <w:rsid w:val="00FD308D"/>
    <w:rsid w:val="00FD3561"/>
    <w:rsid w:val="00FD3B89"/>
    <w:rsid w:val="00FE27CA"/>
    <w:rsid w:val="00FF2596"/>
    <w:rsid w:val="00FF6145"/>
    <w:rsid w:val="00FF6341"/>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v:stroke weight="1pt" endcap="round"/>
      <o:colormru v:ext="edit" colors="#b2d336,#5ac3b6,#f9ed32"/>
    </o:shapedefaults>
    <o:shapelayout v:ext="edit">
      <o:idmap v:ext="edit" data="1"/>
    </o:shapelayout>
  </w:shapeDefaults>
  <w:decimalSymbol w:val="."/>
  <w:listSeparator w:val=","/>
  <w14:docId w14:val="765F831E"/>
  <w15:docId w15:val="{CC865588-F3E1-4390-91DA-687B1C71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0B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C5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39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C88"/>
    <w:rPr>
      <w:color w:val="0000FF" w:themeColor="hyperlink"/>
      <w:u w:val="single"/>
    </w:rPr>
  </w:style>
  <w:style w:type="paragraph" w:customStyle="1" w:styleId="Default">
    <w:name w:val="Default"/>
    <w:rsid w:val="00334C88"/>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3870BE"/>
    <w:pPr>
      <w:ind w:left="720"/>
      <w:contextualSpacing/>
    </w:pPr>
  </w:style>
  <w:style w:type="character" w:customStyle="1" w:styleId="A5">
    <w:name w:val="A5"/>
    <w:uiPriority w:val="99"/>
    <w:rsid w:val="00FD14AF"/>
    <w:rPr>
      <w:rFonts w:ascii="Minion Pro" w:hAnsi="Minion Pro" w:cs="Minion Pro" w:hint="default"/>
      <w:color w:val="000000"/>
      <w:sz w:val="22"/>
      <w:szCs w:val="22"/>
    </w:rPr>
  </w:style>
  <w:style w:type="paragraph" w:styleId="BalloonText">
    <w:name w:val="Balloon Text"/>
    <w:basedOn w:val="Normal"/>
    <w:link w:val="BalloonTextChar"/>
    <w:uiPriority w:val="99"/>
    <w:semiHidden/>
    <w:unhideWhenUsed/>
    <w:rsid w:val="0041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B9"/>
    <w:rPr>
      <w:rFonts w:ascii="Tahoma" w:hAnsi="Tahoma" w:cs="Tahoma"/>
      <w:sz w:val="16"/>
      <w:szCs w:val="16"/>
    </w:rPr>
  </w:style>
  <w:style w:type="paragraph" w:styleId="NormalWeb">
    <w:name w:val="Normal (Web)"/>
    <w:basedOn w:val="Normal"/>
    <w:uiPriority w:val="99"/>
    <w:unhideWhenUsed/>
    <w:rsid w:val="00660B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B4C"/>
    <w:rPr>
      <w:b/>
      <w:bCs/>
    </w:rPr>
  </w:style>
  <w:style w:type="character" w:customStyle="1" w:styleId="apple-converted-space">
    <w:name w:val="apple-converted-space"/>
    <w:basedOn w:val="DefaultParagraphFont"/>
    <w:rsid w:val="00660B4C"/>
  </w:style>
  <w:style w:type="character" w:customStyle="1" w:styleId="Heading1Char">
    <w:name w:val="Heading 1 Char"/>
    <w:basedOn w:val="DefaultParagraphFont"/>
    <w:link w:val="Heading1"/>
    <w:uiPriority w:val="9"/>
    <w:rsid w:val="00660B4C"/>
    <w:rPr>
      <w:rFonts w:ascii="Times New Roman" w:eastAsia="Times New Roman" w:hAnsi="Times New Roman" w:cs="Times New Roman"/>
      <w:b/>
      <w:bCs/>
      <w:kern w:val="36"/>
      <w:sz w:val="48"/>
      <w:szCs w:val="48"/>
      <w:lang w:eastAsia="en-GB"/>
    </w:rPr>
  </w:style>
  <w:style w:type="paragraph" w:customStyle="1" w:styleId="bluetext">
    <w:name w:val="bluetext"/>
    <w:basedOn w:val="Normal"/>
    <w:rsid w:val="00937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F393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C5A8B"/>
    <w:rPr>
      <w:rFonts w:asciiTheme="majorHAnsi" w:eastAsiaTheme="majorEastAsia" w:hAnsiTheme="majorHAnsi" w:cstheme="majorBidi"/>
      <w:b/>
      <w:bCs/>
      <w:color w:val="4F81BD" w:themeColor="accent1"/>
      <w:sz w:val="26"/>
      <w:szCs w:val="26"/>
    </w:rPr>
  </w:style>
  <w:style w:type="paragraph" w:customStyle="1" w:styleId="default0">
    <w:name w:val="default"/>
    <w:basedOn w:val="Normal"/>
    <w:rsid w:val="008C5A8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1E2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C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C5A8B"/>
    <w:pPr>
      <w:spacing w:after="0" w:line="240" w:lineRule="auto"/>
    </w:pPr>
    <w:rPr>
      <w:rFonts w:ascii="Cambria" w:eastAsia="MS Mincho" w:hAnsi="Cambria" w:cs="Times New Roman"/>
      <w:sz w:val="24"/>
      <w:szCs w:val="24"/>
    </w:rPr>
  </w:style>
  <w:style w:type="character" w:customStyle="1" w:styleId="NoSpacingChar">
    <w:name w:val="No Spacing Char"/>
    <w:basedOn w:val="DefaultParagraphFont"/>
    <w:link w:val="NoSpacing"/>
    <w:uiPriority w:val="1"/>
    <w:rsid w:val="008C5A8B"/>
    <w:rPr>
      <w:rFonts w:ascii="Cambria" w:eastAsia="MS Mincho" w:hAnsi="Cambria" w:cs="Times New Roman"/>
      <w:sz w:val="24"/>
      <w:szCs w:val="24"/>
    </w:rPr>
  </w:style>
  <w:style w:type="paragraph" w:styleId="Header">
    <w:name w:val="header"/>
    <w:basedOn w:val="Normal"/>
    <w:link w:val="HeaderChar"/>
    <w:uiPriority w:val="99"/>
    <w:unhideWhenUsed/>
    <w:rsid w:val="00EA5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4F"/>
  </w:style>
  <w:style w:type="paragraph" w:styleId="Footer">
    <w:name w:val="footer"/>
    <w:basedOn w:val="Normal"/>
    <w:link w:val="FooterChar"/>
    <w:uiPriority w:val="99"/>
    <w:unhideWhenUsed/>
    <w:rsid w:val="00EA5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4F"/>
  </w:style>
  <w:style w:type="table" w:styleId="LightShading-Accent3">
    <w:name w:val="Light Shading Accent 3"/>
    <w:basedOn w:val="TableNormal"/>
    <w:uiPriority w:val="60"/>
    <w:rsid w:val="00581E2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semiHidden/>
    <w:unhideWhenUsed/>
    <w:qFormat/>
    <w:rsid w:val="007B759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823F7A"/>
    <w:pPr>
      <w:tabs>
        <w:tab w:val="right" w:leader="dot" w:pos="9016"/>
      </w:tabs>
      <w:spacing w:after="100"/>
    </w:pPr>
    <w:rPr>
      <w:rFonts w:ascii="Arial" w:hAnsi="Arial" w:cs="Arial"/>
      <w:noProof/>
    </w:rPr>
  </w:style>
  <w:style w:type="paragraph" w:customStyle="1" w:styleId="HeadingUTC">
    <w:name w:val="Heading UTC"/>
    <w:basedOn w:val="Heading1"/>
    <w:link w:val="HeadingUTCChar"/>
    <w:qFormat/>
    <w:rsid w:val="00687C2B"/>
    <w:pPr>
      <w:keepNext/>
      <w:keepLines/>
      <w:spacing w:before="480" w:beforeAutospacing="0" w:after="0" w:afterAutospacing="0" w:line="276" w:lineRule="auto"/>
    </w:pPr>
    <w:rPr>
      <w:rFonts w:ascii="Arial" w:eastAsiaTheme="majorEastAsia" w:hAnsi="Arial" w:cs="Arial"/>
      <w:kern w:val="0"/>
      <w:sz w:val="22"/>
      <w:szCs w:val="22"/>
      <w:lang w:eastAsia="en-US"/>
    </w:rPr>
  </w:style>
  <w:style w:type="paragraph" w:customStyle="1" w:styleId="UTCheading">
    <w:name w:val="UTC heading"/>
    <w:basedOn w:val="HeadingUTC"/>
    <w:link w:val="UTCheadingChar"/>
    <w:qFormat/>
    <w:rsid w:val="009B4F27"/>
    <w:pPr>
      <w:spacing w:before="240" w:line="240" w:lineRule="auto"/>
    </w:pPr>
    <w:rPr>
      <w:iCs/>
      <w:color w:val="006A6A"/>
      <w:sz w:val="28"/>
    </w:rPr>
  </w:style>
  <w:style w:type="character" w:customStyle="1" w:styleId="HeadingUTCChar">
    <w:name w:val="Heading UTC Char"/>
    <w:basedOn w:val="Heading1Char"/>
    <w:link w:val="HeadingUTC"/>
    <w:rsid w:val="00272002"/>
    <w:rPr>
      <w:rFonts w:ascii="Arial" w:eastAsiaTheme="majorEastAsia" w:hAnsi="Arial" w:cs="Arial"/>
      <w:b/>
      <w:bCs/>
      <w:kern w:val="36"/>
      <w:sz w:val="48"/>
      <w:szCs w:val="48"/>
      <w:lang w:eastAsia="en-GB"/>
    </w:rPr>
  </w:style>
  <w:style w:type="character" w:customStyle="1" w:styleId="UTCheadingChar">
    <w:name w:val="UTC heading Char"/>
    <w:basedOn w:val="HeadingUTCChar"/>
    <w:link w:val="UTCheading"/>
    <w:rsid w:val="009B4F27"/>
    <w:rPr>
      <w:rFonts w:ascii="Arial" w:eastAsiaTheme="majorEastAsia" w:hAnsi="Arial" w:cs="Arial"/>
      <w:b/>
      <w:bCs/>
      <w:iCs/>
      <w:color w:val="006A6A"/>
      <w:kern w:val="36"/>
      <w:sz w:val="2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334">
      <w:bodyDiv w:val="1"/>
      <w:marLeft w:val="0"/>
      <w:marRight w:val="0"/>
      <w:marTop w:val="0"/>
      <w:marBottom w:val="0"/>
      <w:divBdr>
        <w:top w:val="none" w:sz="0" w:space="0" w:color="auto"/>
        <w:left w:val="none" w:sz="0" w:space="0" w:color="auto"/>
        <w:bottom w:val="none" w:sz="0" w:space="0" w:color="auto"/>
        <w:right w:val="none" w:sz="0" w:space="0" w:color="auto"/>
      </w:divBdr>
    </w:div>
    <w:div w:id="147014066">
      <w:bodyDiv w:val="1"/>
      <w:marLeft w:val="0"/>
      <w:marRight w:val="0"/>
      <w:marTop w:val="0"/>
      <w:marBottom w:val="0"/>
      <w:divBdr>
        <w:top w:val="none" w:sz="0" w:space="0" w:color="auto"/>
        <w:left w:val="none" w:sz="0" w:space="0" w:color="auto"/>
        <w:bottom w:val="none" w:sz="0" w:space="0" w:color="auto"/>
        <w:right w:val="none" w:sz="0" w:space="0" w:color="auto"/>
      </w:divBdr>
    </w:div>
    <w:div w:id="600531137">
      <w:bodyDiv w:val="1"/>
      <w:marLeft w:val="0"/>
      <w:marRight w:val="0"/>
      <w:marTop w:val="0"/>
      <w:marBottom w:val="0"/>
      <w:divBdr>
        <w:top w:val="none" w:sz="0" w:space="0" w:color="auto"/>
        <w:left w:val="none" w:sz="0" w:space="0" w:color="auto"/>
        <w:bottom w:val="none" w:sz="0" w:space="0" w:color="auto"/>
        <w:right w:val="none" w:sz="0" w:space="0" w:color="auto"/>
      </w:divBdr>
      <w:divsChild>
        <w:div w:id="1742409806">
          <w:marLeft w:val="0"/>
          <w:marRight w:val="0"/>
          <w:marTop w:val="0"/>
          <w:marBottom w:val="0"/>
          <w:divBdr>
            <w:top w:val="none" w:sz="0" w:space="0" w:color="auto"/>
            <w:left w:val="none" w:sz="0" w:space="0" w:color="auto"/>
            <w:bottom w:val="none" w:sz="0" w:space="0" w:color="auto"/>
            <w:right w:val="none" w:sz="0" w:space="0" w:color="auto"/>
          </w:divBdr>
        </w:div>
        <w:div w:id="447432456">
          <w:marLeft w:val="0"/>
          <w:marRight w:val="0"/>
          <w:marTop w:val="0"/>
          <w:marBottom w:val="0"/>
          <w:divBdr>
            <w:top w:val="none" w:sz="0" w:space="0" w:color="auto"/>
            <w:left w:val="none" w:sz="0" w:space="0" w:color="auto"/>
            <w:bottom w:val="none" w:sz="0" w:space="0" w:color="auto"/>
            <w:right w:val="none" w:sz="0" w:space="0" w:color="auto"/>
          </w:divBdr>
        </w:div>
      </w:divsChild>
    </w:div>
    <w:div w:id="697663394">
      <w:bodyDiv w:val="1"/>
      <w:marLeft w:val="0"/>
      <w:marRight w:val="0"/>
      <w:marTop w:val="0"/>
      <w:marBottom w:val="0"/>
      <w:divBdr>
        <w:top w:val="none" w:sz="0" w:space="0" w:color="auto"/>
        <w:left w:val="none" w:sz="0" w:space="0" w:color="auto"/>
        <w:bottom w:val="none" w:sz="0" w:space="0" w:color="auto"/>
        <w:right w:val="none" w:sz="0" w:space="0" w:color="auto"/>
      </w:divBdr>
    </w:div>
    <w:div w:id="1582450062">
      <w:bodyDiv w:val="1"/>
      <w:marLeft w:val="0"/>
      <w:marRight w:val="0"/>
      <w:marTop w:val="0"/>
      <w:marBottom w:val="0"/>
      <w:divBdr>
        <w:top w:val="none" w:sz="0" w:space="0" w:color="auto"/>
        <w:left w:val="none" w:sz="0" w:space="0" w:color="auto"/>
        <w:bottom w:val="none" w:sz="0" w:space="0" w:color="auto"/>
        <w:right w:val="none" w:sz="0" w:space="0" w:color="auto"/>
      </w:divBdr>
    </w:div>
    <w:div w:id="2053000147">
      <w:bodyDiv w:val="1"/>
      <w:marLeft w:val="0"/>
      <w:marRight w:val="0"/>
      <w:marTop w:val="0"/>
      <w:marBottom w:val="0"/>
      <w:divBdr>
        <w:top w:val="none" w:sz="0" w:space="0" w:color="auto"/>
        <w:left w:val="none" w:sz="0" w:space="0" w:color="auto"/>
        <w:bottom w:val="none" w:sz="0" w:space="0" w:color="auto"/>
        <w:right w:val="none" w:sz="0" w:space="0" w:color="auto"/>
      </w:divBdr>
    </w:div>
    <w:div w:id="2085224790">
      <w:bodyDiv w:val="1"/>
      <w:marLeft w:val="0"/>
      <w:marRight w:val="0"/>
      <w:marTop w:val="0"/>
      <w:marBottom w:val="0"/>
      <w:divBdr>
        <w:top w:val="none" w:sz="0" w:space="0" w:color="auto"/>
        <w:left w:val="none" w:sz="0" w:space="0" w:color="auto"/>
        <w:bottom w:val="none" w:sz="0" w:space="0" w:color="auto"/>
        <w:right w:val="none" w:sz="0" w:space="0" w:color="auto"/>
      </w:divBdr>
    </w:div>
    <w:div w:id="21340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8458-ED82-464B-ADDE-39BC948A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Jean Bell</cp:lastModifiedBy>
  <cp:revision>2</cp:revision>
  <cp:lastPrinted>2018-11-06T14:10:00Z</cp:lastPrinted>
  <dcterms:created xsi:type="dcterms:W3CDTF">2018-11-06T16:20:00Z</dcterms:created>
  <dcterms:modified xsi:type="dcterms:W3CDTF">2018-11-06T16:20:00Z</dcterms:modified>
</cp:coreProperties>
</file>