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2C0" w:rsidRDefault="004142C0" w:rsidP="004142C0">
      <w:pPr>
        <w:pStyle w:val="Title"/>
        <w:rPr>
          <w:sz w:val="28"/>
        </w:rPr>
      </w:pPr>
      <w:r>
        <w:rPr>
          <w:b w:val="0"/>
          <w:noProof/>
          <w:color w:val="212121"/>
          <w:shd w:val="clear" w:color="auto" w:fill="FFFFFF"/>
          <w:lang w:eastAsia="en-GB"/>
        </w:rPr>
        <w:drawing>
          <wp:anchor distT="0" distB="0" distL="114300" distR="114300" simplePos="0" relativeHeight="251658240" behindDoc="0" locked="0" layoutInCell="1" allowOverlap="1" wp14:anchorId="07AAB21B" wp14:editId="3A7F579A">
            <wp:simplePos x="0" y="0"/>
            <wp:positionH relativeFrom="margin">
              <wp:posOffset>355600</wp:posOffset>
            </wp:positionH>
            <wp:positionV relativeFrom="paragraph">
              <wp:posOffset>-74930</wp:posOffset>
            </wp:positionV>
            <wp:extent cx="1658983" cy="833332"/>
            <wp:effectExtent l="0" t="0" r="0" b="5080"/>
            <wp:wrapNone/>
            <wp:docPr id="2" name="Picture 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DS and WeST Logo - Full Colou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8983" cy="8333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42C0" w:rsidRDefault="004142C0" w:rsidP="004142C0">
      <w:pPr>
        <w:pStyle w:val="Title"/>
        <w:rPr>
          <w:sz w:val="28"/>
        </w:rPr>
      </w:pPr>
      <w:r>
        <w:rPr>
          <w:sz w:val="28"/>
        </w:rPr>
        <w:t>JOB DESCRIPTION</w:t>
      </w:r>
    </w:p>
    <w:p w:rsidR="004142C0" w:rsidRDefault="004142C0" w:rsidP="004142C0">
      <w:pPr>
        <w:pStyle w:val="Title"/>
        <w:rPr>
          <w:sz w:val="28"/>
        </w:rPr>
      </w:pPr>
    </w:p>
    <w:p w:rsidR="004142C0" w:rsidRDefault="004142C0" w:rsidP="004142C0">
      <w:pPr>
        <w:pStyle w:val="Title"/>
        <w:rPr>
          <w:sz w:val="28"/>
        </w:rPr>
      </w:pPr>
    </w:p>
    <w:p w:rsidR="004142C0" w:rsidRDefault="004142C0" w:rsidP="004142C0">
      <w:pPr>
        <w:jc w:val="both"/>
        <w:rPr>
          <w:rFonts w:ascii="Arial" w:hAnsi="Arial" w:cs="Arial"/>
          <w:b/>
          <w:bCs/>
        </w:rPr>
      </w:pPr>
    </w:p>
    <w:p w:rsidR="004142C0" w:rsidRDefault="004142C0" w:rsidP="004142C0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JOB TITLE</w:t>
      </w:r>
      <w:r>
        <w:rPr>
          <w:rFonts w:ascii="Arial" w:hAnsi="Arial" w:cs="Arial"/>
        </w:rPr>
        <w:t xml:space="preserve">: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Learning Mentor</w:t>
      </w:r>
    </w:p>
    <w:p w:rsidR="004142C0" w:rsidRDefault="004142C0" w:rsidP="004142C0">
      <w:pPr>
        <w:jc w:val="both"/>
        <w:rPr>
          <w:rFonts w:ascii="Arial" w:hAnsi="Arial" w:cs="Arial"/>
        </w:rPr>
      </w:pPr>
    </w:p>
    <w:p w:rsidR="004142C0" w:rsidRDefault="00E0167F" w:rsidP="004142C0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PAY</w:t>
      </w:r>
      <w:r>
        <w:rPr>
          <w:rFonts w:ascii="Arial" w:hAnsi="Arial" w:cs="Arial"/>
          <w:b/>
          <w:bCs/>
        </w:rPr>
        <w:tab/>
      </w:r>
      <w:r w:rsidR="004142C0">
        <w:rPr>
          <w:rFonts w:ascii="Arial" w:hAnsi="Arial" w:cs="Arial"/>
          <w:b/>
          <w:bCs/>
        </w:rPr>
        <w:t>:</w:t>
      </w:r>
      <w:r w:rsidR="004142C0">
        <w:rPr>
          <w:rFonts w:ascii="Arial" w:hAnsi="Arial" w:cs="Arial"/>
          <w:b/>
          <w:bCs/>
        </w:rPr>
        <w:tab/>
      </w:r>
      <w:r w:rsidR="004142C0">
        <w:rPr>
          <w:rFonts w:ascii="Arial" w:hAnsi="Arial" w:cs="Arial"/>
          <w:b/>
          <w:bCs/>
        </w:rPr>
        <w:tab/>
      </w:r>
      <w:r w:rsidR="004142C0">
        <w:rPr>
          <w:rFonts w:ascii="Arial" w:hAnsi="Arial" w:cs="Arial"/>
          <w:b/>
          <w:bCs/>
        </w:rPr>
        <w:tab/>
      </w:r>
      <w:r>
        <w:rPr>
          <w:rFonts w:ascii="Arial" w:hAnsi="Arial" w:cs="Arial"/>
          <w:bCs/>
        </w:rPr>
        <w:t>£25 per hour</w:t>
      </w:r>
    </w:p>
    <w:p w:rsidR="004142C0" w:rsidRDefault="004142C0" w:rsidP="004142C0">
      <w:pPr>
        <w:jc w:val="both"/>
        <w:rPr>
          <w:rFonts w:ascii="Arial" w:hAnsi="Arial" w:cs="Arial"/>
          <w:bCs/>
        </w:rPr>
      </w:pPr>
    </w:p>
    <w:p w:rsidR="004142C0" w:rsidRDefault="0087589A" w:rsidP="0087589A">
      <w:pPr>
        <w:ind w:left="2880" w:hanging="288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HOURS:</w:t>
      </w:r>
      <w:r>
        <w:rPr>
          <w:rFonts w:ascii="Arial" w:hAnsi="Arial" w:cs="Arial"/>
          <w:b/>
          <w:bCs/>
        </w:rPr>
        <w:tab/>
      </w:r>
      <w:r w:rsidR="00E0167F">
        <w:rPr>
          <w:rFonts w:ascii="Arial" w:hAnsi="Arial" w:cs="Arial"/>
          <w:bCs/>
        </w:rPr>
        <w:t>15</w:t>
      </w:r>
      <w:r w:rsidR="004142C0">
        <w:rPr>
          <w:rFonts w:ascii="Arial" w:hAnsi="Arial" w:cs="Arial"/>
          <w:bCs/>
        </w:rPr>
        <w:t xml:space="preserve"> hours per week, Monday </w:t>
      </w:r>
      <w:r w:rsidR="00E0167F">
        <w:rPr>
          <w:rFonts w:ascii="Arial" w:hAnsi="Arial" w:cs="Arial"/>
          <w:bCs/>
        </w:rPr>
        <w:t>– Thur</w:t>
      </w:r>
      <w:r w:rsidR="00D96545">
        <w:rPr>
          <w:rFonts w:ascii="Arial" w:hAnsi="Arial" w:cs="Arial"/>
          <w:bCs/>
        </w:rPr>
        <w:t>sday Between the hours of 11.30a</w:t>
      </w:r>
      <w:bookmarkStart w:id="0" w:name="_GoBack"/>
      <w:bookmarkEnd w:id="0"/>
      <w:r w:rsidR="00E0167F">
        <w:rPr>
          <w:rFonts w:ascii="Arial" w:hAnsi="Arial" w:cs="Arial"/>
          <w:bCs/>
        </w:rPr>
        <w:t>m</w:t>
      </w:r>
      <w:r w:rsidR="004142C0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- </w:t>
      </w:r>
      <w:r w:rsidR="004142C0">
        <w:rPr>
          <w:rFonts w:ascii="Arial" w:hAnsi="Arial" w:cs="Arial"/>
          <w:bCs/>
        </w:rPr>
        <w:t xml:space="preserve">4pm. 38 weeks per annum for term time only.  </w:t>
      </w:r>
    </w:p>
    <w:p w:rsidR="004142C0" w:rsidRDefault="004142C0" w:rsidP="004142C0">
      <w:pPr>
        <w:jc w:val="both"/>
        <w:rPr>
          <w:rFonts w:ascii="Arial" w:hAnsi="Arial" w:cs="Arial"/>
          <w:b/>
          <w:bCs/>
          <w:u w:val="single"/>
        </w:rPr>
      </w:pPr>
    </w:p>
    <w:p w:rsidR="004142C0" w:rsidRDefault="004142C0" w:rsidP="004142C0">
      <w:pPr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MAIN PURPOSE OF JOB</w:t>
      </w:r>
    </w:p>
    <w:p w:rsidR="004142C0" w:rsidRDefault="004142C0" w:rsidP="004142C0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Under the instructions/guidance of senior staff provide support across specific curriculum/resource areas, including preparation, and maintenance of resources and records and support to staff and particularly students in the High Prior Attainment Categories. Implementing agreed work </w:t>
      </w:r>
      <w:proofErr w:type="spellStart"/>
      <w:r>
        <w:rPr>
          <w:rFonts w:ascii="Arial" w:hAnsi="Arial" w:cs="Arial"/>
          <w:bCs/>
        </w:rPr>
        <w:t>programmes</w:t>
      </w:r>
      <w:proofErr w:type="spellEnd"/>
      <w:r>
        <w:rPr>
          <w:rFonts w:ascii="Arial" w:hAnsi="Arial" w:cs="Arial"/>
          <w:bCs/>
        </w:rPr>
        <w:t xml:space="preserve"> for individuals or groups.  Facilitate and encourage structured opportunities for learning either during lunchtime or after school.</w:t>
      </w:r>
    </w:p>
    <w:p w:rsidR="004142C0" w:rsidRDefault="004142C0" w:rsidP="004142C0">
      <w:pPr>
        <w:rPr>
          <w:rFonts w:ascii="Arial" w:hAnsi="Arial" w:cs="Arial"/>
          <w:b/>
          <w:bCs/>
          <w:u w:val="single"/>
        </w:rPr>
      </w:pPr>
    </w:p>
    <w:p w:rsidR="004142C0" w:rsidRDefault="004142C0" w:rsidP="004142C0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DUTIES AND RESPONSIBILITIES TO INCLUDE:</w:t>
      </w:r>
    </w:p>
    <w:p w:rsidR="004142C0" w:rsidRDefault="004142C0" w:rsidP="004142C0">
      <w:pPr>
        <w:rPr>
          <w:rFonts w:ascii="Arial" w:hAnsi="Arial" w:cs="Arial"/>
          <w:b/>
          <w:bCs/>
          <w:u w:val="single"/>
        </w:rPr>
      </w:pPr>
    </w:p>
    <w:p w:rsidR="004142C0" w:rsidRPr="000B5D31" w:rsidRDefault="004142C0" w:rsidP="004142C0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focus is around supporting our students in our priority subjects of </w:t>
      </w:r>
      <w:proofErr w:type="spellStart"/>
      <w:r>
        <w:rPr>
          <w:rFonts w:ascii="Arial" w:hAnsi="Arial" w:cs="Arial"/>
          <w:bCs/>
        </w:rPr>
        <w:t>Maths</w:t>
      </w:r>
      <w:proofErr w:type="spellEnd"/>
      <w:r>
        <w:rPr>
          <w:rFonts w:ascii="Arial" w:hAnsi="Arial" w:cs="Arial"/>
          <w:bCs/>
        </w:rPr>
        <w:t xml:space="preserve"> and English from Year 7 to Year 11. </w:t>
      </w:r>
    </w:p>
    <w:p w:rsidR="004142C0" w:rsidRDefault="004142C0" w:rsidP="004142C0">
      <w:pPr>
        <w:rPr>
          <w:rFonts w:ascii="Arial" w:hAnsi="Arial" w:cs="Arial"/>
          <w:b/>
          <w:bCs/>
        </w:rPr>
      </w:pPr>
    </w:p>
    <w:p w:rsidR="004142C0" w:rsidRDefault="004142C0" w:rsidP="004142C0">
      <w:pPr>
        <w:jc w:val="both"/>
        <w:rPr>
          <w:rFonts w:ascii="Arial" w:hAnsi="Arial" w:cs="Arial"/>
          <w:b/>
          <w:spacing w:val="-3"/>
        </w:rPr>
      </w:pPr>
      <w:r>
        <w:rPr>
          <w:rFonts w:ascii="Arial" w:hAnsi="Arial" w:cs="Arial"/>
          <w:b/>
          <w:spacing w:val="-3"/>
        </w:rPr>
        <w:t>Support for students by</w:t>
      </w:r>
    </w:p>
    <w:p w:rsidR="004142C0" w:rsidRDefault="004142C0" w:rsidP="004142C0">
      <w:pPr>
        <w:jc w:val="both"/>
        <w:rPr>
          <w:rFonts w:ascii="Arial" w:hAnsi="Arial" w:cs="Arial"/>
          <w:spacing w:val="-3"/>
        </w:rPr>
      </w:pPr>
    </w:p>
    <w:p w:rsidR="004142C0" w:rsidRDefault="004142C0" w:rsidP="004142C0">
      <w:pPr>
        <w:numPr>
          <w:ilvl w:val="0"/>
          <w:numId w:val="1"/>
        </w:numPr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 xml:space="preserve">Helping them access learning activities with guidance from the teacher. Establishing a productive working relationship with students to recognize and response to individual needs. </w:t>
      </w:r>
    </w:p>
    <w:p w:rsidR="004142C0" w:rsidRDefault="004142C0" w:rsidP="004142C0">
      <w:pPr>
        <w:numPr>
          <w:ilvl w:val="0"/>
          <w:numId w:val="1"/>
        </w:numPr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Providing objective and accurate feedback in relation to progress and achievement to the lead teacher / senior staff member.</w:t>
      </w:r>
    </w:p>
    <w:p w:rsidR="004142C0" w:rsidRPr="00F805F7" w:rsidRDefault="004142C0" w:rsidP="004142C0">
      <w:pPr>
        <w:numPr>
          <w:ilvl w:val="0"/>
          <w:numId w:val="1"/>
        </w:numPr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Working with specifically identified students to manage their successful navigation of the curriculum.</w:t>
      </w:r>
    </w:p>
    <w:p w:rsidR="004142C0" w:rsidRPr="00F805F7" w:rsidRDefault="004142C0" w:rsidP="004142C0">
      <w:pPr>
        <w:numPr>
          <w:ilvl w:val="0"/>
          <w:numId w:val="1"/>
        </w:numPr>
        <w:rPr>
          <w:rFonts w:ascii="Arial" w:hAnsi="Arial" w:cs="Arial"/>
          <w:spacing w:val="-3"/>
        </w:rPr>
      </w:pPr>
      <w:r w:rsidRPr="00F805F7">
        <w:rPr>
          <w:rFonts w:ascii="Arial" w:hAnsi="Arial" w:cs="Arial"/>
          <w:spacing w:val="-3"/>
        </w:rPr>
        <w:t xml:space="preserve">Running small group and one to one sessions to support students to catch up with missed work and to enable them to understand the higher marked questions </w:t>
      </w:r>
    </w:p>
    <w:p w:rsidR="004142C0" w:rsidRPr="00F805F7" w:rsidRDefault="004142C0" w:rsidP="004142C0">
      <w:pPr>
        <w:numPr>
          <w:ilvl w:val="0"/>
          <w:numId w:val="1"/>
        </w:numPr>
        <w:rPr>
          <w:rFonts w:ascii="Arial" w:hAnsi="Arial" w:cs="Arial"/>
          <w:spacing w:val="-3"/>
        </w:rPr>
      </w:pPr>
      <w:r w:rsidRPr="00F805F7">
        <w:rPr>
          <w:rFonts w:ascii="Arial" w:hAnsi="Arial" w:cs="Arial"/>
          <w:spacing w:val="-3"/>
        </w:rPr>
        <w:t xml:space="preserve">Focus on </w:t>
      </w:r>
      <w:proofErr w:type="spellStart"/>
      <w:r w:rsidRPr="00F805F7">
        <w:rPr>
          <w:rFonts w:ascii="Arial" w:hAnsi="Arial" w:cs="Arial"/>
          <w:spacing w:val="-3"/>
        </w:rPr>
        <w:t>Maths</w:t>
      </w:r>
      <w:proofErr w:type="spellEnd"/>
      <w:r w:rsidRPr="00F805F7">
        <w:rPr>
          <w:rFonts w:ascii="Arial" w:hAnsi="Arial" w:cs="Arial"/>
          <w:spacing w:val="-3"/>
        </w:rPr>
        <w:t xml:space="preserve"> and English within the school setting. </w:t>
      </w:r>
    </w:p>
    <w:p w:rsidR="004142C0" w:rsidRPr="00F805F7" w:rsidRDefault="004142C0" w:rsidP="004142C0">
      <w:pPr>
        <w:numPr>
          <w:ilvl w:val="0"/>
          <w:numId w:val="1"/>
        </w:numPr>
        <w:rPr>
          <w:rFonts w:ascii="Arial" w:hAnsi="Arial" w:cs="Arial"/>
          <w:spacing w:val="-3"/>
        </w:rPr>
      </w:pPr>
      <w:r w:rsidRPr="00F805F7">
        <w:rPr>
          <w:rFonts w:ascii="Arial" w:hAnsi="Arial" w:cs="Arial"/>
          <w:spacing w:val="-3"/>
        </w:rPr>
        <w:t xml:space="preserve">Liaising with staff, parents and </w:t>
      </w:r>
      <w:proofErr w:type="spellStart"/>
      <w:r w:rsidRPr="00F805F7">
        <w:rPr>
          <w:rFonts w:ascii="Arial" w:hAnsi="Arial" w:cs="Arial"/>
          <w:spacing w:val="-3"/>
        </w:rPr>
        <w:t>carers</w:t>
      </w:r>
      <w:proofErr w:type="spellEnd"/>
      <w:r w:rsidRPr="00F805F7">
        <w:rPr>
          <w:rFonts w:ascii="Arial" w:hAnsi="Arial" w:cs="Arial"/>
          <w:spacing w:val="-3"/>
        </w:rPr>
        <w:t xml:space="preserve"> to enhance communication.   </w:t>
      </w:r>
    </w:p>
    <w:p w:rsidR="004142C0" w:rsidRPr="00F805F7" w:rsidRDefault="004142C0" w:rsidP="004142C0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F805F7">
        <w:rPr>
          <w:rFonts w:ascii="Arial" w:hAnsi="Arial" w:cs="Arial"/>
        </w:rPr>
        <w:t xml:space="preserve">Promoting independent learning and employing strategies to recognise and reward achievement. </w:t>
      </w:r>
    </w:p>
    <w:p w:rsidR="004142C0" w:rsidRPr="00F805F7" w:rsidRDefault="004142C0" w:rsidP="004142C0">
      <w:pPr>
        <w:rPr>
          <w:rFonts w:ascii="Arial" w:hAnsi="Arial" w:cs="Arial"/>
          <w:spacing w:val="-3"/>
        </w:rPr>
      </w:pPr>
    </w:p>
    <w:p w:rsidR="004142C0" w:rsidRDefault="004142C0" w:rsidP="004142C0">
      <w:pPr>
        <w:rPr>
          <w:rFonts w:ascii="Arial" w:hAnsi="Arial" w:cs="Arial"/>
          <w:b/>
          <w:spacing w:val="-3"/>
        </w:rPr>
      </w:pPr>
      <w:r>
        <w:rPr>
          <w:rFonts w:ascii="Arial" w:hAnsi="Arial" w:cs="Arial"/>
          <w:b/>
          <w:spacing w:val="-3"/>
        </w:rPr>
        <w:t>Support for the teaching staff in:</w:t>
      </w:r>
    </w:p>
    <w:p w:rsidR="004142C0" w:rsidRDefault="004142C0" w:rsidP="004142C0">
      <w:pPr>
        <w:rPr>
          <w:rFonts w:ascii="Arial" w:hAnsi="Arial" w:cs="Arial"/>
          <w:b/>
          <w:spacing w:val="-3"/>
        </w:rPr>
      </w:pPr>
    </w:p>
    <w:p w:rsidR="004142C0" w:rsidRDefault="004142C0" w:rsidP="004142C0">
      <w:pPr>
        <w:numPr>
          <w:ilvl w:val="0"/>
          <w:numId w:val="1"/>
        </w:numPr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Creating and maintaining a purposeful, orderly and productive working environment.</w:t>
      </w:r>
    </w:p>
    <w:p w:rsidR="004142C0" w:rsidRDefault="004142C0" w:rsidP="004142C0">
      <w:pPr>
        <w:numPr>
          <w:ilvl w:val="0"/>
          <w:numId w:val="1"/>
        </w:numPr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Maintaining records, data and information on specifically identified students.</w:t>
      </w:r>
    </w:p>
    <w:p w:rsidR="004142C0" w:rsidRDefault="004142C0" w:rsidP="004142C0">
      <w:pPr>
        <w:numPr>
          <w:ilvl w:val="0"/>
          <w:numId w:val="1"/>
        </w:numPr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 xml:space="preserve">Implementing structured learning activities/teaching </w:t>
      </w:r>
      <w:proofErr w:type="spellStart"/>
      <w:r>
        <w:rPr>
          <w:rFonts w:ascii="Arial" w:hAnsi="Arial" w:cs="Arial"/>
          <w:spacing w:val="-3"/>
        </w:rPr>
        <w:t>programmes</w:t>
      </w:r>
      <w:proofErr w:type="spellEnd"/>
      <w:r>
        <w:rPr>
          <w:rFonts w:ascii="Arial" w:hAnsi="Arial" w:cs="Arial"/>
          <w:spacing w:val="-3"/>
        </w:rPr>
        <w:t xml:space="preserve"> as directed.</w:t>
      </w:r>
    </w:p>
    <w:p w:rsidR="004142C0" w:rsidRDefault="004142C0" w:rsidP="004142C0">
      <w:pPr>
        <w:numPr>
          <w:ilvl w:val="0"/>
          <w:numId w:val="1"/>
        </w:numPr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Ensuring the health and safety and good behaviour of students.</w:t>
      </w:r>
    </w:p>
    <w:p w:rsidR="004142C0" w:rsidRPr="00F805F7" w:rsidRDefault="004142C0" w:rsidP="004142C0">
      <w:pPr>
        <w:numPr>
          <w:ilvl w:val="0"/>
          <w:numId w:val="1"/>
        </w:numPr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 xml:space="preserve">Administering routine tests and </w:t>
      </w:r>
      <w:r w:rsidRPr="00F805F7">
        <w:rPr>
          <w:rFonts w:ascii="Arial" w:hAnsi="Arial" w:cs="Arial"/>
          <w:spacing w:val="-3"/>
        </w:rPr>
        <w:t>where required assisting in the invigilation of exams and undertaking routine marking of students’ work under the guidance of the teacher.</w:t>
      </w:r>
    </w:p>
    <w:p w:rsidR="004142C0" w:rsidRPr="00F805F7" w:rsidRDefault="004142C0" w:rsidP="004142C0">
      <w:pPr>
        <w:numPr>
          <w:ilvl w:val="0"/>
          <w:numId w:val="1"/>
        </w:numPr>
        <w:rPr>
          <w:rFonts w:ascii="Arial" w:hAnsi="Arial" w:cs="Arial"/>
          <w:spacing w:val="-3"/>
        </w:rPr>
      </w:pPr>
      <w:r w:rsidRPr="00F805F7">
        <w:rPr>
          <w:rFonts w:ascii="Arial" w:hAnsi="Arial" w:cs="Arial"/>
          <w:lang w:val="en-GB" w:eastAsia="en-GB"/>
        </w:rPr>
        <w:t>Working with the teacher in lesson planning, evaluating and adjusting lessons/work plans as</w:t>
      </w:r>
      <w:r w:rsidRPr="00F805F7">
        <w:rPr>
          <w:rFonts w:ascii="Arial" w:hAnsi="Arial" w:cs="Arial"/>
          <w:spacing w:val="-3"/>
        </w:rPr>
        <w:t xml:space="preserve"> </w:t>
      </w:r>
      <w:r w:rsidRPr="00F805F7">
        <w:rPr>
          <w:rFonts w:ascii="Arial" w:hAnsi="Arial" w:cs="Arial"/>
          <w:lang w:val="en-GB" w:eastAsia="en-GB"/>
        </w:rPr>
        <w:t>appropriate</w:t>
      </w:r>
    </w:p>
    <w:p w:rsidR="004142C0" w:rsidRPr="00F805F7" w:rsidRDefault="004142C0" w:rsidP="004142C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805F7">
        <w:rPr>
          <w:rFonts w:ascii="Arial" w:hAnsi="Arial" w:cs="Arial"/>
        </w:rPr>
        <w:t>Providing general clerical/administrative support e.g. administering course work, producing worksheets for agreed activities etc.</w:t>
      </w:r>
    </w:p>
    <w:p w:rsidR="004142C0" w:rsidRDefault="004142C0" w:rsidP="004142C0">
      <w:pPr>
        <w:rPr>
          <w:rFonts w:ascii="Arial" w:hAnsi="Arial" w:cs="Arial"/>
          <w:b/>
          <w:spacing w:val="-3"/>
        </w:rPr>
      </w:pPr>
    </w:p>
    <w:p w:rsidR="0087589A" w:rsidRDefault="0087589A" w:rsidP="004142C0">
      <w:pPr>
        <w:rPr>
          <w:rFonts w:ascii="Arial" w:hAnsi="Arial" w:cs="Arial"/>
          <w:b/>
          <w:spacing w:val="-3"/>
        </w:rPr>
      </w:pPr>
    </w:p>
    <w:p w:rsidR="0087589A" w:rsidRDefault="0087589A" w:rsidP="004142C0">
      <w:pPr>
        <w:rPr>
          <w:rFonts w:ascii="Arial" w:hAnsi="Arial" w:cs="Arial"/>
          <w:b/>
          <w:spacing w:val="-3"/>
        </w:rPr>
      </w:pPr>
    </w:p>
    <w:p w:rsidR="0087589A" w:rsidRDefault="0087589A" w:rsidP="004142C0">
      <w:pPr>
        <w:rPr>
          <w:rFonts w:ascii="Arial" w:hAnsi="Arial" w:cs="Arial"/>
          <w:b/>
          <w:spacing w:val="-3"/>
        </w:rPr>
      </w:pPr>
    </w:p>
    <w:p w:rsidR="004142C0" w:rsidRDefault="004142C0" w:rsidP="004142C0">
      <w:pPr>
        <w:rPr>
          <w:rFonts w:ascii="Arial" w:hAnsi="Arial" w:cs="Arial"/>
          <w:b/>
          <w:spacing w:val="-3"/>
        </w:rPr>
      </w:pPr>
      <w:r>
        <w:rPr>
          <w:rFonts w:ascii="Arial" w:hAnsi="Arial" w:cs="Arial"/>
          <w:b/>
          <w:spacing w:val="-3"/>
        </w:rPr>
        <w:lastRenderedPageBreak/>
        <w:t>Support for the School</w:t>
      </w:r>
    </w:p>
    <w:p w:rsidR="004142C0" w:rsidRDefault="004142C0" w:rsidP="004142C0">
      <w:pPr>
        <w:rPr>
          <w:rFonts w:ascii="Arial" w:hAnsi="Arial" w:cs="Arial"/>
          <w:b/>
          <w:spacing w:val="-3"/>
        </w:rPr>
      </w:pPr>
    </w:p>
    <w:p w:rsidR="004142C0" w:rsidRPr="001E1CBB" w:rsidRDefault="004142C0" w:rsidP="004142C0">
      <w:pPr>
        <w:numPr>
          <w:ilvl w:val="0"/>
          <w:numId w:val="2"/>
        </w:numPr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 xml:space="preserve">Be aware of and comply with policies and procedures relating to child protection, health </w:t>
      </w:r>
      <w:r w:rsidRPr="001E1CBB">
        <w:rPr>
          <w:rFonts w:ascii="Arial" w:hAnsi="Arial" w:cs="Arial"/>
          <w:spacing w:val="-3"/>
        </w:rPr>
        <w:t>and safety and confidentiality, reporting all concerns to an appropriate person.</w:t>
      </w:r>
    </w:p>
    <w:p w:rsidR="004142C0" w:rsidRPr="001E1CBB" w:rsidRDefault="004142C0" w:rsidP="004142C0">
      <w:pPr>
        <w:numPr>
          <w:ilvl w:val="0"/>
          <w:numId w:val="2"/>
        </w:numPr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 xml:space="preserve">Be aware of and support difference and ensure all pupils have equal access to </w:t>
      </w:r>
      <w:r w:rsidRPr="001E1CBB">
        <w:rPr>
          <w:rFonts w:ascii="Arial" w:hAnsi="Arial" w:cs="Arial"/>
          <w:spacing w:val="-3"/>
        </w:rPr>
        <w:t>opportunities to learn and develop.</w:t>
      </w:r>
    </w:p>
    <w:p w:rsidR="004142C0" w:rsidRDefault="004142C0" w:rsidP="004142C0">
      <w:pPr>
        <w:numPr>
          <w:ilvl w:val="0"/>
          <w:numId w:val="2"/>
        </w:numPr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Contribute to the overall ethos/work/aims of the school.</w:t>
      </w:r>
    </w:p>
    <w:p w:rsidR="004142C0" w:rsidRDefault="004142C0" w:rsidP="004142C0">
      <w:pPr>
        <w:numPr>
          <w:ilvl w:val="0"/>
          <w:numId w:val="2"/>
        </w:numPr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Appreciate and support the role of other professionals.</w:t>
      </w:r>
    </w:p>
    <w:p w:rsidR="004142C0" w:rsidRDefault="004142C0" w:rsidP="004142C0">
      <w:pPr>
        <w:numPr>
          <w:ilvl w:val="0"/>
          <w:numId w:val="2"/>
        </w:numPr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Attend and participate in relevant meetings as required.</w:t>
      </w:r>
    </w:p>
    <w:p w:rsidR="004142C0" w:rsidRPr="001E1CBB" w:rsidRDefault="004142C0" w:rsidP="004142C0">
      <w:pPr>
        <w:numPr>
          <w:ilvl w:val="0"/>
          <w:numId w:val="2"/>
        </w:numPr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 xml:space="preserve">Participate in training and other learning activities and performance management as </w:t>
      </w:r>
      <w:r w:rsidRPr="001E1CBB">
        <w:rPr>
          <w:rFonts w:ascii="Arial" w:hAnsi="Arial" w:cs="Arial"/>
          <w:spacing w:val="-3"/>
        </w:rPr>
        <w:t>required.</w:t>
      </w:r>
    </w:p>
    <w:p w:rsidR="004142C0" w:rsidRPr="00F805F7" w:rsidRDefault="004142C0" w:rsidP="004142C0">
      <w:pPr>
        <w:numPr>
          <w:ilvl w:val="0"/>
          <w:numId w:val="2"/>
        </w:numPr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 xml:space="preserve">Assist with the supervision of students out of lesson times e.g. clubs, extra-curricular </w:t>
      </w:r>
      <w:r w:rsidRPr="001E1CBB">
        <w:rPr>
          <w:rFonts w:ascii="Arial" w:hAnsi="Arial" w:cs="Arial"/>
          <w:spacing w:val="-3"/>
        </w:rPr>
        <w:t xml:space="preserve">activities </w:t>
      </w:r>
      <w:r w:rsidRPr="00F805F7">
        <w:rPr>
          <w:rFonts w:ascii="Arial" w:hAnsi="Arial" w:cs="Arial"/>
          <w:spacing w:val="-3"/>
        </w:rPr>
        <w:t>within paid hours of employment.</w:t>
      </w:r>
    </w:p>
    <w:p w:rsidR="004142C0" w:rsidRPr="00F805F7" w:rsidRDefault="004142C0" w:rsidP="004142C0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F805F7">
        <w:rPr>
          <w:rFonts w:ascii="Arial" w:hAnsi="Arial" w:cs="Arial"/>
        </w:rPr>
        <w:t>Providing appropriate guidance and general supervision to less experienced staff who may be undertaking duties/tasks as part of their personal development.</w:t>
      </w:r>
    </w:p>
    <w:p w:rsidR="004142C0" w:rsidRPr="00F805F7" w:rsidRDefault="004142C0" w:rsidP="004142C0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F805F7">
        <w:rPr>
          <w:rFonts w:ascii="Arial" w:hAnsi="Arial" w:cs="Arial"/>
        </w:rPr>
        <w:t>Accompanying teaching staff and pupils on visits, trips and out of school activities as required and taking responsibility for a group under the supervision of the teacher.</w:t>
      </w:r>
    </w:p>
    <w:p w:rsidR="004142C0" w:rsidRDefault="004142C0" w:rsidP="004142C0">
      <w:pPr>
        <w:rPr>
          <w:rFonts w:ascii="Arial" w:hAnsi="Arial" w:cs="Arial"/>
          <w:spacing w:val="-3"/>
        </w:rPr>
      </w:pPr>
    </w:p>
    <w:p w:rsidR="004142C0" w:rsidRDefault="004142C0" w:rsidP="004142C0">
      <w:pPr>
        <w:rPr>
          <w:rFonts w:ascii="Arial" w:hAnsi="Arial" w:cs="Arial"/>
          <w:b/>
          <w:spacing w:val="-3"/>
        </w:rPr>
      </w:pPr>
      <w:r>
        <w:rPr>
          <w:rFonts w:ascii="Arial" w:hAnsi="Arial" w:cs="Arial"/>
          <w:b/>
          <w:spacing w:val="-3"/>
        </w:rPr>
        <w:t>General duties</w:t>
      </w:r>
    </w:p>
    <w:p w:rsidR="004142C0" w:rsidRDefault="004142C0" w:rsidP="004142C0">
      <w:pPr>
        <w:rPr>
          <w:rFonts w:ascii="Arial" w:hAnsi="Arial" w:cs="Arial"/>
          <w:b/>
          <w:spacing w:val="-3"/>
        </w:rPr>
      </w:pPr>
    </w:p>
    <w:p w:rsidR="004142C0" w:rsidRDefault="004142C0" w:rsidP="004142C0">
      <w:pPr>
        <w:numPr>
          <w:ilvl w:val="0"/>
          <w:numId w:val="2"/>
        </w:numPr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 xml:space="preserve">Be an effective role model for the standards of behaviour expected of students. </w:t>
      </w:r>
    </w:p>
    <w:p w:rsidR="004142C0" w:rsidRDefault="004142C0" w:rsidP="004142C0">
      <w:pPr>
        <w:numPr>
          <w:ilvl w:val="0"/>
          <w:numId w:val="2"/>
        </w:numPr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 xml:space="preserve">Be able to run sessions remotely if required. </w:t>
      </w:r>
    </w:p>
    <w:p w:rsidR="004142C0" w:rsidRPr="00D34E07" w:rsidRDefault="004142C0" w:rsidP="004142C0">
      <w:pPr>
        <w:numPr>
          <w:ilvl w:val="0"/>
          <w:numId w:val="2"/>
        </w:numPr>
        <w:rPr>
          <w:rFonts w:ascii="Arial" w:hAnsi="Arial" w:cs="Arial"/>
        </w:rPr>
      </w:pPr>
      <w:r w:rsidRPr="00D34E07">
        <w:rPr>
          <w:rFonts w:ascii="Arial" w:hAnsi="Arial" w:cs="Arial"/>
        </w:rPr>
        <w:t xml:space="preserve">Preparing and contributing to Trust wide development by sharing best practice and professional feedback. </w:t>
      </w:r>
    </w:p>
    <w:p w:rsidR="004142C0" w:rsidRPr="00D34E07" w:rsidRDefault="004142C0" w:rsidP="004142C0">
      <w:pPr>
        <w:numPr>
          <w:ilvl w:val="0"/>
          <w:numId w:val="2"/>
        </w:numPr>
        <w:rPr>
          <w:rFonts w:ascii="Arial" w:hAnsi="Arial" w:cs="Arial"/>
        </w:rPr>
      </w:pPr>
      <w:r w:rsidRPr="00D34E07">
        <w:rPr>
          <w:rFonts w:ascii="Arial" w:hAnsi="Arial" w:cs="Arial"/>
        </w:rPr>
        <w:t xml:space="preserve">To maintain designated databases / files in accordance with Trust policies for data governance, as appropriate for the role. </w:t>
      </w:r>
    </w:p>
    <w:p w:rsidR="004142C0" w:rsidRPr="00D34E07" w:rsidRDefault="004142C0" w:rsidP="004142C0">
      <w:pPr>
        <w:numPr>
          <w:ilvl w:val="0"/>
          <w:numId w:val="2"/>
        </w:numPr>
        <w:rPr>
          <w:rFonts w:ascii="Arial" w:hAnsi="Arial" w:cs="Arial"/>
        </w:rPr>
      </w:pPr>
      <w:r w:rsidRPr="00D34E07">
        <w:rPr>
          <w:rFonts w:ascii="Arial" w:hAnsi="Arial" w:cs="Arial"/>
        </w:rPr>
        <w:t>To comply with and promote all Trust policies, including Safeguarding, Health and Safety, and Equality &amp; Diversity.</w:t>
      </w:r>
    </w:p>
    <w:p w:rsidR="004142C0" w:rsidRPr="00F805F7" w:rsidRDefault="004142C0" w:rsidP="004142C0">
      <w:pPr>
        <w:rPr>
          <w:rFonts w:ascii="Arial" w:hAnsi="Arial" w:cs="Arial"/>
          <w:spacing w:val="-3"/>
        </w:rPr>
      </w:pPr>
    </w:p>
    <w:p w:rsidR="004142C0" w:rsidRPr="001E1CBB" w:rsidRDefault="004142C0" w:rsidP="004142C0">
      <w:pPr>
        <w:rPr>
          <w:rFonts w:ascii="Arial" w:hAnsi="Arial" w:cs="Arial"/>
          <w:sz w:val="22"/>
          <w:szCs w:val="22"/>
          <w:lang w:val="en-GB"/>
        </w:rPr>
      </w:pPr>
    </w:p>
    <w:p w:rsidR="004142C0" w:rsidRPr="00F37926" w:rsidRDefault="004142C0" w:rsidP="004142C0">
      <w:pPr>
        <w:jc w:val="both"/>
        <w:rPr>
          <w:rFonts w:ascii="Arial" w:hAnsi="Arial" w:cs="Arial"/>
          <w:i/>
          <w:iCs/>
          <w:spacing w:val="-3"/>
        </w:rPr>
      </w:pPr>
      <w:r w:rsidRPr="00F37926">
        <w:rPr>
          <w:rFonts w:ascii="Arial" w:hAnsi="Arial" w:cs="Arial"/>
          <w:i/>
          <w:iCs/>
          <w:spacing w:val="-3"/>
        </w:rPr>
        <w:t>This job description will be reviewed annually and may be subject to amendment or modification at any time after consultation with the post holder.  It is not a comprehensive statement of procedures and tasks but sets ou</w:t>
      </w:r>
      <w:r>
        <w:rPr>
          <w:rFonts w:ascii="Arial" w:hAnsi="Arial" w:cs="Arial"/>
          <w:i/>
          <w:iCs/>
          <w:spacing w:val="-3"/>
        </w:rPr>
        <w:t>t the main expectations of the s</w:t>
      </w:r>
      <w:r w:rsidRPr="00F37926">
        <w:rPr>
          <w:rFonts w:ascii="Arial" w:hAnsi="Arial" w:cs="Arial"/>
          <w:i/>
          <w:iCs/>
          <w:spacing w:val="-3"/>
        </w:rPr>
        <w:t>chool in relation to the post holder’s professional responsibilities and duties.</w:t>
      </w:r>
    </w:p>
    <w:p w:rsidR="004142C0" w:rsidRPr="00DD4855" w:rsidRDefault="004142C0" w:rsidP="004142C0">
      <w:pPr>
        <w:pStyle w:val="Heading2"/>
        <w:jc w:val="both"/>
        <w:rPr>
          <w:spacing w:val="-3"/>
        </w:rPr>
      </w:pPr>
    </w:p>
    <w:sectPr w:rsidR="004142C0" w:rsidRPr="00DD4855" w:rsidSect="004142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47310"/>
    <w:multiLevelType w:val="hybridMultilevel"/>
    <w:tmpl w:val="8CB8DE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7B4148"/>
    <w:multiLevelType w:val="hybridMultilevel"/>
    <w:tmpl w:val="8CB8DE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2C0"/>
    <w:rsid w:val="0033172C"/>
    <w:rsid w:val="004142C0"/>
    <w:rsid w:val="006C0981"/>
    <w:rsid w:val="0087589A"/>
    <w:rsid w:val="00D96545"/>
    <w:rsid w:val="00E0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834A5"/>
  <w15:chartTrackingRefBased/>
  <w15:docId w15:val="{C9021F0C-FDDD-4EFB-9343-6712249CD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42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4142C0"/>
    <w:pPr>
      <w:keepNext/>
      <w:outlineLvl w:val="1"/>
    </w:pPr>
    <w:rPr>
      <w:rFonts w:ascii="Arial" w:hAnsi="Arial" w:cs="Arial"/>
      <w:i/>
      <w:i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142C0"/>
    <w:rPr>
      <w:rFonts w:ascii="Arial" w:eastAsia="Times New Roman" w:hAnsi="Arial" w:cs="Arial"/>
      <w:i/>
      <w:iCs/>
      <w:sz w:val="24"/>
      <w:szCs w:val="24"/>
    </w:rPr>
  </w:style>
  <w:style w:type="paragraph" w:styleId="Header">
    <w:name w:val="header"/>
    <w:basedOn w:val="Normal"/>
    <w:link w:val="HeaderChar"/>
    <w:rsid w:val="004142C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142C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4142C0"/>
    <w:pPr>
      <w:jc w:val="center"/>
    </w:pPr>
    <w:rPr>
      <w:rFonts w:ascii="Arial" w:hAnsi="Arial" w:cs="Arial"/>
      <w:b/>
      <w:bCs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4142C0"/>
    <w:rPr>
      <w:rFonts w:ascii="Arial" w:eastAsia="Times New Roman" w:hAnsi="Arial" w:cs="Arial"/>
      <w:b/>
      <w:bCs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4142C0"/>
    <w:pPr>
      <w:ind w:left="720"/>
      <w:contextualSpacing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Sutherland</dc:creator>
  <cp:keywords/>
  <dc:description/>
  <cp:lastModifiedBy>Kelly Hill</cp:lastModifiedBy>
  <cp:revision>3</cp:revision>
  <dcterms:created xsi:type="dcterms:W3CDTF">2022-09-26T10:02:00Z</dcterms:created>
  <dcterms:modified xsi:type="dcterms:W3CDTF">2022-10-18T09:28:00Z</dcterms:modified>
</cp:coreProperties>
</file>