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0" w:firstLine="0"/>
        <w:rPr>
          <w:b w:val="1"/>
          <w:sz w:val="22"/>
          <w:szCs w:val="22"/>
        </w:rPr>
      </w:pPr>
      <w:r w:rsidDel="00000000" w:rsidR="00000000" w:rsidRPr="00000000">
        <w:rPr>
          <w:b w:val="1"/>
          <w:sz w:val="22"/>
          <w:szCs w:val="22"/>
          <w:rtl w:val="0"/>
        </w:rPr>
        <w:t xml:space="preserve">Job Title</w:t>
        <w:tab/>
        <w:tab/>
        <w:t xml:space="preserve">:</w:t>
        <w:tab/>
        <w:t xml:space="preserve">School Counsellor (maternity cover) </w:t>
      </w:r>
    </w:p>
    <w:p w:rsidR="00000000" w:rsidDel="00000000" w:rsidP="00000000" w:rsidRDefault="00000000" w:rsidRPr="00000000" w14:paraId="00000002">
      <w:pPr>
        <w:spacing w:line="360" w:lineRule="auto"/>
        <w:rPr>
          <w:b w:val="1"/>
          <w:sz w:val="22"/>
          <w:szCs w:val="22"/>
        </w:rPr>
      </w:pPr>
      <w:r w:rsidDel="00000000" w:rsidR="00000000" w:rsidRPr="00000000">
        <w:rPr>
          <w:b w:val="1"/>
          <w:sz w:val="22"/>
          <w:szCs w:val="22"/>
          <w:rtl w:val="0"/>
        </w:rPr>
        <w:t xml:space="preserve">FTE</w:t>
        <w:tab/>
        <w:tab/>
        <w:tab/>
        <w:t xml:space="preserve">:</w:t>
        <w:tab/>
      </w:r>
      <w:r w:rsidDel="00000000" w:rsidR="00000000" w:rsidRPr="00000000">
        <w:rPr>
          <w:b w:val="1"/>
          <w:sz w:val="22"/>
          <w:szCs w:val="22"/>
          <w:rtl w:val="0"/>
        </w:rPr>
        <w:t xml:space="preserve">0.6 FTE </w:t>
      </w:r>
    </w:p>
    <w:p w:rsidR="00000000" w:rsidDel="00000000" w:rsidP="00000000" w:rsidRDefault="00000000" w:rsidRPr="00000000" w14:paraId="00000003">
      <w:pPr>
        <w:spacing w:line="360" w:lineRule="auto"/>
        <w:ind w:left="142"/>
        <w:rPr>
          <w:b w:val="1"/>
          <w:sz w:val="22"/>
          <w:szCs w:val="22"/>
        </w:rPr>
      </w:pPr>
      <w:r w:rsidDel="00000000" w:rsidR="00000000" w:rsidRPr="00000000">
        <w:rPr>
          <w:b w:val="1"/>
          <w:sz w:val="22"/>
          <w:szCs w:val="22"/>
          <w:rtl w:val="0"/>
        </w:rPr>
        <w:t xml:space="preserve">Department</w:t>
        <w:tab/>
        <w:tab/>
        <w:t xml:space="preserve">:</w:t>
        <w:tab/>
        <w:t xml:space="preserve">Senior School </w:t>
      </w:r>
    </w:p>
    <w:p w:rsidR="00000000" w:rsidDel="00000000" w:rsidP="00000000" w:rsidRDefault="00000000" w:rsidRPr="00000000" w14:paraId="00000004">
      <w:pPr>
        <w:spacing w:line="360" w:lineRule="auto"/>
        <w:ind w:left="142"/>
        <w:rPr>
          <w:b w:val="1"/>
          <w:sz w:val="22"/>
          <w:szCs w:val="22"/>
        </w:rPr>
      </w:pPr>
      <w:r w:rsidDel="00000000" w:rsidR="00000000" w:rsidRPr="00000000">
        <w:rPr>
          <w:b w:val="1"/>
          <w:sz w:val="22"/>
          <w:szCs w:val="22"/>
          <w:rtl w:val="0"/>
        </w:rPr>
        <w:t xml:space="preserve">Date</w:t>
        <w:tab/>
        <w:tab/>
        <w:tab/>
        <w:t xml:space="preserve">:</w:t>
        <w:tab/>
        <w:t xml:space="preserve">April 2025 </w:t>
      </w:r>
    </w:p>
    <w:p w:rsidR="00000000" w:rsidDel="00000000" w:rsidP="00000000" w:rsidRDefault="00000000" w:rsidRPr="00000000" w14:paraId="00000005">
      <w:pPr>
        <w:ind w:left="-284" w:firstLine="0"/>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b w:val="1"/>
          <w:color w:val="2f5496"/>
          <w:sz w:val="24"/>
          <w:szCs w:val="24"/>
        </w:rPr>
      </w:pPr>
      <w:r w:rsidDel="00000000" w:rsidR="00000000" w:rsidRPr="00000000">
        <w:rPr>
          <w:b w:val="1"/>
          <w:color w:val="2f5496"/>
          <w:sz w:val="24"/>
          <w:szCs w:val="24"/>
          <w:rtl w:val="0"/>
        </w:rPr>
        <w:t xml:space="preserve">Organisation Context</w:t>
      </w:r>
    </w:p>
    <w:p w:rsidR="00000000" w:rsidDel="00000000" w:rsidP="00000000" w:rsidRDefault="00000000" w:rsidRPr="00000000" w14:paraId="00000007">
      <w:pPr>
        <w:rPr>
          <w:b w:val="1"/>
          <w:sz w:val="22"/>
          <w:szCs w:val="22"/>
        </w:rPr>
      </w:pPr>
      <w:r w:rsidDel="00000000" w:rsidR="00000000" w:rsidRPr="00000000">
        <w:rPr>
          <w:b w:val="1"/>
          <w:sz w:val="22"/>
          <w:szCs w:val="22"/>
          <w:rtl w:val="0"/>
        </w:rPr>
        <w:t xml:space="preserve">Direct Reports</w:t>
      </w:r>
    </w:p>
    <w:p w:rsidR="00000000" w:rsidDel="00000000" w:rsidP="00000000" w:rsidRDefault="00000000" w:rsidRPr="00000000" w14:paraId="00000008">
      <w:pPr>
        <w:rPr>
          <w:sz w:val="22"/>
          <w:szCs w:val="22"/>
        </w:rPr>
      </w:pPr>
      <w:r w:rsidDel="00000000" w:rsidR="00000000" w:rsidRPr="00000000">
        <w:rPr>
          <w:sz w:val="22"/>
          <w:szCs w:val="22"/>
          <w:rtl w:val="0"/>
        </w:rPr>
        <w:t xml:space="preserve">None </w:t>
      </w:r>
    </w:p>
    <w:p w:rsidR="00000000" w:rsidDel="00000000" w:rsidP="00000000" w:rsidRDefault="00000000" w:rsidRPr="00000000" w14:paraId="00000009">
      <w:pPr>
        <w:rPr>
          <w:sz w:val="22"/>
          <w:szCs w:val="22"/>
        </w:rPr>
      </w:pPr>
      <w:r w:rsidDel="00000000" w:rsidR="00000000" w:rsidRPr="00000000">
        <w:rPr>
          <w:rtl w:val="0"/>
        </w:rPr>
      </w:r>
    </w:p>
    <w:p w:rsidR="00000000" w:rsidDel="00000000" w:rsidP="00000000" w:rsidRDefault="00000000" w:rsidRPr="00000000" w14:paraId="0000000A">
      <w:pPr>
        <w:rPr>
          <w:b w:val="1"/>
          <w:sz w:val="22"/>
          <w:szCs w:val="22"/>
        </w:rPr>
      </w:pPr>
      <w:r w:rsidDel="00000000" w:rsidR="00000000" w:rsidRPr="00000000">
        <w:rPr>
          <w:b w:val="1"/>
          <w:sz w:val="22"/>
          <w:szCs w:val="22"/>
          <w:rtl w:val="0"/>
        </w:rPr>
        <w:t xml:space="preserve">Line Managers</w:t>
      </w:r>
    </w:p>
    <w:p w:rsidR="00000000" w:rsidDel="00000000" w:rsidP="00000000" w:rsidRDefault="00000000" w:rsidRPr="00000000" w14:paraId="0000000B">
      <w:pPr>
        <w:rPr>
          <w:sz w:val="22"/>
          <w:szCs w:val="22"/>
        </w:rPr>
      </w:pPr>
      <w:r w:rsidDel="00000000" w:rsidR="00000000" w:rsidRPr="00000000">
        <w:rPr>
          <w:sz w:val="22"/>
          <w:szCs w:val="22"/>
          <w:rtl w:val="0"/>
        </w:rPr>
        <w:t xml:space="preserve">Lead Counsellor </w:t>
      </w:r>
    </w:p>
    <w:p w:rsidR="00000000" w:rsidDel="00000000" w:rsidP="00000000" w:rsidRDefault="00000000" w:rsidRPr="00000000" w14:paraId="0000000C">
      <w:pPr>
        <w:rPr>
          <w:sz w:val="22"/>
          <w:szCs w:val="22"/>
        </w:rPr>
      </w:pPr>
      <w:r w:rsidDel="00000000" w:rsidR="00000000" w:rsidRPr="00000000">
        <w:rPr>
          <w:rtl w:val="0"/>
        </w:rPr>
      </w:r>
    </w:p>
    <w:p w:rsidR="00000000" w:rsidDel="00000000" w:rsidP="00000000" w:rsidRDefault="00000000" w:rsidRPr="00000000" w14:paraId="0000000D">
      <w:pPr>
        <w:rPr>
          <w:b w:val="1"/>
          <w:color w:val="2f5496"/>
          <w:sz w:val="24"/>
          <w:szCs w:val="24"/>
        </w:rPr>
      </w:pPr>
      <w:r w:rsidDel="00000000" w:rsidR="00000000" w:rsidRPr="00000000">
        <w:rPr>
          <w:b w:val="1"/>
          <w:color w:val="2f5496"/>
          <w:sz w:val="24"/>
          <w:szCs w:val="24"/>
          <w:rtl w:val="0"/>
        </w:rPr>
        <w:t xml:space="preserve">Purpose of the Job</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This is a maternity cover contract opportunity in the Counselling team at our school. The counselling service provided at The British School of Amsterdam (the BSA) forms a pivotal element of our pastoral care and provision for pupils.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The School Counsellor provides a high-quality, effective and accessible service for pupils to support their emotional and mental health and well-being. The role provides support and guidance for pupils experiencing a diverse range of emotional and psychological difficulties.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Additionally, the School Counsellor liaises with staff, parents and outside agencies to ensure effective strategies are deployed for the benefit of our pupils and works with our Designated Safeguarding Lead, Learning Support department and other associated staff members where relevant.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zo Sans" w:cs="Azo Sans" w:eastAsia="Azo Sans" w:hAnsi="Azo Sans"/>
          <w:sz w:val="22"/>
          <w:szCs w:val="22"/>
        </w:rPr>
      </w:pPr>
      <w:r w:rsidDel="00000000" w:rsidR="00000000" w:rsidRPr="00000000">
        <w:rPr>
          <w:sz w:val="22"/>
          <w:szCs w:val="22"/>
          <w:rtl w:val="0"/>
        </w:rPr>
        <w:t xml:space="preserve">The role supports the BSA as a leading international school that is </w:t>
      </w:r>
      <w:r w:rsidDel="00000000" w:rsidR="00000000" w:rsidRPr="00000000">
        <w:rPr>
          <w:i w:val="1"/>
          <w:sz w:val="22"/>
          <w:szCs w:val="22"/>
          <w:rtl w:val="0"/>
        </w:rPr>
        <w:t xml:space="preserve">Forward Looking, Forward Thinking</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15">
      <w:pPr>
        <w:spacing w:after="160" w:line="259" w:lineRule="auto"/>
        <w:rPr>
          <w:i w:val="1"/>
          <w:color w:val="003f79"/>
          <w:sz w:val="22"/>
          <w:szCs w:val="22"/>
        </w:rPr>
      </w:pPr>
      <w:r w:rsidDel="00000000" w:rsidR="00000000" w:rsidRPr="00000000">
        <w:rPr>
          <w:sz w:val="22"/>
          <w:szCs w:val="22"/>
          <w:rtl w:val="0"/>
        </w:rPr>
        <w:t xml:space="preserve">The School Counsellor is required to:</w:t>
      </w:r>
      <w:r w:rsidDel="00000000" w:rsidR="00000000" w:rsidRPr="00000000">
        <w:rPr>
          <w:rtl w:val="0"/>
        </w:rPr>
      </w:r>
    </w:p>
    <w:p w:rsidR="00000000" w:rsidDel="00000000" w:rsidP="00000000" w:rsidRDefault="00000000" w:rsidRPr="00000000" w14:paraId="00000016">
      <w:pPr>
        <w:numPr>
          <w:ilvl w:val="0"/>
          <w:numId w:val="1"/>
        </w:numPr>
        <w:spacing w:line="240" w:lineRule="auto"/>
        <w:ind w:left="720" w:hanging="360"/>
        <w:rPr>
          <w:rFonts w:ascii="Book Antiqua" w:cs="Book Antiqua" w:eastAsia="Book Antiqua" w:hAnsi="Book Antiqua"/>
          <w:sz w:val="22"/>
          <w:szCs w:val="22"/>
        </w:rPr>
      </w:pPr>
      <w:r w:rsidDel="00000000" w:rsidR="00000000" w:rsidRPr="00000000">
        <w:rPr>
          <w:sz w:val="22"/>
          <w:szCs w:val="22"/>
          <w:rtl w:val="0"/>
        </w:rPr>
        <w:t xml:space="preserve">A</w:t>
      </w:r>
      <w:r w:rsidDel="00000000" w:rsidR="00000000" w:rsidRPr="00000000">
        <w:rPr>
          <w:sz w:val="22"/>
          <w:szCs w:val="22"/>
          <w:rtl w:val="0"/>
        </w:rPr>
        <w:t xml:space="preserve">ctively support and promote the vision, ethos and positive culture of The British School of Amsterdam.</w:t>
      </w:r>
    </w:p>
    <w:p w:rsidR="00000000" w:rsidDel="00000000" w:rsidP="00000000" w:rsidRDefault="00000000" w:rsidRPr="00000000" w14:paraId="00000017">
      <w:pPr>
        <w:numPr>
          <w:ilvl w:val="0"/>
          <w:numId w:val="1"/>
        </w:numPr>
        <w:spacing w:line="240" w:lineRule="auto"/>
        <w:ind w:left="720" w:hanging="360"/>
        <w:rPr>
          <w:rFonts w:ascii="Book Antiqua" w:cs="Book Antiqua" w:eastAsia="Book Antiqua" w:hAnsi="Book Antiqua"/>
          <w:sz w:val="22"/>
          <w:szCs w:val="22"/>
        </w:rPr>
      </w:pPr>
      <w:r w:rsidDel="00000000" w:rsidR="00000000" w:rsidRPr="00000000">
        <w:rPr>
          <w:sz w:val="22"/>
          <w:szCs w:val="22"/>
          <w:rtl w:val="0"/>
        </w:rPr>
        <w:t xml:space="preserve">Seek opportunities to develop and embed the vision’s ‘three pillars’ with all stakeholders: To nurture; To inspire; and To empower.</w:t>
      </w:r>
    </w:p>
    <w:p w:rsidR="00000000" w:rsidDel="00000000" w:rsidP="00000000" w:rsidRDefault="00000000" w:rsidRPr="00000000" w14:paraId="00000018">
      <w:pPr>
        <w:numPr>
          <w:ilvl w:val="0"/>
          <w:numId w:val="1"/>
        </w:numPr>
        <w:spacing w:line="240" w:lineRule="auto"/>
        <w:ind w:left="720" w:hanging="360"/>
        <w:rPr>
          <w:sz w:val="22"/>
          <w:szCs w:val="22"/>
        </w:rPr>
      </w:pPr>
      <w:r w:rsidDel="00000000" w:rsidR="00000000" w:rsidRPr="00000000">
        <w:rPr>
          <w:sz w:val="22"/>
          <w:szCs w:val="22"/>
          <w:rtl w:val="0"/>
        </w:rPr>
        <w:t xml:space="preserve">Encourage pupil voice to promote the vision of The British School of Amsterdam.</w:t>
      </w:r>
    </w:p>
    <w:p w:rsidR="00000000" w:rsidDel="00000000" w:rsidP="00000000" w:rsidRDefault="00000000" w:rsidRPr="00000000" w14:paraId="00000019">
      <w:pPr>
        <w:spacing w:line="240" w:lineRule="auto"/>
        <w:rPr>
          <w:sz w:val="22"/>
          <w:szCs w:val="22"/>
        </w:rPr>
      </w:pPr>
      <w:r w:rsidDel="00000000" w:rsidR="00000000" w:rsidRPr="00000000">
        <w:rPr>
          <w:rtl w:val="0"/>
        </w:rPr>
      </w:r>
    </w:p>
    <w:p w:rsidR="00000000" w:rsidDel="00000000" w:rsidP="00000000" w:rsidRDefault="00000000" w:rsidRPr="00000000" w14:paraId="0000001A">
      <w:pPr>
        <w:spacing w:line="240" w:lineRule="auto"/>
        <w:rPr>
          <w:rFonts w:ascii="Azo Sans" w:cs="Azo Sans" w:eastAsia="Azo Sans" w:hAnsi="Azo Sans"/>
          <w:sz w:val="22"/>
          <w:szCs w:val="22"/>
        </w:rPr>
      </w:pPr>
      <w:r w:rsidDel="00000000" w:rsidR="00000000" w:rsidRPr="00000000">
        <w:rPr>
          <w:rtl w:val="0"/>
        </w:rPr>
      </w:r>
    </w:p>
    <w:p w:rsidR="00000000" w:rsidDel="00000000" w:rsidP="00000000" w:rsidRDefault="00000000" w:rsidRPr="00000000" w14:paraId="0000001B">
      <w:pPr>
        <w:spacing w:after="160" w:line="259" w:lineRule="auto"/>
        <w:rPr>
          <w:rFonts w:ascii="Azo Sans" w:cs="Azo Sans" w:eastAsia="Azo Sans" w:hAnsi="Azo Sans"/>
          <w:b w:val="1"/>
          <w:color w:val="003f79"/>
          <w:sz w:val="36"/>
          <w:szCs w:val="36"/>
        </w:rPr>
      </w:pPr>
      <w:r w:rsidDel="00000000" w:rsidR="00000000" w:rsidRPr="00000000">
        <w:rPr>
          <w:rFonts w:ascii="Azo Sans" w:cs="Azo Sans" w:eastAsia="Azo Sans" w:hAnsi="Azo Sans"/>
          <w:b w:val="1"/>
          <w:color w:val="003f79"/>
          <w:sz w:val="36"/>
          <w:szCs w:val="36"/>
          <w:rtl w:val="0"/>
        </w:rPr>
        <w:t xml:space="preserve">Vision</w:t>
      </w:r>
    </w:p>
    <w:p w:rsidR="00000000" w:rsidDel="00000000" w:rsidP="00000000" w:rsidRDefault="00000000" w:rsidRPr="00000000" w14:paraId="0000001C">
      <w:pPr>
        <w:spacing w:after="160" w:line="259" w:lineRule="auto"/>
        <w:jc w:val="center"/>
        <w:rPr>
          <w:i w:val="1"/>
          <w:color w:val="003f79"/>
          <w:sz w:val="24"/>
          <w:szCs w:val="24"/>
        </w:rPr>
      </w:pPr>
      <w:r w:rsidDel="00000000" w:rsidR="00000000" w:rsidRPr="00000000">
        <w:rPr>
          <w:i w:val="1"/>
          <w:color w:val="003f79"/>
          <w:sz w:val="24"/>
          <w:szCs w:val="24"/>
          <w:rtl w:val="0"/>
        </w:rPr>
        <w:t xml:space="preserve">Vision: Forward looking, forward thinking: the best that British international education can offer. A thriving school community which nurtures, inspires and empowers everyone to be the very best they can be. </w:t>
      </w:r>
    </w:p>
    <w:p w:rsidR="00000000" w:rsidDel="00000000" w:rsidP="00000000" w:rsidRDefault="00000000" w:rsidRPr="00000000" w14:paraId="0000001D">
      <w:pPr>
        <w:spacing w:line="259" w:lineRule="auto"/>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E">
      <w:pPr>
        <w:rPr>
          <w:b w:val="1"/>
          <w:color w:val="2f5496"/>
          <w:sz w:val="24"/>
          <w:szCs w:val="24"/>
        </w:rPr>
      </w:pPr>
      <w:r w:rsidDel="00000000" w:rsidR="00000000" w:rsidRPr="00000000">
        <w:rPr>
          <w:b w:val="1"/>
          <w:color w:val="2f5496"/>
          <w:sz w:val="24"/>
          <w:szCs w:val="24"/>
          <w:rtl w:val="0"/>
        </w:rPr>
        <w:t xml:space="preserve">Roles and Responsibilities</w:t>
      </w:r>
    </w:p>
    <w:p w:rsidR="00000000" w:rsidDel="00000000" w:rsidP="00000000" w:rsidRDefault="00000000" w:rsidRPr="00000000" w14:paraId="0000001F">
      <w:pPr>
        <w:numPr>
          <w:ilvl w:val="0"/>
          <w:numId w:val="1"/>
        </w:numPr>
        <w:spacing w:line="240" w:lineRule="auto"/>
        <w:ind w:left="720" w:hanging="360"/>
        <w:rPr>
          <w:rFonts w:ascii="Book Antiqua" w:cs="Book Antiqua" w:eastAsia="Book Antiqua" w:hAnsi="Book Antiqua"/>
          <w:sz w:val="20"/>
          <w:szCs w:val="20"/>
        </w:rPr>
      </w:pPr>
      <w:r w:rsidDel="00000000" w:rsidR="00000000" w:rsidRPr="00000000">
        <w:rPr>
          <w:sz w:val="22"/>
          <w:szCs w:val="22"/>
          <w:rtl w:val="0"/>
        </w:rPr>
        <w:t xml:space="preserve">To provide a high-quality counselling to pupils experiencing a wide range of</w:t>
      </w:r>
    </w:p>
    <w:p w:rsidR="00000000" w:rsidDel="00000000" w:rsidP="00000000" w:rsidRDefault="00000000" w:rsidRPr="00000000" w14:paraId="00000020">
      <w:pPr>
        <w:spacing w:line="240" w:lineRule="auto"/>
        <w:ind w:left="720" w:firstLine="0"/>
        <w:rPr>
          <w:sz w:val="22"/>
          <w:szCs w:val="22"/>
        </w:rPr>
      </w:pPr>
      <w:r w:rsidDel="00000000" w:rsidR="00000000" w:rsidRPr="00000000">
        <w:rPr>
          <w:sz w:val="22"/>
          <w:szCs w:val="22"/>
          <w:rtl w:val="0"/>
        </w:rPr>
        <w:t xml:space="preserve">needs.</w:t>
      </w:r>
    </w:p>
    <w:p w:rsidR="00000000" w:rsidDel="00000000" w:rsidP="00000000" w:rsidRDefault="00000000" w:rsidRPr="00000000" w14:paraId="00000021">
      <w:pPr>
        <w:numPr>
          <w:ilvl w:val="0"/>
          <w:numId w:val="1"/>
        </w:numPr>
        <w:spacing w:line="240" w:lineRule="auto"/>
        <w:ind w:left="720" w:hanging="360"/>
        <w:rPr>
          <w:rFonts w:ascii="Book Antiqua" w:cs="Book Antiqua" w:eastAsia="Book Antiqua" w:hAnsi="Book Antiqua"/>
          <w:sz w:val="20"/>
          <w:szCs w:val="20"/>
        </w:rPr>
      </w:pPr>
      <w:r w:rsidDel="00000000" w:rsidR="00000000" w:rsidRPr="00000000">
        <w:rPr>
          <w:sz w:val="22"/>
          <w:szCs w:val="22"/>
          <w:rtl w:val="0"/>
        </w:rPr>
        <w:t xml:space="preserve">To provide support, guidance and advice to parents, carers and the school.</w:t>
      </w:r>
    </w:p>
    <w:p w:rsidR="00000000" w:rsidDel="00000000" w:rsidP="00000000" w:rsidRDefault="00000000" w:rsidRPr="00000000" w14:paraId="00000022">
      <w:pPr>
        <w:numPr>
          <w:ilvl w:val="0"/>
          <w:numId w:val="1"/>
        </w:numPr>
        <w:spacing w:line="240" w:lineRule="auto"/>
        <w:ind w:left="720" w:hanging="360"/>
        <w:rPr>
          <w:sz w:val="22"/>
          <w:szCs w:val="22"/>
          <w:u w:val="none"/>
        </w:rPr>
      </w:pPr>
      <w:r w:rsidDel="00000000" w:rsidR="00000000" w:rsidRPr="00000000">
        <w:rPr>
          <w:sz w:val="22"/>
          <w:szCs w:val="22"/>
          <w:rtl w:val="0"/>
        </w:rPr>
        <w:t xml:space="preserve">To offer one-to-one sessions and to participate in group work when required</w:t>
      </w:r>
    </w:p>
    <w:p w:rsidR="00000000" w:rsidDel="00000000" w:rsidP="00000000" w:rsidRDefault="00000000" w:rsidRPr="00000000" w14:paraId="00000023">
      <w:pPr>
        <w:numPr>
          <w:ilvl w:val="0"/>
          <w:numId w:val="1"/>
        </w:numPr>
        <w:spacing w:line="240" w:lineRule="auto"/>
        <w:ind w:left="720" w:hanging="360"/>
        <w:rPr>
          <w:rFonts w:ascii="Book Antiqua" w:cs="Book Antiqua" w:eastAsia="Book Antiqua" w:hAnsi="Book Antiqua"/>
          <w:sz w:val="20"/>
          <w:szCs w:val="20"/>
        </w:rPr>
      </w:pPr>
      <w:r w:rsidDel="00000000" w:rsidR="00000000" w:rsidRPr="00000000">
        <w:rPr>
          <w:sz w:val="22"/>
          <w:szCs w:val="22"/>
          <w:rtl w:val="0"/>
        </w:rPr>
        <w:t xml:space="preserve">To observe confidentiality and to support the school’s endeavour to provide excellent teaching and learning for all pupils.</w:t>
      </w:r>
    </w:p>
    <w:p w:rsidR="00000000" w:rsidDel="00000000" w:rsidP="00000000" w:rsidRDefault="00000000" w:rsidRPr="00000000" w14:paraId="00000024">
      <w:pPr>
        <w:numPr>
          <w:ilvl w:val="0"/>
          <w:numId w:val="1"/>
        </w:numPr>
        <w:spacing w:line="240" w:lineRule="auto"/>
        <w:ind w:left="720" w:hanging="360"/>
        <w:rPr>
          <w:sz w:val="22"/>
          <w:szCs w:val="22"/>
          <w:u w:val="none"/>
        </w:rPr>
      </w:pPr>
      <w:r w:rsidDel="00000000" w:rsidR="00000000" w:rsidRPr="00000000">
        <w:rPr>
          <w:sz w:val="22"/>
          <w:szCs w:val="22"/>
          <w:rtl w:val="0"/>
        </w:rPr>
        <w:t xml:space="preserve">To liaise with the Safeguarding leads, fellow counsellors (inc Lead Counsellor)  and the pastoral team on a regular basis.</w:t>
      </w:r>
    </w:p>
    <w:p w:rsidR="00000000" w:rsidDel="00000000" w:rsidP="00000000" w:rsidRDefault="00000000" w:rsidRPr="00000000" w14:paraId="00000025">
      <w:pPr>
        <w:numPr>
          <w:ilvl w:val="0"/>
          <w:numId w:val="1"/>
        </w:numPr>
        <w:spacing w:line="240" w:lineRule="auto"/>
        <w:ind w:left="720" w:hanging="360"/>
        <w:rPr>
          <w:sz w:val="22"/>
          <w:szCs w:val="22"/>
          <w:u w:val="none"/>
        </w:rPr>
      </w:pPr>
      <w:r w:rsidDel="00000000" w:rsidR="00000000" w:rsidRPr="00000000">
        <w:rPr>
          <w:sz w:val="22"/>
          <w:szCs w:val="22"/>
          <w:rtl w:val="0"/>
        </w:rPr>
        <w:t xml:space="preserve">To liaise with outside agencies as necessary and dependent on the needs of the pupil </w:t>
      </w:r>
    </w:p>
    <w:p w:rsidR="00000000" w:rsidDel="00000000" w:rsidP="00000000" w:rsidRDefault="00000000" w:rsidRPr="00000000" w14:paraId="00000026">
      <w:pPr>
        <w:numPr>
          <w:ilvl w:val="0"/>
          <w:numId w:val="1"/>
        </w:numPr>
        <w:spacing w:line="240" w:lineRule="auto"/>
        <w:ind w:left="720" w:hanging="360"/>
        <w:rPr>
          <w:sz w:val="22"/>
          <w:szCs w:val="22"/>
          <w:u w:val="none"/>
        </w:rPr>
      </w:pPr>
      <w:r w:rsidDel="00000000" w:rsidR="00000000" w:rsidRPr="00000000">
        <w:rPr>
          <w:sz w:val="22"/>
          <w:szCs w:val="22"/>
          <w:rtl w:val="0"/>
        </w:rPr>
        <w:t xml:space="preserve">To keep case records and to ensure they are stored securely in accordance with data protection requirements</w:t>
      </w:r>
    </w:p>
    <w:p w:rsidR="00000000" w:rsidDel="00000000" w:rsidP="00000000" w:rsidRDefault="00000000" w:rsidRPr="00000000" w14:paraId="00000027">
      <w:pPr>
        <w:numPr>
          <w:ilvl w:val="0"/>
          <w:numId w:val="1"/>
        </w:numPr>
        <w:spacing w:line="240" w:lineRule="auto"/>
        <w:ind w:left="720" w:hanging="360"/>
        <w:rPr>
          <w:sz w:val="22"/>
          <w:szCs w:val="22"/>
          <w:u w:val="none"/>
        </w:rPr>
      </w:pPr>
      <w:r w:rsidDel="00000000" w:rsidR="00000000" w:rsidRPr="00000000">
        <w:rPr>
          <w:sz w:val="22"/>
          <w:szCs w:val="22"/>
          <w:rtl w:val="0"/>
        </w:rPr>
        <w:t xml:space="preserve">Staff liaison and consultation to help devise inclusive strategies to support pupils emotional needs.</w:t>
      </w:r>
    </w:p>
    <w:p w:rsidR="00000000" w:rsidDel="00000000" w:rsidP="00000000" w:rsidRDefault="00000000" w:rsidRPr="00000000" w14:paraId="00000028">
      <w:pPr>
        <w:numPr>
          <w:ilvl w:val="0"/>
          <w:numId w:val="1"/>
        </w:numPr>
        <w:spacing w:line="240" w:lineRule="auto"/>
        <w:ind w:left="720" w:hanging="360"/>
        <w:rPr>
          <w:rFonts w:ascii="Book Antiqua" w:cs="Book Antiqua" w:eastAsia="Book Antiqua" w:hAnsi="Book Antiqua"/>
          <w:sz w:val="20"/>
          <w:szCs w:val="20"/>
        </w:rPr>
      </w:pPr>
      <w:r w:rsidDel="00000000" w:rsidR="00000000" w:rsidRPr="00000000">
        <w:rPr>
          <w:sz w:val="22"/>
          <w:szCs w:val="22"/>
          <w:rtl w:val="0"/>
        </w:rPr>
        <w:t xml:space="preserve">Contribute to the safeguarding and promotion of the welfare and personal care of</w:t>
      </w:r>
    </w:p>
    <w:p w:rsidR="00000000" w:rsidDel="00000000" w:rsidP="00000000" w:rsidRDefault="00000000" w:rsidRPr="00000000" w14:paraId="00000029">
      <w:pPr>
        <w:numPr>
          <w:ilvl w:val="0"/>
          <w:numId w:val="1"/>
        </w:numPr>
        <w:spacing w:line="240" w:lineRule="auto"/>
        <w:ind w:left="720" w:hanging="360"/>
        <w:rPr>
          <w:rFonts w:ascii="Book Antiqua" w:cs="Book Antiqua" w:eastAsia="Book Antiqua" w:hAnsi="Book Antiqua"/>
          <w:sz w:val="20"/>
          <w:szCs w:val="20"/>
        </w:rPr>
      </w:pPr>
      <w:r w:rsidDel="00000000" w:rsidR="00000000" w:rsidRPr="00000000">
        <w:rPr>
          <w:sz w:val="22"/>
          <w:szCs w:val="22"/>
          <w:rtl w:val="0"/>
        </w:rPr>
        <w:t xml:space="preserve">children and young people.</w:t>
      </w:r>
      <w:r w:rsidDel="00000000" w:rsidR="00000000" w:rsidRPr="00000000">
        <w:rPr>
          <w:rtl w:val="0"/>
        </w:rPr>
      </w:r>
    </w:p>
    <w:p w:rsidR="00000000" w:rsidDel="00000000" w:rsidP="00000000" w:rsidRDefault="00000000" w:rsidRPr="00000000" w14:paraId="0000002A">
      <w:pPr>
        <w:numPr>
          <w:ilvl w:val="0"/>
          <w:numId w:val="1"/>
        </w:numPr>
        <w:spacing w:line="240" w:lineRule="auto"/>
        <w:ind w:left="720" w:hanging="360"/>
        <w:rPr>
          <w:sz w:val="22"/>
          <w:szCs w:val="22"/>
        </w:rPr>
      </w:pPr>
      <w:r w:rsidDel="00000000" w:rsidR="00000000" w:rsidRPr="00000000">
        <w:rPr>
          <w:sz w:val="22"/>
          <w:szCs w:val="22"/>
          <w:rtl w:val="0"/>
        </w:rPr>
        <w:t xml:space="preserve">Support the implementation of safeguarding policies and procedures, including maintaining confidentiality and following protocols for child protection.</w:t>
      </w:r>
      <w:r w:rsidDel="00000000" w:rsidR="00000000" w:rsidRPr="00000000">
        <w:rPr>
          <w:rtl w:val="0"/>
        </w:rPr>
      </w:r>
    </w:p>
    <w:p w:rsidR="00000000" w:rsidDel="00000000" w:rsidP="00000000" w:rsidRDefault="00000000" w:rsidRPr="00000000" w14:paraId="0000002B">
      <w:pPr>
        <w:rPr>
          <w:b w:val="1"/>
          <w:color w:val="2f5496"/>
          <w:sz w:val="24"/>
          <w:szCs w:val="24"/>
        </w:rPr>
      </w:pPr>
      <w:r w:rsidDel="00000000" w:rsidR="00000000" w:rsidRPr="00000000">
        <w:rPr>
          <w:rtl w:val="0"/>
        </w:rPr>
      </w:r>
    </w:p>
    <w:p w:rsidR="00000000" w:rsidDel="00000000" w:rsidP="00000000" w:rsidRDefault="00000000" w:rsidRPr="00000000" w14:paraId="0000002C">
      <w:pPr>
        <w:rPr>
          <w:b w:val="1"/>
          <w:sz w:val="28"/>
          <w:szCs w:val="28"/>
        </w:rPr>
      </w:pPr>
      <w:r w:rsidDel="00000000" w:rsidR="00000000" w:rsidRPr="00000000">
        <w:rPr>
          <w:b w:val="1"/>
          <w:color w:val="2f5496"/>
          <w:sz w:val="24"/>
          <w:szCs w:val="24"/>
          <w:rtl w:val="0"/>
        </w:rPr>
        <w:t xml:space="preserve">Special Conditions</w:t>
      </w:r>
      <w:r w:rsidDel="00000000" w:rsidR="00000000" w:rsidRPr="00000000">
        <w:rPr>
          <w:rtl w:val="0"/>
        </w:rPr>
      </w:r>
    </w:p>
    <w:p w:rsidR="00000000" w:rsidDel="00000000" w:rsidP="00000000" w:rsidRDefault="00000000" w:rsidRPr="00000000" w14:paraId="0000002D">
      <w:pPr>
        <w:numPr>
          <w:ilvl w:val="0"/>
          <w:numId w:val="3"/>
        </w:numPr>
        <w:ind w:left="720" w:hanging="360"/>
        <w:rPr>
          <w:sz w:val="22"/>
          <w:szCs w:val="22"/>
        </w:rPr>
      </w:pPr>
      <w:r w:rsidDel="00000000" w:rsidR="00000000" w:rsidRPr="00000000">
        <w:rPr>
          <w:sz w:val="22"/>
          <w:szCs w:val="22"/>
          <w:rtl w:val="0"/>
        </w:rPr>
        <w:t xml:space="preserve">It will be an expectation to access regular supervision with a suitably qualified practitioner and to seek and engage with CPD. </w:t>
      </w:r>
    </w:p>
    <w:p w:rsidR="00000000" w:rsidDel="00000000" w:rsidP="00000000" w:rsidRDefault="00000000" w:rsidRPr="00000000" w14:paraId="0000002E">
      <w:pPr>
        <w:numPr>
          <w:ilvl w:val="0"/>
          <w:numId w:val="3"/>
        </w:numPr>
        <w:ind w:left="720" w:hanging="360"/>
        <w:rPr>
          <w:sz w:val="22"/>
          <w:szCs w:val="22"/>
        </w:rPr>
      </w:pPr>
      <w:r w:rsidDel="00000000" w:rsidR="00000000" w:rsidRPr="00000000">
        <w:rPr>
          <w:sz w:val="22"/>
          <w:szCs w:val="22"/>
          <w:rtl w:val="0"/>
        </w:rPr>
        <w:t xml:space="preserve">From time to time, there will be a requirement to attend training out of school hours.</w:t>
      </w:r>
      <w:r w:rsidDel="00000000" w:rsidR="00000000" w:rsidRPr="00000000">
        <w:rPr>
          <w:rtl w:val="0"/>
        </w:rPr>
      </w:r>
    </w:p>
    <w:p w:rsidR="00000000" w:rsidDel="00000000" w:rsidP="00000000" w:rsidRDefault="00000000" w:rsidRPr="00000000" w14:paraId="0000002F">
      <w:pPr>
        <w:numPr>
          <w:ilvl w:val="0"/>
          <w:numId w:val="3"/>
        </w:numPr>
        <w:spacing w:line="240" w:lineRule="auto"/>
        <w:ind w:left="720" w:hanging="360"/>
        <w:rPr>
          <w:sz w:val="22"/>
          <w:szCs w:val="22"/>
        </w:rPr>
      </w:pPr>
      <w:r w:rsidDel="00000000" w:rsidR="00000000" w:rsidRPr="00000000">
        <w:rPr>
          <w:sz w:val="22"/>
          <w:szCs w:val="22"/>
          <w:rtl w:val="0"/>
        </w:rPr>
        <w:t xml:space="preserve">Demonstrate flexibility in adapting to changing needs and priorities within the school, taking on additional tasks or responsibilities as required.</w:t>
      </w:r>
    </w:p>
    <w:p w:rsidR="00000000" w:rsidDel="00000000" w:rsidP="00000000" w:rsidRDefault="00000000" w:rsidRPr="00000000" w14:paraId="00000030">
      <w:pPr>
        <w:spacing w:line="240" w:lineRule="auto"/>
        <w:rPr>
          <w:sz w:val="22"/>
          <w:szCs w:val="22"/>
        </w:rPr>
      </w:pPr>
      <w:r w:rsidDel="00000000" w:rsidR="00000000" w:rsidRPr="00000000">
        <w:rPr>
          <w:rtl w:val="0"/>
        </w:rPr>
      </w:r>
    </w:p>
    <w:p w:rsidR="00000000" w:rsidDel="00000000" w:rsidP="00000000" w:rsidRDefault="00000000" w:rsidRPr="00000000" w14:paraId="00000031">
      <w:pPr>
        <w:spacing w:line="240" w:lineRule="auto"/>
        <w:rPr>
          <w:b w:val="1"/>
          <w:color w:val="000000"/>
        </w:rPr>
      </w:pPr>
      <w:r w:rsidDel="00000000" w:rsidR="00000000" w:rsidRPr="00000000">
        <w:rPr>
          <w:rtl w:val="0"/>
        </w:rPr>
      </w:r>
    </w:p>
    <w:p w:rsidR="00000000" w:rsidDel="00000000" w:rsidP="00000000" w:rsidRDefault="00000000" w:rsidRPr="00000000" w14:paraId="00000032">
      <w:pPr>
        <w:spacing w:line="240" w:lineRule="auto"/>
        <w:jc w:val="both"/>
        <w:rPr>
          <w:sz w:val="22"/>
          <w:szCs w:val="22"/>
        </w:rPr>
      </w:pPr>
      <w:r w:rsidDel="00000000" w:rsidR="00000000" w:rsidRPr="00000000">
        <w:rPr>
          <w:sz w:val="22"/>
          <w:szCs w:val="22"/>
          <w:rtl w:val="0"/>
        </w:rPr>
        <w:t xml:space="preserve">This job description provides a summary of the expected roles and responsibilities of the post holder. These responsibilities are not an exhaustive list. Schools being vibrant </w:t>
      </w:r>
      <w:r w:rsidDel="00000000" w:rsidR="00000000" w:rsidRPr="00000000">
        <w:rPr>
          <w:sz w:val="22"/>
          <w:szCs w:val="22"/>
          <w:rtl w:val="0"/>
        </w:rPr>
        <w:t xml:space="preserve">organisations</w:t>
      </w:r>
      <w:r w:rsidDel="00000000" w:rsidR="00000000" w:rsidRPr="00000000">
        <w:rPr>
          <w:sz w:val="22"/>
          <w:szCs w:val="22"/>
          <w:rtl w:val="0"/>
        </w:rPr>
        <w:t xml:space="preserve">, the detailed duties of the post holder may change as the school and the role develop. The post holder will, therefore, be required to be a champion for innovation and continuous improvement and, with it, demonstrate a flexible approach to their role.</w:t>
      </w:r>
    </w:p>
    <w:p w:rsidR="00000000" w:rsidDel="00000000" w:rsidP="00000000" w:rsidRDefault="00000000" w:rsidRPr="00000000" w14:paraId="00000033">
      <w:pPr>
        <w:spacing w:line="240" w:lineRule="auto"/>
        <w:rPr>
          <w:sz w:val="22"/>
          <w:szCs w:val="22"/>
        </w:rPr>
      </w:pPr>
      <w:r w:rsidDel="00000000" w:rsidR="00000000" w:rsidRPr="00000000">
        <w:rPr>
          <w:rtl w:val="0"/>
        </w:rPr>
      </w:r>
    </w:p>
    <w:p w:rsidR="00000000" w:rsidDel="00000000" w:rsidP="00000000" w:rsidRDefault="00000000" w:rsidRPr="00000000" w14:paraId="00000034">
      <w:pPr>
        <w:rPr>
          <w:b w:val="1"/>
          <w:color w:val="c00000"/>
          <w:sz w:val="24"/>
          <w:szCs w:val="24"/>
        </w:rPr>
      </w:pPr>
      <w:r w:rsidDel="00000000" w:rsidR="00000000" w:rsidRPr="00000000">
        <w:rPr>
          <w:b w:val="1"/>
          <w:color w:val="c00000"/>
          <w:sz w:val="24"/>
          <w:szCs w:val="24"/>
          <w:rtl w:val="0"/>
        </w:rPr>
        <w:t xml:space="preserve">Safeguarding</w:t>
      </w:r>
    </w:p>
    <w:p w:rsidR="00000000" w:rsidDel="00000000" w:rsidP="00000000" w:rsidRDefault="00000000" w:rsidRPr="00000000" w14:paraId="00000035">
      <w:pPr>
        <w:spacing w:line="240" w:lineRule="auto"/>
        <w:rPr>
          <w:rFonts w:ascii="AzoSans-Bold" w:cs="AzoSans-Bold" w:eastAsia="AzoSans-Bold" w:hAnsi="AzoSans-Bold"/>
          <w:b w:val="1"/>
          <w:color w:val="003f79"/>
          <w:sz w:val="36"/>
          <w:szCs w:val="36"/>
        </w:rPr>
      </w:pPr>
      <w:r w:rsidDel="00000000" w:rsidR="00000000" w:rsidRPr="00000000">
        <w:rPr>
          <w:sz w:val="22"/>
          <w:szCs w:val="22"/>
          <w:rtl w:val="0"/>
        </w:rPr>
        <w:t xml:space="preserve">The British School of Amsterdam is committed to safeguarding and promoting the welfare of children and expects all staff and volunteers to share this commitment. The offer of the role will be made subject to receipt of satisfactory references, proof of relevant qualifications, identification checks and other safeguarding checks including background checks overseas (where appropriate).</w:t>
      </w:r>
      <w:r w:rsidDel="00000000" w:rsidR="00000000" w:rsidRPr="00000000">
        <w:rPr>
          <w:rtl w:val="0"/>
        </w:rPr>
      </w:r>
    </w:p>
    <w:p w:rsidR="00000000" w:rsidDel="00000000" w:rsidP="00000000" w:rsidRDefault="00000000" w:rsidRPr="00000000" w14:paraId="00000036">
      <w:pPr>
        <w:spacing w:line="240" w:lineRule="auto"/>
        <w:rPr>
          <w:rFonts w:ascii="Azo Sans" w:cs="Azo Sans" w:eastAsia="Azo Sans" w:hAnsi="Azo Sans"/>
          <w:sz w:val="22"/>
          <w:szCs w:val="22"/>
        </w:rPr>
      </w:pPr>
      <w:r w:rsidDel="00000000" w:rsidR="00000000" w:rsidRPr="00000000">
        <w:rPr>
          <w:rtl w:val="0"/>
        </w:rPr>
      </w:r>
    </w:p>
    <w:p w:rsidR="00000000" w:rsidDel="00000000" w:rsidP="00000000" w:rsidRDefault="00000000" w:rsidRPr="00000000" w14:paraId="00000037">
      <w:pPr>
        <w:rPr>
          <w:b w:val="1"/>
          <w:color w:val="c00000"/>
          <w:sz w:val="24"/>
          <w:szCs w:val="24"/>
        </w:rPr>
      </w:pPr>
      <w:r w:rsidDel="00000000" w:rsidR="00000000" w:rsidRPr="00000000">
        <w:rPr>
          <w:b w:val="1"/>
          <w:color w:val="c00000"/>
          <w:sz w:val="24"/>
          <w:szCs w:val="24"/>
          <w:rtl w:val="0"/>
        </w:rPr>
        <w:t xml:space="preserve">Diversity, Equity and Inclusion (DEI)</w:t>
      </w:r>
    </w:p>
    <w:p w:rsidR="00000000" w:rsidDel="00000000" w:rsidP="00000000" w:rsidRDefault="00000000" w:rsidRPr="00000000" w14:paraId="00000038">
      <w:pPr>
        <w:spacing w:line="240" w:lineRule="auto"/>
        <w:rPr>
          <w:sz w:val="22"/>
          <w:szCs w:val="22"/>
        </w:rPr>
      </w:pPr>
      <w:r w:rsidDel="00000000" w:rsidR="00000000" w:rsidRPr="00000000">
        <w:rPr>
          <w:sz w:val="22"/>
          <w:szCs w:val="22"/>
          <w:rtl w:val="0"/>
        </w:rPr>
        <w:t xml:space="preserve">The British School of Amsterdam is committed to a culture of diversity, equity and inclusion. We believe that a diverse staff body reflects and supports the diversity of our pupils and wider society and leads to a cognitive diversity which promotes excellence in all areas.</w:t>
      </w:r>
    </w:p>
    <w:p w:rsidR="00000000" w:rsidDel="00000000" w:rsidP="00000000" w:rsidRDefault="00000000" w:rsidRPr="00000000" w14:paraId="00000039">
      <w:pPr>
        <w:spacing w:line="240" w:lineRule="auto"/>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A">
      <w:pPr>
        <w:spacing w:line="240" w:lineRule="auto"/>
        <w:rPr>
          <w:sz w:val="22"/>
          <w:szCs w:val="22"/>
        </w:rPr>
      </w:pPr>
      <w:r w:rsidDel="00000000" w:rsidR="00000000" w:rsidRPr="00000000">
        <w:rPr>
          <w:rtl w:val="0"/>
        </w:rPr>
      </w:r>
    </w:p>
    <w:p w:rsidR="00000000" w:rsidDel="00000000" w:rsidP="00000000" w:rsidRDefault="00000000" w:rsidRPr="00000000" w14:paraId="0000003B">
      <w:pPr>
        <w:spacing w:line="240" w:lineRule="auto"/>
        <w:rPr>
          <w:b w:val="1"/>
          <w:color w:val="2f5496"/>
          <w:sz w:val="24"/>
          <w:szCs w:val="24"/>
        </w:rPr>
      </w:pPr>
      <w:r w:rsidDel="00000000" w:rsidR="00000000" w:rsidRPr="00000000">
        <w:rPr>
          <w:b w:val="1"/>
          <w:color w:val="c00000"/>
          <w:sz w:val="24"/>
          <w:szCs w:val="24"/>
          <w:rtl w:val="0"/>
        </w:rPr>
        <w:t xml:space="preserve">PERSON SPECIFICATION</w:t>
      </w:r>
      <w:r w:rsidDel="00000000" w:rsidR="00000000" w:rsidRPr="00000000">
        <w:rPr>
          <w:rtl w:val="0"/>
        </w:rPr>
      </w:r>
    </w:p>
    <w:p w:rsidR="00000000" w:rsidDel="00000000" w:rsidP="00000000" w:rsidRDefault="00000000" w:rsidRPr="00000000" w14:paraId="0000003C">
      <w:pPr>
        <w:spacing w:line="240" w:lineRule="auto"/>
        <w:rPr>
          <w:b w:val="1"/>
          <w:color w:val="2f5496"/>
          <w:sz w:val="24"/>
          <w:szCs w:val="24"/>
        </w:rPr>
      </w:pPr>
      <w:r w:rsidDel="00000000" w:rsidR="00000000" w:rsidRPr="00000000">
        <w:rPr>
          <w:b w:val="1"/>
          <w:color w:val="2f5496"/>
          <w:sz w:val="24"/>
          <w:szCs w:val="24"/>
          <w:rtl w:val="0"/>
        </w:rPr>
        <w:t xml:space="preserve">Essential experience, skills and abilities </w:t>
      </w:r>
    </w:p>
    <w:p w:rsidR="00000000" w:rsidDel="00000000" w:rsidP="00000000" w:rsidRDefault="00000000" w:rsidRPr="00000000" w14:paraId="0000003D">
      <w:pPr>
        <w:spacing w:line="240" w:lineRule="auto"/>
        <w:rPr>
          <w:b w:val="1"/>
          <w:color w:val="2f5496"/>
          <w:sz w:val="24"/>
          <w:szCs w:val="24"/>
        </w:rPr>
      </w:pPr>
      <w:r w:rsidDel="00000000" w:rsidR="00000000" w:rsidRPr="00000000">
        <w:rPr>
          <w:rtl w:val="0"/>
        </w:rPr>
      </w:r>
    </w:p>
    <w:p w:rsidR="00000000" w:rsidDel="00000000" w:rsidP="00000000" w:rsidRDefault="00000000" w:rsidRPr="00000000" w14:paraId="0000003E">
      <w:pPr>
        <w:numPr>
          <w:ilvl w:val="0"/>
          <w:numId w:val="2"/>
        </w:numPr>
        <w:ind w:left="720" w:hanging="360"/>
        <w:rPr>
          <w:sz w:val="22"/>
          <w:szCs w:val="22"/>
        </w:rPr>
      </w:pPr>
      <w:r w:rsidDel="00000000" w:rsidR="00000000" w:rsidRPr="00000000">
        <w:rPr>
          <w:sz w:val="22"/>
          <w:szCs w:val="22"/>
          <w:rtl w:val="0"/>
        </w:rPr>
        <w:t xml:space="preserve">Relevant professionally accredited counselling qualification, minimum HBO level or equivalent international qualification.</w:t>
      </w:r>
    </w:p>
    <w:p w:rsidR="00000000" w:rsidDel="00000000" w:rsidP="00000000" w:rsidRDefault="00000000" w:rsidRPr="00000000" w14:paraId="0000003F">
      <w:pPr>
        <w:numPr>
          <w:ilvl w:val="0"/>
          <w:numId w:val="4"/>
        </w:numPr>
        <w:ind w:left="720" w:hanging="360"/>
        <w:rPr>
          <w:sz w:val="22"/>
          <w:szCs w:val="22"/>
        </w:rPr>
      </w:pPr>
      <w:r w:rsidDel="00000000" w:rsidR="00000000" w:rsidRPr="00000000">
        <w:rPr>
          <w:sz w:val="22"/>
          <w:szCs w:val="22"/>
          <w:rtl w:val="0"/>
        </w:rPr>
        <w:t xml:space="preserve">Relevant, recent experience of working in a school or college setting</w:t>
      </w:r>
    </w:p>
    <w:p w:rsidR="00000000" w:rsidDel="00000000" w:rsidP="00000000" w:rsidRDefault="00000000" w:rsidRPr="00000000" w14:paraId="00000040">
      <w:pPr>
        <w:numPr>
          <w:ilvl w:val="0"/>
          <w:numId w:val="4"/>
        </w:numPr>
        <w:ind w:left="720" w:hanging="360"/>
        <w:rPr>
          <w:sz w:val="22"/>
          <w:szCs w:val="22"/>
        </w:rPr>
      </w:pPr>
      <w:r w:rsidDel="00000000" w:rsidR="00000000" w:rsidRPr="00000000">
        <w:rPr>
          <w:sz w:val="22"/>
          <w:szCs w:val="22"/>
          <w:rtl w:val="0"/>
        </w:rPr>
        <w:t xml:space="preserve">Evidence of commitment to safeguarding and protecting the welfare of children.</w:t>
      </w:r>
    </w:p>
    <w:p w:rsidR="00000000" w:rsidDel="00000000" w:rsidP="00000000" w:rsidRDefault="00000000" w:rsidRPr="00000000" w14:paraId="00000041">
      <w:pPr>
        <w:numPr>
          <w:ilvl w:val="0"/>
          <w:numId w:val="4"/>
        </w:numPr>
        <w:ind w:left="720" w:hanging="360"/>
        <w:rPr>
          <w:sz w:val="22"/>
          <w:szCs w:val="22"/>
        </w:rPr>
      </w:pPr>
      <w:r w:rsidDel="00000000" w:rsidR="00000000" w:rsidRPr="00000000">
        <w:rPr>
          <w:sz w:val="22"/>
          <w:szCs w:val="22"/>
          <w:rtl w:val="0"/>
        </w:rPr>
        <w:t xml:space="preserve">The ability to develop and promote a positive relationship with pupils.</w:t>
      </w:r>
    </w:p>
    <w:p w:rsidR="00000000" w:rsidDel="00000000" w:rsidP="00000000" w:rsidRDefault="00000000" w:rsidRPr="00000000" w14:paraId="00000042">
      <w:pPr>
        <w:numPr>
          <w:ilvl w:val="0"/>
          <w:numId w:val="4"/>
        </w:numPr>
        <w:ind w:left="720" w:hanging="360"/>
        <w:rPr>
          <w:sz w:val="22"/>
          <w:szCs w:val="22"/>
        </w:rPr>
      </w:pPr>
      <w:r w:rsidDel="00000000" w:rsidR="00000000" w:rsidRPr="00000000">
        <w:rPr>
          <w:sz w:val="22"/>
          <w:szCs w:val="22"/>
          <w:rtl w:val="0"/>
        </w:rPr>
        <w:t xml:space="preserve">Good interpersonal skills and strong listening and communication skills.</w:t>
      </w:r>
    </w:p>
    <w:p w:rsidR="00000000" w:rsidDel="00000000" w:rsidP="00000000" w:rsidRDefault="00000000" w:rsidRPr="00000000" w14:paraId="00000043">
      <w:pPr>
        <w:numPr>
          <w:ilvl w:val="0"/>
          <w:numId w:val="4"/>
        </w:numPr>
        <w:ind w:left="720" w:hanging="360"/>
        <w:rPr>
          <w:sz w:val="22"/>
          <w:szCs w:val="22"/>
        </w:rPr>
      </w:pPr>
      <w:r w:rsidDel="00000000" w:rsidR="00000000" w:rsidRPr="00000000">
        <w:rPr>
          <w:sz w:val="22"/>
          <w:szCs w:val="22"/>
          <w:rtl w:val="0"/>
        </w:rPr>
        <w:t xml:space="preserve">To manage appropriate professional boundaries in the relationships with pupils and their families.</w:t>
      </w:r>
    </w:p>
    <w:p w:rsidR="00000000" w:rsidDel="00000000" w:rsidP="00000000" w:rsidRDefault="00000000" w:rsidRPr="00000000" w14:paraId="00000044">
      <w:pPr>
        <w:numPr>
          <w:ilvl w:val="0"/>
          <w:numId w:val="4"/>
        </w:numPr>
        <w:ind w:left="720" w:hanging="360"/>
        <w:rPr>
          <w:sz w:val="22"/>
          <w:szCs w:val="22"/>
          <w:u w:val="none"/>
        </w:rPr>
      </w:pPr>
      <w:r w:rsidDel="00000000" w:rsidR="00000000" w:rsidRPr="00000000">
        <w:rPr>
          <w:sz w:val="22"/>
          <w:szCs w:val="22"/>
          <w:rtl w:val="0"/>
        </w:rPr>
        <w:t xml:space="preserve">Experience in working collaboratively, as part of a team</w:t>
      </w:r>
    </w:p>
    <w:p w:rsidR="00000000" w:rsidDel="00000000" w:rsidP="00000000" w:rsidRDefault="00000000" w:rsidRPr="00000000" w14:paraId="00000045">
      <w:pPr>
        <w:numPr>
          <w:ilvl w:val="0"/>
          <w:numId w:val="4"/>
        </w:numPr>
        <w:ind w:left="720" w:hanging="360"/>
        <w:rPr>
          <w:sz w:val="22"/>
          <w:szCs w:val="22"/>
        </w:rPr>
      </w:pPr>
      <w:r w:rsidDel="00000000" w:rsidR="00000000" w:rsidRPr="00000000">
        <w:rPr>
          <w:sz w:val="22"/>
          <w:szCs w:val="22"/>
          <w:rtl w:val="0"/>
        </w:rPr>
        <w:t xml:space="preserve">Ability to work independently and manage their own workload.</w:t>
      </w:r>
    </w:p>
    <w:p w:rsidR="00000000" w:rsidDel="00000000" w:rsidP="00000000" w:rsidRDefault="00000000" w:rsidRPr="00000000" w14:paraId="00000046">
      <w:pPr>
        <w:numPr>
          <w:ilvl w:val="0"/>
          <w:numId w:val="4"/>
        </w:numPr>
        <w:ind w:left="720" w:hanging="360"/>
        <w:rPr>
          <w:sz w:val="22"/>
          <w:szCs w:val="22"/>
          <w:u w:val="none"/>
        </w:rPr>
      </w:pPr>
      <w:r w:rsidDel="00000000" w:rsidR="00000000" w:rsidRPr="00000000">
        <w:rPr>
          <w:sz w:val="22"/>
          <w:szCs w:val="22"/>
          <w:rtl w:val="0"/>
        </w:rPr>
        <w:t xml:space="preserve">Experience in making contact with outside agencies.</w:t>
      </w:r>
    </w:p>
    <w:p w:rsidR="00000000" w:rsidDel="00000000" w:rsidP="00000000" w:rsidRDefault="00000000" w:rsidRPr="00000000" w14:paraId="00000047">
      <w:pPr>
        <w:numPr>
          <w:ilvl w:val="0"/>
          <w:numId w:val="4"/>
        </w:numPr>
        <w:ind w:left="720" w:hanging="360"/>
        <w:rPr>
          <w:sz w:val="22"/>
          <w:szCs w:val="22"/>
          <w:u w:val="none"/>
        </w:rPr>
      </w:pPr>
      <w:r w:rsidDel="00000000" w:rsidR="00000000" w:rsidRPr="00000000">
        <w:rPr>
          <w:sz w:val="22"/>
          <w:szCs w:val="22"/>
          <w:rtl w:val="0"/>
        </w:rPr>
        <w:t xml:space="preserve">Experience of building relationships with staff and parents. To share strategies when appropriate.</w:t>
      </w:r>
    </w:p>
    <w:p w:rsidR="00000000" w:rsidDel="00000000" w:rsidP="00000000" w:rsidRDefault="00000000" w:rsidRPr="00000000" w14:paraId="00000048">
      <w:pPr>
        <w:numPr>
          <w:ilvl w:val="0"/>
          <w:numId w:val="4"/>
        </w:numPr>
        <w:ind w:left="720" w:hanging="360"/>
        <w:rPr>
          <w:sz w:val="22"/>
          <w:szCs w:val="22"/>
          <w:u w:val="none"/>
        </w:rPr>
      </w:pPr>
      <w:r w:rsidDel="00000000" w:rsidR="00000000" w:rsidRPr="00000000">
        <w:rPr>
          <w:sz w:val="22"/>
          <w:szCs w:val="22"/>
          <w:rtl w:val="0"/>
        </w:rPr>
        <w:t xml:space="preserve">An ability to communicate appropriately with the school community, maintaining professional boundaries.</w:t>
      </w:r>
    </w:p>
    <w:p w:rsidR="00000000" w:rsidDel="00000000" w:rsidP="00000000" w:rsidRDefault="00000000" w:rsidRPr="00000000" w14:paraId="00000049">
      <w:pPr>
        <w:numPr>
          <w:ilvl w:val="0"/>
          <w:numId w:val="4"/>
        </w:numPr>
        <w:ind w:left="720" w:hanging="360"/>
        <w:rPr>
          <w:sz w:val="22"/>
          <w:szCs w:val="22"/>
        </w:rPr>
      </w:pPr>
      <w:r w:rsidDel="00000000" w:rsidR="00000000" w:rsidRPr="00000000">
        <w:rPr>
          <w:sz w:val="22"/>
          <w:szCs w:val="22"/>
          <w:rtl w:val="0"/>
        </w:rPr>
        <w:t xml:space="preserve">An absolute commitment to the belief that every child deserves the very best education. </w:t>
      </w:r>
    </w:p>
    <w:p w:rsidR="00000000" w:rsidDel="00000000" w:rsidP="00000000" w:rsidRDefault="00000000" w:rsidRPr="00000000" w14:paraId="0000004A">
      <w:pPr>
        <w:numPr>
          <w:ilvl w:val="0"/>
          <w:numId w:val="4"/>
        </w:numPr>
        <w:ind w:left="720" w:hanging="360"/>
        <w:rPr>
          <w:sz w:val="22"/>
          <w:szCs w:val="22"/>
          <w:u w:val="none"/>
        </w:rPr>
      </w:pPr>
      <w:r w:rsidDel="00000000" w:rsidR="00000000" w:rsidRPr="00000000">
        <w:rPr>
          <w:sz w:val="22"/>
          <w:szCs w:val="22"/>
          <w:rtl w:val="0"/>
        </w:rPr>
        <w:t xml:space="preserve">An understanding and belief in the power of inclusive education and an understanding of the strategies for ensuring inclusion, diversity and access. </w:t>
      </w:r>
    </w:p>
    <w:p w:rsidR="00000000" w:rsidDel="00000000" w:rsidP="00000000" w:rsidRDefault="00000000" w:rsidRPr="00000000" w14:paraId="0000004B">
      <w:pPr>
        <w:numPr>
          <w:ilvl w:val="0"/>
          <w:numId w:val="4"/>
        </w:numPr>
        <w:ind w:left="720" w:hanging="360"/>
        <w:rPr>
          <w:sz w:val="22"/>
          <w:szCs w:val="22"/>
          <w:u w:val="none"/>
        </w:rPr>
      </w:pPr>
      <w:r w:rsidDel="00000000" w:rsidR="00000000" w:rsidRPr="00000000">
        <w:rPr>
          <w:sz w:val="22"/>
          <w:szCs w:val="22"/>
          <w:rtl w:val="0"/>
        </w:rPr>
        <w:t xml:space="preserve">Ability to assess and identify specific needs of individual students and groups of students.</w:t>
      </w:r>
    </w:p>
    <w:p w:rsidR="00000000" w:rsidDel="00000000" w:rsidP="00000000" w:rsidRDefault="00000000" w:rsidRPr="00000000" w14:paraId="0000004C">
      <w:pPr>
        <w:numPr>
          <w:ilvl w:val="0"/>
          <w:numId w:val="4"/>
        </w:numPr>
        <w:ind w:left="720" w:hanging="360"/>
        <w:rPr>
          <w:sz w:val="22"/>
          <w:szCs w:val="22"/>
          <w:u w:val="none"/>
        </w:rPr>
      </w:pPr>
      <w:r w:rsidDel="00000000" w:rsidR="00000000" w:rsidRPr="00000000">
        <w:rPr>
          <w:sz w:val="22"/>
          <w:szCs w:val="22"/>
          <w:rtl w:val="0"/>
        </w:rPr>
        <w:t xml:space="preserve">Awareness &amp; understanding of mental health issues and problems.</w:t>
      </w:r>
    </w:p>
    <w:p w:rsidR="00000000" w:rsidDel="00000000" w:rsidP="00000000" w:rsidRDefault="00000000" w:rsidRPr="00000000" w14:paraId="0000004D">
      <w:pPr>
        <w:numPr>
          <w:ilvl w:val="0"/>
          <w:numId w:val="4"/>
        </w:numPr>
        <w:ind w:left="720" w:hanging="360"/>
        <w:rPr>
          <w:sz w:val="22"/>
          <w:szCs w:val="22"/>
          <w:u w:val="none"/>
        </w:rPr>
      </w:pPr>
      <w:r w:rsidDel="00000000" w:rsidR="00000000" w:rsidRPr="00000000">
        <w:rPr>
          <w:sz w:val="22"/>
          <w:szCs w:val="22"/>
          <w:rtl w:val="0"/>
        </w:rPr>
        <w:t xml:space="preserve">Knowledge and understanding of safeguarding processes and procedures.</w:t>
      </w:r>
    </w:p>
    <w:p w:rsidR="00000000" w:rsidDel="00000000" w:rsidP="00000000" w:rsidRDefault="00000000" w:rsidRPr="00000000" w14:paraId="0000004E">
      <w:pPr>
        <w:numPr>
          <w:ilvl w:val="0"/>
          <w:numId w:val="4"/>
        </w:numPr>
        <w:ind w:left="720" w:hanging="360"/>
        <w:rPr>
          <w:sz w:val="22"/>
          <w:szCs w:val="22"/>
        </w:rPr>
      </w:pPr>
      <w:r w:rsidDel="00000000" w:rsidR="00000000" w:rsidRPr="00000000">
        <w:rPr>
          <w:sz w:val="22"/>
          <w:szCs w:val="22"/>
          <w:rtl w:val="0"/>
        </w:rPr>
        <w:t xml:space="preserve">Good interpersonal skills. </w:t>
      </w:r>
    </w:p>
    <w:p w:rsidR="00000000" w:rsidDel="00000000" w:rsidP="00000000" w:rsidRDefault="00000000" w:rsidRPr="00000000" w14:paraId="0000004F">
      <w:pPr>
        <w:numPr>
          <w:ilvl w:val="0"/>
          <w:numId w:val="4"/>
        </w:numPr>
        <w:ind w:left="720" w:hanging="360"/>
        <w:rPr>
          <w:sz w:val="22"/>
          <w:szCs w:val="22"/>
        </w:rPr>
      </w:pPr>
      <w:r w:rsidDel="00000000" w:rsidR="00000000" w:rsidRPr="00000000">
        <w:rPr>
          <w:sz w:val="22"/>
          <w:szCs w:val="22"/>
          <w:rtl w:val="0"/>
        </w:rPr>
        <w:t xml:space="preserve">An innovative, enthusiastic, energetic and flexible approach.</w:t>
      </w:r>
    </w:p>
    <w:p w:rsidR="00000000" w:rsidDel="00000000" w:rsidP="00000000" w:rsidRDefault="00000000" w:rsidRPr="00000000" w14:paraId="00000050">
      <w:pPr>
        <w:numPr>
          <w:ilvl w:val="0"/>
          <w:numId w:val="4"/>
        </w:numPr>
        <w:ind w:left="720" w:hanging="360"/>
        <w:rPr>
          <w:sz w:val="22"/>
          <w:szCs w:val="22"/>
        </w:rPr>
      </w:pPr>
      <w:r w:rsidDel="00000000" w:rsidR="00000000" w:rsidRPr="00000000">
        <w:rPr>
          <w:sz w:val="22"/>
          <w:szCs w:val="22"/>
          <w:rtl w:val="0"/>
        </w:rPr>
        <w:t xml:space="preserve">An ability to cope with emotional situations and to remain calm under pressure.</w:t>
      </w:r>
    </w:p>
    <w:p w:rsidR="00000000" w:rsidDel="00000000" w:rsidP="00000000" w:rsidRDefault="00000000" w:rsidRPr="00000000" w14:paraId="00000051">
      <w:pPr>
        <w:numPr>
          <w:ilvl w:val="0"/>
          <w:numId w:val="4"/>
        </w:numPr>
        <w:ind w:left="720" w:hanging="360"/>
        <w:rPr>
          <w:sz w:val="22"/>
          <w:szCs w:val="22"/>
        </w:rPr>
      </w:pPr>
      <w:r w:rsidDel="00000000" w:rsidR="00000000" w:rsidRPr="00000000">
        <w:rPr>
          <w:sz w:val="22"/>
          <w:szCs w:val="22"/>
          <w:rtl w:val="0"/>
        </w:rPr>
        <w:t xml:space="preserve">Readiness to seek help &amp; support to manage professional issues and problems. </w:t>
      </w:r>
    </w:p>
    <w:p w:rsidR="00000000" w:rsidDel="00000000" w:rsidP="00000000" w:rsidRDefault="00000000" w:rsidRPr="00000000" w14:paraId="00000052">
      <w:pPr>
        <w:numPr>
          <w:ilvl w:val="0"/>
          <w:numId w:val="4"/>
        </w:numPr>
        <w:ind w:left="720" w:hanging="360"/>
        <w:rPr>
          <w:sz w:val="22"/>
          <w:szCs w:val="22"/>
        </w:rPr>
      </w:pPr>
      <w:r w:rsidDel="00000000" w:rsidR="00000000" w:rsidRPr="00000000">
        <w:rPr>
          <w:sz w:val="22"/>
          <w:szCs w:val="22"/>
          <w:rtl w:val="0"/>
        </w:rPr>
        <w:t xml:space="preserve">An ability to relate well to people at all levels. </w:t>
      </w:r>
    </w:p>
    <w:p w:rsidR="00000000" w:rsidDel="00000000" w:rsidP="00000000" w:rsidRDefault="00000000" w:rsidRPr="00000000" w14:paraId="00000053">
      <w:pPr>
        <w:numPr>
          <w:ilvl w:val="0"/>
          <w:numId w:val="4"/>
        </w:numPr>
        <w:ind w:left="720" w:hanging="360"/>
        <w:rPr>
          <w:sz w:val="22"/>
          <w:szCs w:val="22"/>
        </w:rPr>
      </w:pPr>
      <w:r w:rsidDel="00000000" w:rsidR="00000000" w:rsidRPr="00000000">
        <w:rPr>
          <w:sz w:val="22"/>
          <w:szCs w:val="22"/>
          <w:rtl w:val="0"/>
        </w:rPr>
        <w:t xml:space="preserve">An ability to maintain professional integrity even when under pressure. </w:t>
      </w:r>
    </w:p>
    <w:p w:rsidR="00000000" w:rsidDel="00000000" w:rsidP="00000000" w:rsidRDefault="00000000" w:rsidRPr="00000000" w14:paraId="00000054">
      <w:pPr>
        <w:numPr>
          <w:ilvl w:val="0"/>
          <w:numId w:val="4"/>
        </w:numPr>
        <w:ind w:left="720" w:hanging="360"/>
        <w:rPr>
          <w:sz w:val="22"/>
          <w:szCs w:val="22"/>
        </w:rPr>
      </w:pPr>
      <w:r w:rsidDel="00000000" w:rsidR="00000000" w:rsidRPr="00000000">
        <w:rPr>
          <w:sz w:val="22"/>
          <w:szCs w:val="22"/>
          <w:rtl w:val="0"/>
        </w:rPr>
        <w:t xml:space="preserve">Flexibility and resilience</w:t>
      </w:r>
    </w:p>
    <w:p w:rsidR="00000000" w:rsidDel="00000000" w:rsidP="00000000" w:rsidRDefault="00000000" w:rsidRPr="00000000" w14:paraId="00000055">
      <w:pPr>
        <w:numPr>
          <w:ilvl w:val="0"/>
          <w:numId w:val="4"/>
        </w:numPr>
        <w:ind w:left="720" w:hanging="360"/>
        <w:rPr>
          <w:sz w:val="22"/>
          <w:szCs w:val="22"/>
        </w:rPr>
      </w:pPr>
      <w:r w:rsidDel="00000000" w:rsidR="00000000" w:rsidRPr="00000000">
        <w:rPr>
          <w:sz w:val="22"/>
          <w:szCs w:val="22"/>
          <w:rtl w:val="0"/>
        </w:rPr>
        <w:t xml:space="preserve">High organisational skills including the ability to prioritise and manage time effectively. </w:t>
      </w:r>
    </w:p>
    <w:p w:rsidR="00000000" w:rsidDel="00000000" w:rsidP="00000000" w:rsidRDefault="00000000" w:rsidRPr="00000000" w14:paraId="00000056">
      <w:pPr>
        <w:numPr>
          <w:ilvl w:val="0"/>
          <w:numId w:val="4"/>
        </w:numPr>
        <w:ind w:left="720" w:hanging="360"/>
        <w:rPr>
          <w:sz w:val="22"/>
          <w:szCs w:val="22"/>
        </w:rPr>
      </w:pPr>
      <w:r w:rsidDel="00000000" w:rsidR="00000000" w:rsidRPr="00000000">
        <w:rPr>
          <w:sz w:val="22"/>
          <w:szCs w:val="22"/>
          <w:rtl w:val="0"/>
        </w:rPr>
        <w:t xml:space="preserve">Reliability, honesty and trustworthiness, demonstrating the highest professional standards.</w:t>
      </w:r>
    </w:p>
    <w:p w:rsidR="00000000" w:rsidDel="00000000" w:rsidP="00000000" w:rsidRDefault="00000000" w:rsidRPr="00000000" w14:paraId="00000057">
      <w:pPr>
        <w:numPr>
          <w:ilvl w:val="0"/>
          <w:numId w:val="4"/>
        </w:numPr>
        <w:ind w:left="720" w:hanging="360"/>
        <w:rPr>
          <w:sz w:val="22"/>
          <w:szCs w:val="22"/>
        </w:rPr>
      </w:pPr>
      <w:r w:rsidDel="00000000" w:rsidR="00000000" w:rsidRPr="00000000">
        <w:rPr>
          <w:sz w:val="22"/>
          <w:szCs w:val="22"/>
          <w:rtl w:val="0"/>
        </w:rPr>
        <w:t xml:space="preserve">Ability and confidence to communicate effectively in English, both verbally and in writing. </w:t>
      </w:r>
    </w:p>
    <w:p w:rsidR="00000000" w:rsidDel="00000000" w:rsidP="00000000" w:rsidRDefault="00000000" w:rsidRPr="00000000" w14:paraId="00000058">
      <w:pPr>
        <w:numPr>
          <w:ilvl w:val="0"/>
          <w:numId w:val="4"/>
        </w:numPr>
        <w:ind w:left="720" w:hanging="360"/>
        <w:rPr>
          <w:sz w:val="22"/>
          <w:szCs w:val="22"/>
        </w:rPr>
      </w:pPr>
      <w:r w:rsidDel="00000000" w:rsidR="00000000" w:rsidRPr="00000000">
        <w:rPr>
          <w:sz w:val="22"/>
          <w:szCs w:val="22"/>
          <w:rtl w:val="0"/>
        </w:rPr>
        <w:t xml:space="preserve">A commitment to ongoing personal development and willingness to undertake appropriate training. </w:t>
      </w:r>
    </w:p>
    <w:p w:rsidR="00000000" w:rsidDel="00000000" w:rsidP="00000000" w:rsidRDefault="00000000" w:rsidRPr="00000000" w14:paraId="00000059">
      <w:pPr>
        <w:numPr>
          <w:ilvl w:val="0"/>
          <w:numId w:val="4"/>
        </w:numPr>
        <w:ind w:left="720" w:hanging="360"/>
        <w:rPr>
          <w:sz w:val="22"/>
          <w:szCs w:val="22"/>
        </w:rPr>
      </w:pPr>
      <w:r w:rsidDel="00000000" w:rsidR="00000000" w:rsidRPr="00000000">
        <w:rPr>
          <w:sz w:val="22"/>
          <w:szCs w:val="22"/>
          <w:rtl w:val="0"/>
        </w:rPr>
        <w:t xml:space="preserve">An understanding of confidentiality issues.</w:t>
      </w:r>
    </w:p>
    <w:p w:rsidR="00000000" w:rsidDel="00000000" w:rsidP="00000000" w:rsidRDefault="00000000" w:rsidRPr="00000000" w14:paraId="0000005A">
      <w:pPr>
        <w:spacing w:line="240" w:lineRule="auto"/>
        <w:rPr>
          <w:b w:val="1"/>
          <w:color w:val="2f5496"/>
          <w:sz w:val="24"/>
          <w:szCs w:val="24"/>
        </w:rPr>
      </w:pPr>
      <w:r w:rsidDel="00000000" w:rsidR="00000000" w:rsidRPr="00000000">
        <w:rPr>
          <w:rtl w:val="0"/>
        </w:rPr>
      </w:r>
    </w:p>
    <w:p w:rsidR="00000000" w:rsidDel="00000000" w:rsidP="00000000" w:rsidRDefault="00000000" w:rsidRPr="00000000" w14:paraId="0000005B">
      <w:pPr>
        <w:spacing w:line="240" w:lineRule="auto"/>
        <w:rPr>
          <w:b w:val="1"/>
          <w:color w:val="2f5496"/>
          <w:sz w:val="24"/>
          <w:szCs w:val="24"/>
        </w:rPr>
      </w:pPr>
      <w:r w:rsidDel="00000000" w:rsidR="00000000" w:rsidRPr="00000000">
        <w:rPr>
          <w:b w:val="1"/>
          <w:color w:val="2f5496"/>
          <w:sz w:val="24"/>
          <w:szCs w:val="24"/>
          <w:rtl w:val="0"/>
        </w:rPr>
        <w:t xml:space="preserve">Desirable experience, skills and abilities </w:t>
      </w:r>
    </w:p>
    <w:p w:rsidR="00000000" w:rsidDel="00000000" w:rsidP="00000000" w:rsidRDefault="00000000" w:rsidRPr="00000000" w14:paraId="0000005C">
      <w:pPr>
        <w:spacing w:line="240" w:lineRule="auto"/>
        <w:rPr>
          <w:b w:val="1"/>
          <w:color w:val="2f5496"/>
          <w:sz w:val="24"/>
          <w:szCs w:val="24"/>
        </w:rPr>
      </w:pPr>
      <w:r w:rsidDel="00000000" w:rsidR="00000000" w:rsidRPr="00000000">
        <w:rPr>
          <w:rtl w:val="0"/>
        </w:rPr>
      </w:r>
    </w:p>
    <w:p w:rsidR="00000000" w:rsidDel="00000000" w:rsidP="00000000" w:rsidRDefault="00000000" w:rsidRPr="00000000" w14:paraId="0000005D">
      <w:pPr>
        <w:numPr>
          <w:ilvl w:val="0"/>
          <w:numId w:val="2"/>
        </w:numPr>
        <w:ind w:left="720" w:hanging="360"/>
        <w:rPr>
          <w:sz w:val="22"/>
          <w:szCs w:val="22"/>
        </w:rPr>
      </w:pPr>
      <w:r w:rsidDel="00000000" w:rsidR="00000000" w:rsidRPr="00000000">
        <w:rPr>
          <w:sz w:val="22"/>
          <w:szCs w:val="22"/>
          <w:rtl w:val="0"/>
        </w:rPr>
        <w:t xml:space="preserve">An awareness of the network of children’s services &amp; experience of multi-agency interprofessional work, particularly in the Dutch system. </w:t>
      </w:r>
    </w:p>
    <w:p w:rsidR="00000000" w:rsidDel="00000000" w:rsidP="00000000" w:rsidRDefault="00000000" w:rsidRPr="00000000" w14:paraId="0000005E">
      <w:pPr>
        <w:numPr>
          <w:ilvl w:val="0"/>
          <w:numId w:val="2"/>
        </w:numPr>
        <w:ind w:left="720" w:hanging="360"/>
        <w:rPr>
          <w:sz w:val="22"/>
          <w:szCs w:val="22"/>
          <w:u w:val="none"/>
        </w:rPr>
      </w:pPr>
      <w:r w:rsidDel="00000000" w:rsidR="00000000" w:rsidRPr="00000000">
        <w:rPr>
          <w:sz w:val="22"/>
          <w:szCs w:val="22"/>
          <w:rtl w:val="0"/>
        </w:rPr>
        <w:t xml:space="preserve">A level of Dutch language both spoken and written </w:t>
      </w:r>
    </w:p>
    <w:p w:rsidR="00000000" w:rsidDel="00000000" w:rsidP="00000000" w:rsidRDefault="00000000" w:rsidRPr="00000000" w14:paraId="0000005F">
      <w:pPr>
        <w:numPr>
          <w:ilvl w:val="0"/>
          <w:numId w:val="2"/>
        </w:numPr>
        <w:ind w:left="720" w:hanging="360"/>
        <w:rPr>
          <w:sz w:val="22"/>
          <w:szCs w:val="22"/>
          <w:u w:val="none"/>
        </w:rPr>
      </w:pPr>
      <w:r w:rsidDel="00000000" w:rsidR="00000000" w:rsidRPr="00000000">
        <w:rPr>
          <w:sz w:val="22"/>
          <w:szCs w:val="22"/>
          <w:rtl w:val="0"/>
        </w:rPr>
        <w:t xml:space="preserve">Evidence of safeguarding training &amp; experience </w:t>
      </w:r>
      <w:r w:rsidDel="00000000" w:rsidR="00000000" w:rsidRPr="00000000">
        <w:rPr>
          <w:rtl w:val="0"/>
        </w:rPr>
      </w:r>
    </w:p>
    <w:sectPr>
      <w:headerReference r:id="rId6" w:type="default"/>
      <w:headerReference r:id="rId7" w:type="first"/>
      <w:footerReference r:id="rId8" w:type="default"/>
      <w:footerReference r:id="rId9" w:type="first"/>
      <w:footerReference r:id="rId10" w:type="even"/>
      <w:pgSz w:h="16840" w:w="11900" w:orient="portrait"/>
      <w:pgMar w:bottom="993" w:top="2127" w:left="1021" w:right="1021" w:header="284" w:footer="39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zo Sans"/>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re Baskerville">
    <w:embedRegular w:fontKey="{00000000-0000-0000-0000-000000000000}" r:id="rId9" w:subsetted="0"/>
    <w:embedBold w:fontKey="{00000000-0000-0000-0000-000000000000}" r:id="rId10" w:subsetted="0"/>
    <w:embedItalic w:fontKey="{00000000-0000-0000-0000-000000000000}" r:id="rId11" w:subsetted="0"/>
  </w:font>
  <w:font w:name="Noto Sans Symbols">
    <w:embedRegular w:fontKey="{00000000-0000-0000-0000-000000000000}" r:id="rId12" w:subsetted="0"/>
    <w:embedBold w:fontKey="{00000000-0000-0000-0000-000000000000}" r:id="rId13" w:subsetted="0"/>
  </w:font>
  <w:font w:name="Gill Sans">
    <w:embedRegular w:fontKey="{00000000-0000-0000-0000-000000000000}" r:id="rId14" w:subsetted="0"/>
    <w:embedBold w:fontKey="{00000000-0000-0000-0000-000000000000}" r:id="rId15" w:subsetted="0"/>
  </w:font>
  <w:font w:name="AzoSans-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center"/>
      <w:rPr>
        <w:rFonts w:ascii="Book Antiqua" w:cs="Book Antiqua" w:eastAsia="Book Antiqua" w:hAnsi="Book Antiqua"/>
        <w:b w:val="0"/>
        <w:i w:val="0"/>
        <w:smallCaps w:val="0"/>
        <w:strike w:val="0"/>
        <w:color w:val="2c4681"/>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2c4681"/>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left"/>
      <w:rPr>
        <w:rFonts w:ascii="Book Antiqua" w:cs="Book Antiqua" w:eastAsia="Book Antiqua" w:hAnsi="Book Antiqua"/>
        <w:b w:val="0"/>
        <w:i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center"/>
      <w:rPr>
        <w:rFonts w:ascii="Libre Baskerville" w:cs="Libre Baskerville" w:eastAsia="Libre Baskerville" w:hAnsi="Libre Baskerville"/>
        <w:b w:val="0"/>
        <w:i w:val="0"/>
        <w:smallCaps w:val="0"/>
        <w:strike w:val="0"/>
        <w:color w:val="2c4681"/>
        <w:sz w:val="18"/>
        <w:szCs w:val="18"/>
        <w:u w:val="none"/>
        <w:shd w:fill="auto" w:val="clear"/>
        <w:vertAlign w:val="baseline"/>
      </w:rPr>
    </w:pPr>
    <w:r w:rsidDel="00000000" w:rsidR="00000000" w:rsidRPr="00000000">
      <w:rPr>
        <w:rFonts w:ascii="Libre Baskerville" w:cs="Libre Baskerville" w:eastAsia="Libre Baskerville" w:hAnsi="Libre Baskerville"/>
        <w:b w:val="0"/>
        <w:i w:val="0"/>
        <w:smallCaps w:val="0"/>
        <w:strike w:val="0"/>
        <w:color w:val="2c4681"/>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left"/>
      <w:rPr>
        <w:rFonts w:ascii="Book Antiqua" w:cs="Book Antiqua" w:eastAsia="Book Antiqua" w:hAnsi="Book Antiqua"/>
        <w:b w:val="0"/>
        <w:i w:val="0"/>
        <w:smallCaps w:val="0"/>
        <w:strike w:val="0"/>
        <w:color w:val="000000"/>
        <w:sz w:val="21"/>
        <w:szCs w:val="21"/>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1"/>
        <w:i w:val="0"/>
        <w:smallCaps w:val="0"/>
        <w:strike w:val="0"/>
        <w:color w:val="a50021"/>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b w:val="1"/>
        <w:i w:val="0"/>
        <w:smallCaps w:val="0"/>
        <w:strike w:val="0"/>
        <w:color w:val="a50021"/>
        <w:sz w:val="12"/>
        <w:szCs w:val="1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left"/>
      <w:rPr>
        <w:rFonts w:ascii="Book Antiqua" w:cs="Book Antiqua" w:eastAsia="Book Antiqua" w:hAnsi="Book Antiqua"/>
        <w:b w:val="0"/>
        <w:i w:val="0"/>
        <w:smallCaps w:val="0"/>
        <w:strike w:val="0"/>
        <w:color w:val="000000"/>
        <w:sz w:val="21"/>
        <w:szCs w:val="21"/>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1"/>
        <w:szCs w:val="21"/>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page">
            <wp:posOffset>205740</wp:posOffset>
          </wp:positionV>
          <wp:extent cx="1195200" cy="939600"/>
          <wp:effectExtent b="0" l="0" r="0" t="0"/>
          <wp:wrapNone/>
          <wp:docPr descr="A black sign with white text&#10;&#10;Description automatically generated" id="1" name="image1.png"/>
          <a:graphic>
            <a:graphicData uri="http://schemas.openxmlformats.org/drawingml/2006/picture">
              <pic:pic>
                <pic:nvPicPr>
                  <pic:cNvPr descr="A black sign with white text&#10;&#10;Description automatically generated" id="0" name="image1.png"/>
                  <pic:cNvPicPr preferRelativeResize="0"/>
                </pic:nvPicPr>
                <pic:blipFill>
                  <a:blip r:embed="rId1"/>
                  <a:srcRect b="0" l="0" r="0" t="0"/>
                  <a:stretch>
                    <a:fillRect/>
                  </a:stretch>
                </pic:blipFill>
                <pic:spPr>
                  <a:xfrm>
                    <a:off x="0" y="0"/>
                    <a:ext cx="1195200" cy="9396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left"/>
      <w:rPr>
        <w:rFonts w:ascii="Book Antiqua" w:cs="Book Antiqua" w:eastAsia="Book Antiqua" w:hAnsi="Book Antiqua"/>
        <w:b w:val="0"/>
        <w:i w:val="0"/>
        <w:smallCaps w:val="0"/>
        <w:strike w:val="0"/>
        <w:color w:val="000000"/>
        <w:sz w:val="21"/>
        <w:szCs w:val="21"/>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1"/>
        <w:szCs w:val="21"/>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page">
            <wp:posOffset>344487</wp:posOffset>
          </wp:positionV>
          <wp:extent cx="849600" cy="658800"/>
          <wp:effectExtent b="0" l="0" r="0" t="0"/>
          <wp:wrapNone/>
          <wp:docPr descr="A close up of a sign&#10;&#10;Description automatically generated" id="2" name="image2.png"/>
          <a:graphic>
            <a:graphicData uri="http://schemas.openxmlformats.org/drawingml/2006/picture">
              <pic:pic>
                <pic:nvPicPr>
                  <pic:cNvPr descr="A close up of a sign&#10;&#10;Description automatically generated" id="0" name="image2.png"/>
                  <pic:cNvPicPr preferRelativeResize="0"/>
                </pic:nvPicPr>
                <pic:blipFill>
                  <a:blip r:embed="rId1"/>
                  <a:srcRect b="0" l="0" r="0" t="0"/>
                  <a:stretch>
                    <a:fillRect/>
                  </a:stretch>
                </pic:blipFill>
                <pic:spPr>
                  <a:xfrm>
                    <a:off x="0" y="0"/>
                    <a:ext cx="849600" cy="6588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Book Antiqua" w:cs="Book Antiqua" w:eastAsia="Book Antiqua" w:hAnsi="Book Antiqua"/>
        <w:sz w:val="21"/>
        <w:szCs w:val="21"/>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0"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LibreBaskerville-italic.ttf"/><Relationship Id="rId10" Type="http://schemas.openxmlformats.org/officeDocument/2006/relationships/font" Target="fonts/LibreBaskerville-bold.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9" Type="http://schemas.openxmlformats.org/officeDocument/2006/relationships/font" Target="fonts/LibreBaskerville-regular.ttf"/><Relationship Id="rId15" Type="http://schemas.openxmlformats.org/officeDocument/2006/relationships/font" Target="fonts/GillSans-bold.ttf"/><Relationship Id="rId14" Type="http://schemas.openxmlformats.org/officeDocument/2006/relationships/font" Target="fonts/GillSans-regular.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