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1E60" w14:textId="01FE76FC" w:rsidR="00642938" w:rsidRDefault="00577792" w:rsidP="00642938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62336" behindDoc="1" locked="0" layoutInCell="1" allowOverlap="1" wp14:anchorId="1A83FA80" wp14:editId="5E3A01DD">
            <wp:simplePos x="0" y="0"/>
            <wp:positionH relativeFrom="column">
              <wp:posOffset>5023993</wp:posOffset>
            </wp:positionH>
            <wp:positionV relativeFrom="page">
              <wp:posOffset>178766</wp:posOffset>
            </wp:positionV>
            <wp:extent cx="827405" cy="1093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2AA" w:rsidRPr="00655DD1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B61E2" wp14:editId="728DAC85">
                <wp:simplePos x="0" y="0"/>
                <wp:positionH relativeFrom="column">
                  <wp:posOffset>-76200</wp:posOffset>
                </wp:positionH>
                <wp:positionV relativeFrom="paragraph">
                  <wp:posOffset>84455</wp:posOffset>
                </wp:positionV>
                <wp:extent cx="44196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50C8" w14:textId="77777777" w:rsidR="00655DD1" w:rsidRDefault="00655DD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55DD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ST </w:t>
                            </w:r>
                            <w:r w:rsidR="00770EDD">
                              <w:rPr>
                                <w:b/>
                                <w:sz w:val="32"/>
                                <w:szCs w:val="32"/>
                              </w:rPr>
                              <w:t>THOMAS MORE CATHOLIC SCHOOL</w:t>
                            </w:r>
                          </w:p>
                          <w:p w14:paraId="3E82E724" w14:textId="77777777" w:rsidR="00767EBF" w:rsidRPr="00767EBF" w:rsidRDefault="00767EBF">
                            <w:r>
                              <w:rPr>
                                <w:b/>
                              </w:rPr>
                              <w:t>A member of the Cardinal Hume Academies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1B61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6.65pt;width:34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" stroked="f">
                <v:textbox style="mso-fit-shape-to-text:t">
                  <w:txbxContent>
                    <w:p w14:paraId="691750C8" w14:textId="77777777" w:rsidR="00655DD1" w:rsidRDefault="00655DD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55DD1">
                        <w:rPr>
                          <w:b/>
                          <w:sz w:val="32"/>
                          <w:szCs w:val="32"/>
                        </w:rPr>
                        <w:t xml:space="preserve">ST </w:t>
                      </w:r>
                      <w:r w:rsidR="00770EDD">
                        <w:rPr>
                          <w:b/>
                          <w:sz w:val="32"/>
                          <w:szCs w:val="32"/>
                        </w:rPr>
                        <w:t>THOMAS MORE CATHOLIC SCHOOL</w:t>
                      </w:r>
                    </w:p>
                    <w:p w14:paraId="3E82E724" w14:textId="77777777" w:rsidR="00767EBF" w:rsidRPr="00767EBF" w:rsidRDefault="00767EBF">
                      <w:r>
                        <w:rPr>
                          <w:b/>
                        </w:rPr>
                        <w:t>A member of the Cardinal Hume Academies Trust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DD1">
        <w:rPr>
          <w:b/>
          <w:sz w:val="28"/>
        </w:rPr>
        <w:t xml:space="preserve"> </w:t>
      </w:r>
    </w:p>
    <w:p w14:paraId="3BAA190D" w14:textId="77777777" w:rsidR="00655DD1" w:rsidRDefault="00655DD1" w:rsidP="00655DD1">
      <w:pPr>
        <w:ind w:left="2127" w:hanging="2127"/>
        <w:jc w:val="both"/>
        <w:rPr>
          <w:b/>
        </w:rPr>
      </w:pPr>
    </w:p>
    <w:p w14:paraId="078FC8D7" w14:textId="77777777" w:rsidR="00655DD1" w:rsidRDefault="00655DD1" w:rsidP="00655DD1">
      <w:pPr>
        <w:ind w:left="2127" w:hanging="2127"/>
        <w:jc w:val="both"/>
        <w:rPr>
          <w:b/>
        </w:rPr>
      </w:pPr>
    </w:p>
    <w:p w14:paraId="32188DAA" w14:textId="77777777" w:rsidR="00642938" w:rsidRDefault="00642938" w:rsidP="00655DD1">
      <w:pPr>
        <w:ind w:left="2127" w:hanging="2127"/>
        <w:jc w:val="both"/>
        <w:rPr>
          <w:b/>
        </w:rPr>
      </w:pPr>
      <w:r>
        <w:rPr>
          <w:b/>
        </w:rPr>
        <w:t>Post:</w:t>
      </w:r>
      <w:r>
        <w:rPr>
          <w:b/>
        </w:rPr>
        <w:tab/>
      </w:r>
      <w:r w:rsidR="00383AF2">
        <w:rPr>
          <w:b/>
        </w:rPr>
        <w:t>Finance</w:t>
      </w:r>
      <w:r w:rsidR="00C877C4" w:rsidRPr="00C877C4">
        <w:rPr>
          <w:b/>
        </w:rPr>
        <w:t xml:space="preserve"> Manager </w:t>
      </w:r>
    </w:p>
    <w:p w14:paraId="72FF7704" w14:textId="213879AB" w:rsidR="00642938" w:rsidRDefault="00642938" w:rsidP="00655DD1">
      <w:pPr>
        <w:ind w:left="2160" w:hanging="2160"/>
        <w:jc w:val="both"/>
        <w:rPr>
          <w:b/>
        </w:rPr>
      </w:pPr>
      <w:r>
        <w:rPr>
          <w:b/>
        </w:rPr>
        <w:t>Scale:</w:t>
      </w:r>
      <w:r>
        <w:rPr>
          <w:b/>
        </w:rPr>
        <w:tab/>
      </w:r>
      <w:r w:rsidR="00655DD1">
        <w:rPr>
          <w:b/>
        </w:rPr>
        <w:t xml:space="preserve">NJC outer London scale </w:t>
      </w:r>
      <w:r w:rsidR="00A95DE3">
        <w:rPr>
          <w:b/>
        </w:rPr>
        <w:t>33</w:t>
      </w:r>
      <w:r w:rsidR="00021703">
        <w:rPr>
          <w:b/>
        </w:rPr>
        <w:t>-</w:t>
      </w:r>
      <w:r w:rsidR="00A95DE3">
        <w:rPr>
          <w:b/>
        </w:rPr>
        <w:t>37</w:t>
      </w:r>
      <w:r w:rsidR="00021703">
        <w:rPr>
          <w:b/>
        </w:rPr>
        <w:t xml:space="preserve"> (currently </w:t>
      </w:r>
      <w:r w:rsidR="00AD00C8">
        <w:rPr>
          <w:b/>
        </w:rPr>
        <w:t>£</w:t>
      </w:r>
      <w:r w:rsidR="00A95DE3">
        <w:rPr>
          <w:b/>
        </w:rPr>
        <w:t>44,021</w:t>
      </w:r>
      <w:r w:rsidR="00021703" w:rsidRPr="00021703">
        <w:rPr>
          <w:rFonts w:cstheme="minorHAnsi"/>
          <w:b/>
        </w:rPr>
        <w:t>-£</w:t>
      </w:r>
      <w:r w:rsidR="00A95DE3">
        <w:rPr>
          <w:rFonts w:cstheme="minorHAnsi"/>
          <w:b/>
          <w:shd w:val="clear" w:color="auto" w:fill="FFFFFF"/>
        </w:rPr>
        <w:t>48</w:t>
      </w:r>
      <w:r w:rsidR="00021703" w:rsidRPr="00021703">
        <w:rPr>
          <w:rFonts w:cstheme="minorHAnsi"/>
          <w:b/>
          <w:shd w:val="clear" w:color="auto" w:fill="FFFFFF"/>
        </w:rPr>
        <w:t>,</w:t>
      </w:r>
      <w:r w:rsidR="00A95DE3">
        <w:rPr>
          <w:rFonts w:cstheme="minorHAnsi"/>
          <w:b/>
          <w:shd w:val="clear" w:color="auto" w:fill="FFFFFF"/>
        </w:rPr>
        <w:t>063</w:t>
      </w:r>
      <w:r w:rsidR="00021703">
        <w:rPr>
          <w:b/>
        </w:rPr>
        <w:t xml:space="preserve">) </w:t>
      </w:r>
      <w:r w:rsidR="00AD00C8">
        <w:rPr>
          <w:b/>
        </w:rPr>
        <w:t>(starting salary will depend on experience and qualifications)</w:t>
      </w:r>
    </w:p>
    <w:p w14:paraId="4D85C080" w14:textId="77777777" w:rsidR="00642938" w:rsidRDefault="00642938" w:rsidP="00642938">
      <w:pPr>
        <w:jc w:val="both"/>
        <w:rPr>
          <w:b/>
        </w:rPr>
      </w:pPr>
      <w:r>
        <w:rPr>
          <w:b/>
        </w:rPr>
        <w:t>Hours: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77C4">
        <w:rPr>
          <w:b/>
        </w:rPr>
        <w:t>Full time (</w:t>
      </w:r>
      <w:r>
        <w:rPr>
          <w:b/>
        </w:rPr>
        <w:t>36 hours week, 52 weeks a year</w:t>
      </w:r>
      <w:r w:rsidR="00C877C4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36C5A5" w14:textId="77777777" w:rsidR="00642938" w:rsidRDefault="00642938" w:rsidP="00642938">
      <w:pPr>
        <w:jc w:val="both"/>
      </w:pPr>
      <w:r>
        <w:rPr>
          <w:b/>
        </w:rPr>
        <w:t>Reporting</w:t>
      </w:r>
      <w:r w:rsidRPr="000D593B">
        <w:rPr>
          <w:b/>
        </w:rPr>
        <w:t xml:space="preserve"> to:</w:t>
      </w:r>
      <w:r>
        <w:tab/>
      </w:r>
      <w:r>
        <w:tab/>
      </w:r>
      <w:r w:rsidR="00770EDD">
        <w:rPr>
          <w:b/>
        </w:rPr>
        <w:t>Head of School</w:t>
      </w:r>
    </w:p>
    <w:p w14:paraId="134907F0" w14:textId="77777777" w:rsidR="00655DD1" w:rsidRDefault="00655DD1">
      <w:pPr>
        <w:rPr>
          <w:b/>
        </w:rPr>
      </w:pPr>
    </w:p>
    <w:p w14:paraId="73C2301E" w14:textId="77777777" w:rsidR="004745F4" w:rsidRPr="00642938" w:rsidRDefault="00655DD1">
      <w:pPr>
        <w:rPr>
          <w:b/>
        </w:rPr>
      </w:pPr>
      <w:r>
        <w:rPr>
          <w:b/>
        </w:rPr>
        <w:t>JOB PURPOSE</w:t>
      </w:r>
    </w:p>
    <w:p w14:paraId="7BBCD5FF" w14:textId="77777777" w:rsidR="004745F4" w:rsidRDefault="00770EDD" w:rsidP="00655DD1">
      <w:pPr>
        <w:pStyle w:val="ListParagraph"/>
        <w:numPr>
          <w:ilvl w:val="0"/>
          <w:numId w:val="1"/>
        </w:numPr>
        <w:ind w:left="284" w:hanging="284"/>
      </w:pPr>
      <w:r>
        <w:t xml:space="preserve">The </w:t>
      </w:r>
      <w:r w:rsidR="00383AF2">
        <w:t>Finance</w:t>
      </w:r>
      <w:r>
        <w:t xml:space="preserve"> Manager</w:t>
      </w:r>
      <w:r w:rsidR="003132AA">
        <w:t xml:space="preserve"> </w:t>
      </w:r>
      <w:r w:rsidR="004745F4">
        <w:t xml:space="preserve">is the school’s leading </w:t>
      </w:r>
      <w:r w:rsidR="00383AF2">
        <w:t>finance</w:t>
      </w:r>
      <w:r w:rsidR="004745F4">
        <w:t xml:space="preserve"> staff professional and works </w:t>
      </w:r>
      <w:r>
        <w:t xml:space="preserve">alongside the </w:t>
      </w:r>
      <w:r w:rsidR="004745F4">
        <w:t xml:space="preserve">Senior Team to assist the </w:t>
      </w:r>
      <w:r w:rsidR="003132AA">
        <w:t xml:space="preserve">Executive </w:t>
      </w:r>
      <w:r w:rsidR="004745F4">
        <w:t xml:space="preserve">Head Teacher </w:t>
      </w:r>
      <w:r w:rsidR="003132AA">
        <w:t xml:space="preserve">and Head of School in ensuring </w:t>
      </w:r>
      <w:r w:rsidR="004745F4">
        <w:t>that the school meets its educational aims.</w:t>
      </w:r>
    </w:p>
    <w:p w14:paraId="166A9572" w14:textId="77777777" w:rsidR="004745F4" w:rsidRDefault="004745F4" w:rsidP="00655DD1">
      <w:pPr>
        <w:pStyle w:val="ListParagraph"/>
        <w:numPr>
          <w:ilvl w:val="0"/>
          <w:numId w:val="1"/>
        </w:numPr>
        <w:ind w:left="284" w:hanging="284"/>
      </w:pPr>
      <w:r>
        <w:t xml:space="preserve">The </w:t>
      </w:r>
      <w:r w:rsidR="00383AF2">
        <w:t>Finance Manager</w:t>
      </w:r>
      <w:r>
        <w:t xml:space="preserve"> promotes the highest standards of business ethos within the administrative function of the school and strategically ensures the most effective use of resources in support of the school’s learning objectives. </w:t>
      </w:r>
    </w:p>
    <w:p w14:paraId="2DE5C957" w14:textId="4720A774" w:rsidR="00A86328" w:rsidRDefault="004745F4" w:rsidP="00A86328">
      <w:pPr>
        <w:pStyle w:val="ListParagraph"/>
        <w:numPr>
          <w:ilvl w:val="0"/>
          <w:numId w:val="1"/>
        </w:numPr>
        <w:ind w:left="284" w:hanging="284"/>
      </w:pPr>
      <w:r>
        <w:t xml:space="preserve">The </w:t>
      </w:r>
      <w:r w:rsidR="00383AF2">
        <w:t>Finance Manager</w:t>
      </w:r>
      <w:r>
        <w:t xml:space="preserve"> is responsible for the Financial Resource Management</w:t>
      </w:r>
      <w:r w:rsidR="00A86328">
        <w:t xml:space="preserve">. </w:t>
      </w:r>
      <w:r w:rsidR="00FD4117">
        <w:t xml:space="preserve">The </w:t>
      </w:r>
      <w:r w:rsidR="00383AF2">
        <w:t>Finance Manager</w:t>
      </w:r>
      <w:r w:rsidR="00FD4117">
        <w:t xml:space="preserve"> will</w:t>
      </w:r>
      <w:r w:rsidR="00767EBF">
        <w:t>,</w:t>
      </w:r>
      <w:r w:rsidR="00FD4117">
        <w:t xml:space="preserve"> </w:t>
      </w:r>
      <w:r w:rsidR="00767EBF">
        <w:t>in the terms of the requirements of the C</w:t>
      </w:r>
      <w:r w:rsidR="00616656">
        <w:t>ardinal Hume Academies Trust (CHAT),</w:t>
      </w:r>
      <w:r w:rsidR="00767EBF">
        <w:t xml:space="preserve"> work closely with the</w:t>
      </w:r>
      <w:r w:rsidR="00FD4117">
        <w:t xml:space="preserve"> Chief Financial Officer of the C</w:t>
      </w:r>
      <w:r w:rsidR="00767EBF">
        <w:t>HAT</w:t>
      </w:r>
      <w:r w:rsidR="00616656">
        <w:t>,</w:t>
      </w:r>
      <w:r w:rsidR="00767EBF">
        <w:t xml:space="preserve"> </w:t>
      </w:r>
      <w:r w:rsidR="00FD4117">
        <w:t xml:space="preserve">as well as the </w:t>
      </w:r>
      <w:r w:rsidR="00383AF2">
        <w:t>Finance Manager</w:t>
      </w:r>
      <w:r w:rsidR="00FD4117">
        <w:t>s of the other schools in the Trust</w:t>
      </w:r>
      <w:r w:rsidR="00616656">
        <w:t>,</w:t>
      </w:r>
      <w:r w:rsidR="00FD4117">
        <w:t xml:space="preserve"> to ensure the school meets its responsibilities under the </w:t>
      </w:r>
      <w:r w:rsidR="00FD4117" w:rsidRPr="00A86328">
        <w:t>Academies</w:t>
      </w:r>
      <w:r w:rsidR="00075824" w:rsidRPr="00A86328">
        <w:t xml:space="preserve"> Trust</w:t>
      </w:r>
      <w:r w:rsidR="00FD4117" w:rsidRPr="00A86328">
        <w:t xml:space="preserve"> Handb</w:t>
      </w:r>
      <w:r w:rsidR="00FD4117">
        <w:t>ook and other regulations as required.</w:t>
      </w:r>
    </w:p>
    <w:p w14:paraId="170608D8" w14:textId="77777777" w:rsidR="00A86328" w:rsidRDefault="00A86328" w:rsidP="00A86328"/>
    <w:p w14:paraId="553E230D" w14:textId="77777777" w:rsidR="00655DD1" w:rsidRPr="00642938" w:rsidRDefault="00655DD1">
      <w:pPr>
        <w:rPr>
          <w:b/>
        </w:rPr>
      </w:pPr>
      <w:r>
        <w:rPr>
          <w:b/>
        </w:rPr>
        <w:t>GENERAL DUTIES, LEADERSHIP AND STRATEGY</w:t>
      </w:r>
    </w:p>
    <w:p w14:paraId="4BD38E33" w14:textId="4C5AC8F5" w:rsidR="004745F4" w:rsidRDefault="004745F4" w:rsidP="00655DD1">
      <w:pPr>
        <w:pStyle w:val="ListParagraph"/>
        <w:numPr>
          <w:ilvl w:val="0"/>
          <w:numId w:val="2"/>
        </w:numPr>
        <w:ind w:left="284" w:hanging="284"/>
      </w:pPr>
      <w:r w:rsidRPr="00A86328">
        <w:t xml:space="preserve">Attend </w:t>
      </w:r>
      <w:r w:rsidR="00075824" w:rsidRPr="00A86328">
        <w:t xml:space="preserve">governing board and finance committee meetings </w:t>
      </w:r>
      <w:r w:rsidR="00E036EE" w:rsidRPr="00A86328">
        <w:t xml:space="preserve">and School </w:t>
      </w:r>
      <w:r w:rsidR="00E036EE">
        <w:t>Management and Governing Body Committee and Board meetings as required.</w:t>
      </w:r>
    </w:p>
    <w:p w14:paraId="0E032AA0" w14:textId="77777777" w:rsidR="004745F4" w:rsidRDefault="004745F4" w:rsidP="00655DD1">
      <w:pPr>
        <w:pStyle w:val="ListParagraph"/>
        <w:numPr>
          <w:ilvl w:val="0"/>
          <w:numId w:val="2"/>
        </w:numPr>
        <w:ind w:left="284" w:hanging="284"/>
      </w:pPr>
      <w:r>
        <w:t>Negotiate and influence strategic decision making within the school’s Senior Management Team</w:t>
      </w:r>
      <w:r w:rsidR="00E036EE">
        <w:t>.</w:t>
      </w:r>
    </w:p>
    <w:p w14:paraId="2A86E56A" w14:textId="77777777" w:rsidR="004745F4" w:rsidRPr="00A86328" w:rsidRDefault="004745F4" w:rsidP="00655DD1">
      <w:pPr>
        <w:pStyle w:val="ListParagraph"/>
        <w:numPr>
          <w:ilvl w:val="0"/>
          <w:numId w:val="2"/>
        </w:numPr>
        <w:ind w:left="284" w:hanging="284"/>
      </w:pPr>
      <w:r>
        <w:t xml:space="preserve">In the absence of the </w:t>
      </w:r>
      <w:r w:rsidR="00E036EE">
        <w:t xml:space="preserve">Executive </w:t>
      </w:r>
      <w:r>
        <w:t>Head Teacher</w:t>
      </w:r>
      <w:r w:rsidR="00E036EE">
        <w:t xml:space="preserve"> and Head of School</w:t>
      </w:r>
      <w:r>
        <w:t>, tak</w:t>
      </w:r>
      <w:r w:rsidR="00FD4117">
        <w:t xml:space="preserve">e delegated responsibility </w:t>
      </w:r>
      <w:r w:rsidR="00FD4117" w:rsidRPr="00A86328">
        <w:t>for f</w:t>
      </w:r>
      <w:r w:rsidRPr="00A86328">
        <w:t>inancial and other decisions</w:t>
      </w:r>
      <w:r w:rsidR="00E036EE" w:rsidRPr="00A86328">
        <w:t>.</w:t>
      </w:r>
      <w:r w:rsidRPr="00A86328">
        <w:t xml:space="preserve"> </w:t>
      </w:r>
    </w:p>
    <w:p w14:paraId="141BCA35" w14:textId="667A5496" w:rsidR="004745F4" w:rsidRPr="00A86328" w:rsidRDefault="004745F4" w:rsidP="00655DD1">
      <w:pPr>
        <w:pStyle w:val="ListParagraph"/>
        <w:numPr>
          <w:ilvl w:val="0"/>
          <w:numId w:val="2"/>
        </w:numPr>
        <w:ind w:left="284" w:hanging="284"/>
      </w:pPr>
      <w:r w:rsidRPr="00A86328">
        <w:t>Plan and manage change in accordance with the school development/strategic plan.</w:t>
      </w:r>
    </w:p>
    <w:p w14:paraId="7E0BDBED" w14:textId="4DB508F0" w:rsidR="00A95DE3" w:rsidRDefault="00A95DE3" w:rsidP="00655DD1">
      <w:pPr>
        <w:pStyle w:val="ListParagraph"/>
        <w:numPr>
          <w:ilvl w:val="0"/>
          <w:numId w:val="2"/>
        </w:numPr>
        <w:ind w:left="284" w:hanging="284"/>
      </w:pPr>
      <w:r w:rsidRPr="00A86328">
        <w:t xml:space="preserve">Line manages the finance department including performance management </w:t>
      </w:r>
    </w:p>
    <w:p w14:paraId="2C61BA95" w14:textId="77777777" w:rsidR="00A86328" w:rsidRPr="00A86328" w:rsidRDefault="00A86328" w:rsidP="00A86328"/>
    <w:p w14:paraId="09291DA9" w14:textId="77777777" w:rsidR="004745F4" w:rsidRPr="00655DD1" w:rsidRDefault="00655DD1">
      <w:pPr>
        <w:rPr>
          <w:b/>
        </w:rPr>
      </w:pPr>
      <w:r w:rsidRPr="00655DD1">
        <w:rPr>
          <w:b/>
        </w:rPr>
        <w:t>FINANCIAL RESOURCE MANAGEMENT</w:t>
      </w:r>
    </w:p>
    <w:p w14:paraId="09639E09" w14:textId="1748C094" w:rsidR="00CB1B08" w:rsidRDefault="00CB1B08" w:rsidP="00CB1B08">
      <w:pPr>
        <w:pStyle w:val="ListParagraph"/>
        <w:numPr>
          <w:ilvl w:val="0"/>
          <w:numId w:val="3"/>
        </w:numPr>
        <w:ind w:left="284" w:hanging="284"/>
      </w:pPr>
      <w:r>
        <w:t>Produce monthly management accounts and submi</w:t>
      </w:r>
      <w:r w:rsidRPr="00A86328">
        <w:t>t to the Trust CFO for consolidation</w:t>
      </w:r>
      <w:r w:rsidR="00075824" w:rsidRPr="00A86328">
        <w:t>, including a budget monitoring report, detailed commentary on variances, cashflow forecast and balance sheet.</w:t>
      </w:r>
    </w:p>
    <w:p w14:paraId="4DB2773E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Evaluate information and consult with the Senior Team and Governors to prepare a realistic and balanced budget for school activity</w:t>
      </w:r>
      <w:r w:rsidR="00E036EE">
        <w:t>.</w:t>
      </w:r>
      <w:r>
        <w:t xml:space="preserve"> </w:t>
      </w:r>
    </w:p>
    <w:p w14:paraId="5295534C" w14:textId="77777777" w:rsidR="00CB1A4C" w:rsidRDefault="00CB1A4C" w:rsidP="00CB1A4C">
      <w:pPr>
        <w:pStyle w:val="ListParagraph"/>
        <w:numPr>
          <w:ilvl w:val="0"/>
          <w:numId w:val="3"/>
        </w:numPr>
        <w:ind w:left="284" w:hanging="284"/>
      </w:pPr>
      <w:r>
        <w:t>Prepare the school’s annual budget, discussing and negotiating issues with relevant senior members of staff.</w:t>
      </w:r>
    </w:p>
    <w:p w14:paraId="45A97947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lastRenderedPageBreak/>
        <w:t xml:space="preserve">Submit the proposed budget to the </w:t>
      </w:r>
      <w:r w:rsidR="00E036EE">
        <w:t xml:space="preserve">Executive </w:t>
      </w:r>
      <w:r>
        <w:t>Head Teacher</w:t>
      </w:r>
      <w:r w:rsidR="00E036EE">
        <w:t>, Head of School</w:t>
      </w:r>
      <w:r>
        <w:t xml:space="preserve"> and Governors for approval </w:t>
      </w:r>
      <w:r w:rsidR="00CB1A4C">
        <w:t xml:space="preserve">and submission to the Trust’s Board of Directors </w:t>
      </w:r>
      <w:r>
        <w:t>and assist the overall financial planning process</w:t>
      </w:r>
      <w:r w:rsidR="00E036EE">
        <w:t>.</w:t>
      </w:r>
    </w:p>
    <w:p w14:paraId="119E7D80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Use the agreed budget to actively monitor and control performance to achieve value for money</w:t>
      </w:r>
      <w:r w:rsidR="00E036EE">
        <w:t>.</w:t>
      </w:r>
      <w:r>
        <w:t xml:space="preserve"> </w:t>
      </w:r>
    </w:p>
    <w:p w14:paraId="08414FC6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 xml:space="preserve">Identify and inform the </w:t>
      </w:r>
      <w:r w:rsidR="00E036EE">
        <w:t xml:space="preserve">Executive Head Teacher, Head of School </w:t>
      </w:r>
      <w:r>
        <w:t>and Governors of the causes of significant variance and take prompt corrective action</w:t>
      </w:r>
      <w:r w:rsidR="00CB1A4C">
        <w:t>.</w:t>
      </w:r>
    </w:p>
    <w:p w14:paraId="4C9E2237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 xml:space="preserve">Propose revisions to the </w:t>
      </w:r>
      <w:proofErr w:type="gramStart"/>
      <w:r>
        <w:t>budget</w:t>
      </w:r>
      <w:proofErr w:type="gramEnd"/>
      <w:r>
        <w:t xml:space="preserve"> if necessary, in response to significant or unforeseen developments</w:t>
      </w:r>
      <w:r w:rsidR="00E036EE">
        <w:t>.</w:t>
      </w:r>
      <w:r>
        <w:t xml:space="preserve"> </w:t>
      </w:r>
    </w:p>
    <w:p w14:paraId="6993762A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Provide ongoing budgetary information to relevant people</w:t>
      </w:r>
      <w:r w:rsidR="00E036EE">
        <w:t>.</w:t>
      </w:r>
    </w:p>
    <w:p w14:paraId="59290F75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 xml:space="preserve">Advise the </w:t>
      </w:r>
      <w:r w:rsidR="00E036EE">
        <w:t xml:space="preserve">Executive </w:t>
      </w:r>
      <w:r>
        <w:t>Head Teacher</w:t>
      </w:r>
      <w:r w:rsidR="00E036EE">
        <w:t>, Head of School</w:t>
      </w:r>
      <w:r>
        <w:t xml:space="preserve"> and Governors if fraudulent activities are suspected or uncovered</w:t>
      </w:r>
      <w:r w:rsidR="00E036EE">
        <w:t>.</w:t>
      </w:r>
      <w:r>
        <w:t xml:space="preserve"> </w:t>
      </w:r>
    </w:p>
    <w:p w14:paraId="1742F26B" w14:textId="77777777" w:rsidR="004745F4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Maintain a strategic financial plan that will indicate the trends and requirements of the school development plan and will forecast future year budgets</w:t>
      </w:r>
      <w:r w:rsidR="00E036EE">
        <w:t>.</w:t>
      </w:r>
    </w:p>
    <w:p w14:paraId="7E5AB075" w14:textId="77777777" w:rsidR="00E036EE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Identify additional finance required to fund the school’s proposed activities</w:t>
      </w:r>
      <w:r w:rsidR="00E036EE">
        <w:t>.</w:t>
      </w:r>
    </w:p>
    <w:p w14:paraId="7830848B" w14:textId="77777777" w:rsidR="00E036EE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Maximise income through lettings and other activities</w:t>
      </w:r>
      <w:r w:rsidR="00E036EE">
        <w:t>.</w:t>
      </w:r>
    </w:p>
    <w:p w14:paraId="7859B510" w14:textId="51DC2D61" w:rsidR="00E036EE" w:rsidRDefault="00075824" w:rsidP="00655DD1">
      <w:pPr>
        <w:pStyle w:val="ListParagraph"/>
        <w:numPr>
          <w:ilvl w:val="0"/>
          <w:numId w:val="3"/>
        </w:numPr>
        <w:ind w:left="284" w:hanging="284"/>
      </w:pPr>
      <w:r w:rsidRPr="00A86328">
        <w:t>Identify</w:t>
      </w:r>
      <w:r w:rsidR="004745F4" w:rsidRPr="00A86328">
        <w:t xml:space="preserve"> i</w:t>
      </w:r>
      <w:r w:rsidR="004745F4">
        <w:t>nvestments which are appropriate for the school, taking account of risks, views of stakeholders and identify possible and suitable providers in order to maximise return.</w:t>
      </w:r>
    </w:p>
    <w:p w14:paraId="24842EA9" w14:textId="77777777" w:rsidR="00E036EE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Present timely and fully costed proposals, recommendations or bids</w:t>
      </w:r>
      <w:r w:rsidR="00E036EE">
        <w:t>.</w:t>
      </w:r>
    </w:p>
    <w:p w14:paraId="7DFEC901" w14:textId="77777777" w:rsidR="00E036EE" w:rsidRDefault="004745F4" w:rsidP="00655DD1">
      <w:pPr>
        <w:pStyle w:val="ListParagraph"/>
        <w:numPr>
          <w:ilvl w:val="0"/>
          <w:numId w:val="3"/>
        </w:numPr>
        <w:ind w:left="284" w:hanging="284"/>
      </w:pPr>
      <w:r>
        <w:t>Put formal finance agreements in place with suitable providers for agreed amounts, at agreed times and appropriate agreed costs and repayment schedules</w:t>
      </w:r>
      <w:r w:rsidR="00E036EE">
        <w:t>.</w:t>
      </w:r>
    </w:p>
    <w:p w14:paraId="327233BC" w14:textId="6453F49B" w:rsidR="004A0D7E" w:rsidRDefault="004A0D7E" w:rsidP="00655DD1">
      <w:pPr>
        <w:pStyle w:val="ListParagraph"/>
        <w:numPr>
          <w:ilvl w:val="0"/>
          <w:numId w:val="3"/>
        </w:numPr>
        <w:ind w:left="284" w:hanging="284"/>
      </w:pPr>
      <w:r>
        <w:t>Manage the process of internal and external audits at the school.</w:t>
      </w:r>
    </w:p>
    <w:p w14:paraId="44D8FC9D" w14:textId="77777777" w:rsidR="00A86328" w:rsidRDefault="00A86328" w:rsidP="00A86328"/>
    <w:p w14:paraId="7BC93801" w14:textId="0BDD80D9" w:rsidR="00075824" w:rsidRPr="00A86328" w:rsidRDefault="00075824" w:rsidP="00075824">
      <w:pPr>
        <w:rPr>
          <w:b/>
          <w:bCs/>
        </w:rPr>
      </w:pPr>
      <w:r w:rsidRPr="00A86328">
        <w:rPr>
          <w:b/>
          <w:bCs/>
        </w:rPr>
        <w:t>ACCOUNTING</w:t>
      </w:r>
    </w:p>
    <w:p w14:paraId="293DD747" w14:textId="77777777" w:rsidR="00577792" w:rsidRPr="00A86328" w:rsidRDefault="00577792" w:rsidP="00577792">
      <w:pPr>
        <w:pStyle w:val="ListParagraph"/>
        <w:numPr>
          <w:ilvl w:val="0"/>
          <w:numId w:val="13"/>
        </w:numPr>
      </w:pPr>
      <w:r w:rsidRPr="00A86328">
        <w:t>Supervise and approve month-end bank reconciliations, ensuring alignment of control accounts with underlying records.</w:t>
      </w:r>
    </w:p>
    <w:p w14:paraId="44789A5B" w14:textId="77777777" w:rsidR="00577792" w:rsidRPr="00A86328" w:rsidRDefault="00577792" w:rsidP="00577792">
      <w:pPr>
        <w:pStyle w:val="ListParagraph"/>
        <w:numPr>
          <w:ilvl w:val="0"/>
          <w:numId w:val="13"/>
        </w:numPr>
      </w:pPr>
      <w:r w:rsidRPr="00A86328">
        <w:t>Authorise and process accounting journals, including the monthly payroll journal, reallocation entries, and year-end adjustments such as prepayments and accruals.</w:t>
      </w:r>
    </w:p>
    <w:p w14:paraId="61C66D8C" w14:textId="77777777" w:rsidR="00577792" w:rsidRPr="00A86328" w:rsidRDefault="00577792" w:rsidP="00577792">
      <w:pPr>
        <w:pStyle w:val="ListParagraph"/>
        <w:numPr>
          <w:ilvl w:val="0"/>
          <w:numId w:val="13"/>
        </w:numPr>
      </w:pPr>
      <w:r w:rsidRPr="00A86328">
        <w:t>Manage the school's purchase and sales ledgers, ensuring timely payment to suppliers and prompt collection of outstanding debts.</w:t>
      </w:r>
    </w:p>
    <w:p w14:paraId="1465818F" w14:textId="77777777" w:rsidR="00577792" w:rsidRPr="00A86328" w:rsidRDefault="00577792" w:rsidP="00577792">
      <w:pPr>
        <w:pStyle w:val="ListParagraph"/>
        <w:numPr>
          <w:ilvl w:val="0"/>
          <w:numId w:val="13"/>
        </w:numPr>
      </w:pPr>
      <w:r w:rsidRPr="00A86328">
        <w:t>Administer the school's online banking system, serving as one of two authorised payment approvers.</w:t>
      </w:r>
    </w:p>
    <w:p w14:paraId="1527FB6E" w14:textId="77777777" w:rsidR="00577792" w:rsidRPr="00A86328" w:rsidRDefault="00577792" w:rsidP="00577792">
      <w:pPr>
        <w:pStyle w:val="ListParagraph"/>
        <w:numPr>
          <w:ilvl w:val="0"/>
          <w:numId w:val="13"/>
        </w:numPr>
      </w:pPr>
      <w:r w:rsidRPr="00A86328">
        <w:t>Monitor the school's cash flow to identify potential surpluses or risks and address any cashflow concerns proactively.</w:t>
      </w:r>
    </w:p>
    <w:p w14:paraId="4AA4D39E" w14:textId="77777777" w:rsidR="00577792" w:rsidRDefault="00577792" w:rsidP="00577792">
      <w:pPr>
        <w:pStyle w:val="ListParagraph"/>
        <w:numPr>
          <w:ilvl w:val="0"/>
          <w:numId w:val="13"/>
        </w:numPr>
      </w:pPr>
      <w:r w:rsidRPr="00A86328">
        <w:t>Prepare year-end forecasts for income, staffing, and non-staffing costs to be included in the monthly management accounts.</w:t>
      </w:r>
    </w:p>
    <w:p w14:paraId="39668F09" w14:textId="77777777" w:rsidR="00A86328" w:rsidRPr="00A86328" w:rsidRDefault="00A86328" w:rsidP="00A86328"/>
    <w:p w14:paraId="642CEA4C" w14:textId="77777777" w:rsidR="004745F4" w:rsidRPr="00642938" w:rsidRDefault="00D87E00">
      <w:pPr>
        <w:rPr>
          <w:b/>
        </w:rPr>
      </w:pPr>
      <w:r>
        <w:rPr>
          <w:b/>
        </w:rPr>
        <w:t>PAYROLL</w:t>
      </w:r>
      <w:r w:rsidR="00021703">
        <w:rPr>
          <w:b/>
        </w:rPr>
        <w:t xml:space="preserve"> MANAGEMENT</w:t>
      </w:r>
    </w:p>
    <w:p w14:paraId="2A25430C" w14:textId="3BC40B70" w:rsidR="004745F4" w:rsidRPr="00A86328" w:rsidRDefault="004745F4" w:rsidP="00655DD1">
      <w:pPr>
        <w:pStyle w:val="ListParagraph"/>
        <w:numPr>
          <w:ilvl w:val="0"/>
          <w:numId w:val="6"/>
        </w:numPr>
        <w:ind w:left="284" w:hanging="284"/>
      </w:pPr>
      <w:r w:rsidRPr="00A86328">
        <w:t>Manage the payroll services for all school staff including the management of pension schemes and associated services</w:t>
      </w:r>
      <w:r w:rsidR="00075824" w:rsidRPr="00A86328">
        <w:t>.</w:t>
      </w:r>
    </w:p>
    <w:p w14:paraId="6AF791F0" w14:textId="4E60C830" w:rsidR="00075824" w:rsidRPr="00A86328" w:rsidRDefault="00075824" w:rsidP="00655DD1">
      <w:pPr>
        <w:pStyle w:val="ListParagraph"/>
        <w:numPr>
          <w:ilvl w:val="0"/>
          <w:numId w:val="6"/>
        </w:numPr>
        <w:ind w:left="284" w:hanging="284"/>
      </w:pPr>
      <w:r w:rsidRPr="00A86328">
        <w:t>Complete a monthly reconciliation of the payroll before authorisation</w:t>
      </w:r>
    </w:p>
    <w:p w14:paraId="71ECC69B" w14:textId="3515E1AB" w:rsidR="00577792" w:rsidRPr="00A86328" w:rsidRDefault="00577792" w:rsidP="00655DD1">
      <w:pPr>
        <w:pStyle w:val="ListParagraph"/>
        <w:numPr>
          <w:ilvl w:val="0"/>
          <w:numId w:val="6"/>
        </w:numPr>
        <w:ind w:left="284" w:hanging="284"/>
      </w:pPr>
      <w:r w:rsidRPr="00A86328">
        <w:t xml:space="preserve">Identify any discrepancies between the staffing budget and the payroll </w:t>
      </w:r>
    </w:p>
    <w:p w14:paraId="2FEC1FEC" w14:textId="78763D17" w:rsidR="00804966" w:rsidRPr="00A86328" w:rsidRDefault="00804966" w:rsidP="00804966">
      <w:pPr>
        <w:pStyle w:val="ListParagraph"/>
        <w:numPr>
          <w:ilvl w:val="0"/>
          <w:numId w:val="6"/>
        </w:numPr>
        <w:ind w:left="284" w:hanging="284"/>
      </w:pPr>
      <w:r w:rsidRPr="00A86328">
        <w:t xml:space="preserve">To </w:t>
      </w:r>
      <w:r w:rsidR="00AD00C8" w:rsidRPr="00A86328">
        <w:t xml:space="preserve">work </w:t>
      </w:r>
      <w:r w:rsidRPr="00A86328">
        <w:t>with the PA to the Executive Headteacher &amp; Head of School regarding HR and recruitment matters</w:t>
      </w:r>
    </w:p>
    <w:p w14:paraId="5D1D2A30" w14:textId="77777777" w:rsidR="00A86328" w:rsidRDefault="00A86328" w:rsidP="00A86328"/>
    <w:p w14:paraId="287B0C5E" w14:textId="77777777" w:rsidR="00A86328" w:rsidRDefault="00A86328" w:rsidP="00A86328"/>
    <w:p w14:paraId="0547991B" w14:textId="77777777" w:rsidR="00A86328" w:rsidRDefault="00A86328" w:rsidP="00A86328"/>
    <w:p w14:paraId="6311D296" w14:textId="77777777" w:rsidR="002C0F11" w:rsidRDefault="004C5F0B" w:rsidP="004C5F0B">
      <w:pPr>
        <w:pStyle w:val="ListParagraph"/>
        <w:ind w:left="0"/>
      </w:pPr>
      <w:r>
        <w:rPr>
          <w:b/>
        </w:rPr>
        <w:t>Contract of Employment:</w:t>
      </w:r>
      <w:r w:rsidR="002C0F11">
        <w:t xml:space="preserve"> </w:t>
      </w:r>
    </w:p>
    <w:p w14:paraId="3DC8ABF8" w14:textId="77777777" w:rsidR="002C0F11" w:rsidRPr="00E036EE" w:rsidRDefault="002C0F11" w:rsidP="002C0F11">
      <w:r w:rsidRPr="004C5F0B">
        <w:rPr>
          <w:rFonts w:cstheme="minorHAnsi"/>
        </w:rPr>
        <w:t>This job description is non-contractual.  This means the Executive Headteacher may require variations consistent with the needs of the school within t</w:t>
      </w:r>
      <w:r w:rsidR="00804966">
        <w:rPr>
          <w:rFonts w:cstheme="minorHAnsi"/>
        </w:rPr>
        <w:t>he competence of the postholder</w:t>
      </w:r>
      <w:r w:rsidR="00AD00C8">
        <w:rPr>
          <w:rFonts w:cstheme="minorHAnsi"/>
        </w:rPr>
        <w:t>.</w:t>
      </w:r>
    </w:p>
    <w:p w14:paraId="567A1D03" w14:textId="77777777" w:rsidR="001F5235" w:rsidRDefault="00655DD1" w:rsidP="001F523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PERSON SPECIFICATION</w:t>
      </w:r>
    </w:p>
    <w:p w14:paraId="25B7E6B7" w14:textId="77777777" w:rsidR="001F5235" w:rsidRDefault="001F5235" w:rsidP="001F523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8E4D99">
        <w:rPr>
          <w:rFonts w:ascii="Calibri" w:hAnsi="Calibri" w:cs="Calibri"/>
        </w:rPr>
        <w:t xml:space="preserve">role of </w:t>
      </w:r>
      <w:r w:rsidR="004A0D7E">
        <w:rPr>
          <w:rFonts w:ascii="Calibri" w:hAnsi="Calibri" w:cs="Calibri"/>
        </w:rPr>
        <w:t xml:space="preserve">the </w:t>
      </w:r>
      <w:r w:rsidR="00383AF2">
        <w:rPr>
          <w:rFonts w:ascii="Calibri" w:hAnsi="Calibri" w:cs="Calibri"/>
        </w:rPr>
        <w:t>Finance Manager</w:t>
      </w:r>
      <w:r>
        <w:rPr>
          <w:rFonts w:ascii="Calibri" w:hAnsi="Calibri" w:cs="Calibri"/>
        </w:rPr>
        <w:t xml:space="preserve"> calls for a finance professional with the necessary experience, skills and personal qualities to be able to operate as part of a close-knit senior management team. There is an important role t</w:t>
      </w:r>
      <w:r w:rsidR="004A0D7E">
        <w:rPr>
          <w:rFonts w:ascii="Calibri" w:hAnsi="Calibri" w:cs="Calibri"/>
        </w:rPr>
        <w:t>o play leading the finance team</w:t>
      </w:r>
      <w:r>
        <w:rPr>
          <w:rFonts w:ascii="Calibri" w:hAnsi="Calibri" w:cs="Calibri"/>
        </w:rPr>
        <w:t xml:space="preserve"> in providing a robust financial infrastructure as well as an excellent opportunity to play an important and active part in the strategic direction of this forward looking, successful and thriving </w:t>
      </w:r>
      <w:r w:rsidR="004A0D7E">
        <w:rPr>
          <w:rFonts w:ascii="Calibri" w:hAnsi="Calibri" w:cs="Calibri"/>
        </w:rPr>
        <w:t>school.</w:t>
      </w:r>
    </w:p>
    <w:p w14:paraId="1B1AC02B" w14:textId="77777777" w:rsidR="001F5235" w:rsidRDefault="001F5235" w:rsidP="001F523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 post holder:</w:t>
      </w:r>
    </w:p>
    <w:p w14:paraId="6C4AE23F" w14:textId="7777777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will have a full qualification from a major accountancy body</w:t>
      </w:r>
      <w:r w:rsidR="003132AA" w:rsidRPr="003132AA">
        <w:rPr>
          <w:rFonts w:asciiTheme="minorHAnsi" w:hAnsiTheme="minorHAnsi" w:cstheme="minorHAnsi"/>
          <w:sz w:val="22"/>
          <w:szCs w:val="22"/>
        </w:rPr>
        <w:t xml:space="preserve"> or be working towards achieving one</w:t>
      </w:r>
      <w:r w:rsidRPr="003132AA">
        <w:rPr>
          <w:rFonts w:asciiTheme="minorHAnsi" w:hAnsiTheme="minorHAnsi" w:cstheme="minorHAnsi"/>
          <w:sz w:val="22"/>
          <w:szCs w:val="22"/>
        </w:rPr>
        <w:t>;</w:t>
      </w:r>
    </w:p>
    <w:p w14:paraId="0FD686AC" w14:textId="7777777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be able to demonstrate a track record of successful financial leadership and building effective teams;</w:t>
      </w:r>
    </w:p>
    <w:p w14:paraId="33F92AA9" w14:textId="7777777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have financial reporting and management skills, and experience of working with stakeholders to develop strong financial understanding and empathy across an organisation;</w:t>
      </w:r>
    </w:p>
    <w:p w14:paraId="78E65561" w14:textId="77777777" w:rsidR="003132AA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have high ethical standards and influencing skills with the ability to engage effectively with all staff across the academy and with the governing body;</w:t>
      </w:r>
    </w:p>
    <w:p w14:paraId="37666F16" w14:textId="77777777" w:rsidR="001F5235" w:rsidRPr="003132AA" w:rsidRDefault="00AD00C8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F5235" w:rsidRPr="003132AA">
        <w:rPr>
          <w:rFonts w:asciiTheme="minorHAnsi" w:hAnsiTheme="minorHAnsi" w:cstheme="minorHAnsi"/>
          <w:sz w:val="22"/>
          <w:szCs w:val="22"/>
        </w:rPr>
        <w:t>hould show evidence of entrepreneurialism and innovation, with an ability to identify commercial opportunities to maximise income;</w:t>
      </w:r>
    </w:p>
    <w:p w14:paraId="6FC07AC7" w14:textId="7777777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have excellent analytical skills and sound judgment;</w:t>
      </w:r>
    </w:p>
    <w:p w14:paraId="463311B0" w14:textId="7777777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have excellent communication and presentational skills;</w:t>
      </w:r>
    </w:p>
    <w:p w14:paraId="303A6E45" w14:textId="7FF568B7" w:rsidR="001F5235" w:rsidRPr="003132AA" w:rsidRDefault="001F5235" w:rsidP="003132AA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 xml:space="preserve">should have experience of financial information systems </w:t>
      </w:r>
      <w:r w:rsidR="00A95DE3" w:rsidRPr="004E2770">
        <w:rPr>
          <w:rFonts w:asciiTheme="minorHAnsi" w:hAnsiTheme="minorHAnsi" w:cstheme="minorHAnsi"/>
          <w:sz w:val="22"/>
          <w:szCs w:val="22"/>
        </w:rPr>
        <w:t>and be well versed in Exce</w:t>
      </w:r>
      <w:r w:rsidR="004E2770">
        <w:rPr>
          <w:rFonts w:asciiTheme="minorHAnsi" w:hAnsiTheme="minorHAnsi" w:cstheme="minorHAnsi"/>
          <w:sz w:val="22"/>
          <w:szCs w:val="22"/>
        </w:rPr>
        <w:t>l;</w:t>
      </w:r>
    </w:p>
    <w:p w14:paraId="4CA52508" w14:textId="77777777" w:rsidR="001F5235" w:rsidRDefault="001F5235" w:rsidP="003177F3">
      <w:pPr>
        <w:pStyle w:val="gmail-msolistparagraph"/>
        <w:numPr>
          <w:ilvl w:val="0"/>
          <w:numId w:val="8"/>
        </w:numPr>
        <w:spacing w:before="0" w:beforeAutospacing="0" w:after="0" w:afterAutospacing="0" w:line="252" w:lineRule="auto"/>
        <w:rPr>
          <w:rFonts w:asciiTheme="minorHAnsi" w:hAnsiTheme="minorHAnsi" w:cstheme="minorHAnsi"/>
          <w:sz w:val="22"/>
          <w:szCs w:val="22"/>
        </w:rPr>
      </w:pPr>
      <w:r w:rsidRPr="003132AA">
        <w:rPr>
          <w:rFonts w:asciiTheme="minorHAnsi" w:hAnsiTheme="minorHAnsi" w:cstheme="minorHAnsi"/>
          <w:sz w:val="22"/>
          <w:szCs w:val="22"/>
        </w:rPr>
        <w:t>should have a good knowledge of the funding, regulatory and legislative environment of academies. </w:t>
      </w:r>
    </w:p>
    <w:p w14:paraId="768A872F" w14:textId="77777777" w:rsidR="002C0F11" w:rsidRPr="003132AA" w:rsidRDefault="002C0F11" w:rsidP="004C5F0B">
      <w:pPr>
        <w:pStyle w:val="gmail-msolistparagraph"/>
        <w:spacing w:before="0" w:beforeAutospacing="0" w:after="0" w:afterAutospacing="0" w:line="252" w:lineRule="auto"/>
        <w:ind w:left="720"/>
        <w:rPr>
          <w:rFonts w:asciiTheme="minorHAnsi" w:hAnsiTheme="minorHAnsi" w:cstheme="minorHAnsi"/>
          <w:sz w:val="22"/>
          <w:szCs w:val="22"/>
        </w:rPr>
      </w:pPr>
    </w:p>
    <w:sectPr w:rsidR="002C0F11" w:rsidRPr="003132AA" w:rsidSect="008E4D9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CF6"/>
    <w:multiLevelType w:val="hybridMultilevel"/>
    <w:tmpl w:val="FC701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3063D"/>
    <w:multiLevelType w:val="hybridMultilevel"/>
    <w:tmpl w:val="FA008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D1D"/>
    <w:multiLevelType w:val="hybridMultilevel"/>
    <w:tmpl w:val="2F88D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5D42"/>
    <w:multiLevelType w:val="hybridMultilevel"/>
    <w:tmpl w:val="112E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61D55"/>
    <w:multiLevelType w:val="hybridMultilevel"/>
    <w:tmpl w:val="15ACBD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03EB3"/>
    <w:multiLevelType w:val="hybridMultilevel"/>
    <w:tmpl w:val="4896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0639"/>
    <w:multiLevelType w:val="hybridMultilevel"/>
    <w:tmpl w:val="CEC4B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5C"/>
    <w:multiLevelType w:val="hybridMultilevel"/>
    <w:tmpl w:val="6944C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B43"/>
    <w:multiLevelType w:val="hybridMultilevel"/>
    <w:tmpl w:val="816699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2D305B"/>
    <w:multiLevelType w:val="hybridMultilevel"/>
    <w:tmpl w:val="AC18A780"/>
    <w:lvl w:ilvl="0" w:tplc="8A9CF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9234B"/>
    <w:multiLevelType w:val="hybridMultilevel"/>
    <w:tmpl w:val="6C58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696B"/>
    <w:multiLevelType w:val="hybridMultilevel"/>
    <w:tmpl w:val="02782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531805"/>
    <w:multiLevelType w:val="hybridMultilevel"/>
    <w:tmpl w:val="63DC5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F4"/>
    <w:rsid w:val="00011671"/>
    <w:rsid w:val="00021703"/>
    <w:rsid w:val="00075824"/>
    <w:rsid w:val="001A4CEC"/>
    <w:rsid w:val="001F5235"/>
    <w:rsid w:val="002C0F11"/>
    <w:rsid w:val="003132AA"/>
    <w:rsid w:val="00383AF2"/>
    <w:rsid w:val="004745F4"/>
    <w:rsid w:val="004A0D7E"/>
    <w:rsid w:val="004C5F0B"/>
    <w:rsid w:val="004E2770"/>
    <w:rsid w:val="00577792"/>
    <w:rsid w:val="005C6602"/>
    <w:rsid w:val="00616656"/>
    <w:rsid w:val="00642938"/>
    <w:rsid w:val="00655DD1"/>
    <w:rsid w:val="006E48FD"/>
    <w:rsid w:val="00767EBF"/>
    <w:rsid w:val="00770EDD"/>
    <w:rsid w:val="00804966"/>
    <w:rsid w:val="00830123"/>
    <w:rsid w:val="008E4D99"/>
    <w:rsid w:val="00A02D42"/>
    <w:rsid w:val="00A41F91"/>
    <w:rsid w:val="00A463A4"/>
    <w:rsid w:val="00A83A0E"/>
    <w:rsid w:val="00A86328"/>
    <w:rsid w:val="00A95DE3"/>
    <w:rsid w:val="00AD00C8"/>
    <w:rsid w:val="00B43A1B"/>
    <w:rsid w:val="00C877C4"/>
    <w:rsid w:val="00CA3D5E"/>
    <w:rsid w:val="00CB1A4C"/>
    <w:rsid w:val="00CB1B08"/>
    <w:rsid w:val="00D87E00"/>
    <w:rsid w:val="00DE443F"/>
    <w:rsid w:val="00E036EE"/>
    <w:rsid w:val="00E12458"/>
    <w:rsid w:val="00EB2D7F"/>
    <w:rsid w:val="00FC59B5"/>
    <w:rsid w:val="00F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47A42"/>
  <w15:chartTrackingRefBased/>
  <w15:docId w15:val="{CF0031B2-7179-4632-B7B5-2F4CB1D4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1F52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9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5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5DD1"/>
    <w:pPr>
      <w:ind w:left="720"/>
      <w:contextualSpacing/>
    </w:pPr>
  </w:style>
  <w:style w:type="paragraph" w:styleId="BodyText">
    <w:name w:val="Body Text"/>
    <w:basedOn w:val="Normal"/>
    <w:link w:val="BodyTextChar"/>
    <w:rsid w:val="002C0F11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C0F11"/>
    <w:rPr>
      <w:rFonts w:ascii="Arial" w:eastAsia="Times New Roman" w:hAnsi="Arial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5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c9be114-d4d2-424e-89f3-fe9c2a1ee5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3248B17CDBB40A320F6418EFBF0FB" ma:contentTypeVersion="17" ma:contentTypeDescription="Create a new document." ma:contentTypeScope="" ma:versionID="f416a2e32b889d167dde2abfbcd02765">
  <xsd:schema xmlns:xsd="http://www.w3.org/2001/XMLSchema" xmlns:xs="http://www.w3.org/2001/XMLSchema" xmlns:p="http://schemas.microsoft.com/office/2006/metadata/properties" xmlns:ns1="http://schemas.microsoft.com/sharepoint/v3" xmlns:ns3="8c9be114-d4d2-424e-89f3-fe9c2a1ee520" xmlns:ns4="65a38232-b0af-4f3e-a17a-c4c22ffb9912" targetNamespace="http://schemas.microsoft.com/office/2006/metadata/properties" ma:root="true" ma:fieldsID="5aeebc304685ce7dbe8782c996f4ac87" ns1:_="" ns3:_="" ns4:_="">
    <xsd:import namespace="http://schemas.microsoft.com/sharepoint/v3"/>
    <xsd:import namespace="8c9be114-d4d2-424e-89f3-fe9c2a1ee520"/>
    <xsd:import namespace="65a38232-b0af-4f3e-a17a-c4c22ffb9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e114-d4d2-424e-89f3-fe9c2a1ee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38232-b0af-4f3e-a17a-c4c22ffb9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39EBD-DE97-4E98-ABF8-60AEE2DD6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9be114-d4d2-424e-89f3-fe9c2a1ee520"/>
  </ds:schemaRefs>
</ds:datastoreItem>
</file>

<file path=customXml/itemProps2.xml><?xml version="1.0" encoding="utf-8"?>
<ds:datastoreItem xmlns:ds="http://schemas.openxmlformats.org/officeDocument/2006/customXml" ds:itemID="{3B3E0B97-010D-4B78-AF57-F8E2F3F18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EA1FC-27F0-4511-A48C-A67A32821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9be114-d4d2-424e-89f3-fe9c2a1ee520"/>
    <ds:schemaRef ds:uri="65a38232-b0af-4f3e-a17a-c4c22ffb9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963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Barker</dc:creator>
  <cp:keywords/>
  <dc:description/>
  <cp:lastModifiedBy>Katherine Skinner</cp:lastModifiedBy>
  <cp:revision>4</cp:revision>
  <cp:lastPrinted>2019-11-05T16:10:00Z</cp:lastPrinted>
  <dcterms:created xsi:type="dcterms:W3CDTF">2024-10-07T10:28:00Z</dcterms:created>
  <dcterms:modified xsi:type="dcterms:W3CDTF">2024-10-14T09:43:00Z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0x010100E543248B17CDBB40A320F6418EFBF0FB</vt:lpwstr>
  </property>
</Properties>
</file>