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F1" w:rsidRPr="00D5557C" w:rsidRDefault="008000BB" w:rsidP="008000BB">
      <w:pPr>
        <w:jc w:val="center"/>
      </w:pPr>
      <w:bookmarkStart w:id="0" w:name="_GoBack"/>
      <w:bookmarkEnd w:id="0"/>
      <w:r w:rsidRPr="00D5557C">
        <w:rPr>
          <w:rFonts w:cs="Arial"/>
          <w:noProof/>
          <w:spacing w:val="-3"/>
          <w:lang w:eastAsia="en-GB"/>
        </w:rPr>
        <w:drawing>
          <wp:inline distT="0" distB="0" distL="0" distR="0" wp14:anchorId="4C690F8C" wp14:editId="75865BDA">
            <wp:extent cx="1450975" cy="870585"/>
            <wp:effectExtent l="19050" t="0" r="0" b="0"/>
            <wp:docPr id="1" name="Picture 5"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5" cstate="print"/>
                    <a:srcRect l="7001" t="16248" r="7001" b="21246"/>
                    <a:stretch>
                      <a:fillRect/>
                    </a:stretch>
                  </pic:blipFill>
                  <pic:spPr bwMode="auto">
                    <a:xfrm>
                      <a:off x="0" y="0"/>
                      <a:ext cx="1450975" cy="870585"/>
                    </a:xfrm>
                    <a:prstGeom prst="rect">
                      <a:avLst/>
                    </a:prstGeom>
                    <a:noFill/>
                    <a:ln w="9525">
                      <a:noFill/>
                      <a:miter lim="800000"/>
                      <a:headEnd/>
                      <a:tailEnd/>
                    </a:ln>
                  </pic:spPr>
                </pic:pic>
              </a:graphicData>
            </a:graphic>
          </wp:inline>
        </w:drawing>
      </w:r>
    </w:p>
    <w:p w:rsidR="00722662" w:rsidRPr="00D5557C" w:rsidRDefault="00722662" w:rsidP="00722662">
      <w:pPr>
        <w:pStyle w:val="NoSpacing"/>
      </w:pPr>
    </w:p>
    <w:p w:rsidR="008000BB" w:rsidRPr="00D5557C" w:rsidRDefault="008000BB" w:rsidP="008000BB">
      <w:pPr>
        <w:jc w:val="center"/>
        <w:rPr>
          <w:b/>
        </w:rPr>
      </w:pPr>
      <w:r w:rsidRPr="00D5557C">
        <w:rPr>
          <w:b/>
        </w:rPr>
        <w:t>Programme Area</w:t>
      </w:r>
      <w:r w:rsidR="00A8783A" w:rsidRPr="00D5557C">
        <w:rPr>
          <w:b/>
        </w:rPr>
        <w:t xml:space="preserve"> Leader for </w:t>
      </w:r>
      <w:r w:rsidR="00B95635">
        <w:rPr>
          <w:b/>
        </w:rPr>
        <w:t>Study Services</w:t>
      </w:r>
    </w:p>
    <w:p w:rsidR="008000BB" w:rsidRPr="00D5557C" w:rsidRDefault="008000BB" w:rsidP="008000BB">
      <w:pPr>
        <w:jc w:val="center"/>
        <w:rPr>
          <w:b/>
        </w:rPr>
      </w:pPr>
      <w:r w:rsidRPr="00D5557C">
        <w:rPr>
          <w:b/>
        </w:rPr>
        <w:t>Job Description</w:t>
      </w:r>
    </w:p>
    <w:p w:rsidR="008000BB" w:rsidRPr="00D5557C" w:rsidRDefault="008000BB" w:rsidP="008000BB">
      <w:pPr>
        <w:pStyle w:val="Heading2"/>
        <w:tabs>
          <w:tab w:val="left" w:pos="5730"/>
        </w:tabs>
        <w:jc w:val="both"/>
        <w:rPr>
          <w:rFonts w:asciiTheme="minorHAnsi" w:hAnsiTheme="minorHAnsi" w:cs="Arial"/>
          <w:sz w:val="22"/>
          <w:szCs w:val="22"/>
        </w:rPr>
      </w:pPr>
      <w:r w:rsidRPr="00D5557C">
        <w:rPr>
          <w:rFonts w:asciiTheme="minorHAnsi" w:hAnsiTheme="minorHAnsi" w:cs="Arial"/>
          <w:sz w:val="22"/>
          <w:szCs w:val="22"/>
        </w:rPr>
        <w:t>Main Purpose of Job</w:t>
      </w:r>
    </w:p>
    <w:p w:rsidR="008000BB" w:rsidRPr="00D5557C" w:rsidRDefault="008000BB" w:rsidP="008000BB">
      <w:pPr>
        <w:jc w:val="both"/>
        <w:rPr>
          <w:rFonts w:cs="Arial"/>
        </w:rPr>
      </w:pPr>
      <w:r w:rsidRPr="00D5557C">
        <w:t xml:space="preserve">To support the Head of School in leading </w:t>
      </w:r>
      <w:r w:rsidR="00D5557C" w:rsidRPr="00D5557C">
        <w:t>Study Services</w:t>
      </w:r>
      <w:r w:rsidRPr="00D5557C">
        <w:t xml:space="preserve"> provision.  To offer specialist support in the delivery and co-ordination of </w:t>
      </w:r>
      <w:r w:rsidR="00D5557C" w:rsidRPr="00D5557C">
        <w:t xml:space="preserve">Study Services </w:t>
      </w:r>
      <w:r w:rsidR="00116D62" w:rsidRPr="00D5557C">
        <w:t>programmes</w:t>
      </w:r>
      <w:r w:rsidRPr="00D5557C">
        <w:t xml:space="preserve">. </w:t>
      </w:r>
    </w:p>
    <w:p w:rsidR="008000BB" w:rsidRPr="00D5557C" w:rsidRDefault="008000BB" w:rsidP="008000BB">
      <w:pPr>
        <w:tabs>
          <w:tab w:val="left" w:pos="-720"/>
        </w:tabs>
        <w:suppressAutoHyphens/>
        <w:jc w:val="both"/>
        <w:rPr>
          <w:rFonts w:cs="Arial"/>
          <w:b/>
          <w:spacing w:val="-2"/>
        </w:rPr>
      </w:pPr>
      <w:r w:rsidRPr="00D5557C">
        <w:rPr>
          <w:rFonts w:cs="Arial"/>
          <w:b/>
          <w:spacing w:val="-2"/>
        </w:rPr>
        <w:t>Leadership</w:t>
      </w:r>
    </w:p>
    <w:p w:rsidR="008000BB" w:rsidRPr="00D5557C" w:rsidRDefault="008000BB" w:rsidP="008000BB">
      <w:pPr>
        <w:pStyle w:val="ListParagraph"/>
        <w:numPr>
          <w:ilvl w:val="0"/>
          <w:numId w:val="4"/>
        </w:numPr>
        <w:tabs>
          <w:tab w:val="left" w:pos="-720"/>
        </w:tabs>
        <w:suppressAutoHyphens/>
        <w:jc w:val="both"/>
        <w:rPr>
          <w:rFonts w:cs="Arial"/>
          <w:spacing w:val="-2"/>
        </w:rPr>
      </w:pPr>
      <w:r w:rsidRPr="00D5557C">
        <w:rPr>
          <w:rFonts w:cs="Arial"/>
          <w:spacing w:val="-2"/>
        </w:rPr>
        <w:t xml:space="preserve">To support the Head of School in leading the delivery of a high quality </w:t>
      </w:r>
      <w:r w:rsidR="00D5557C" w:rsidRPr="00D5557C">
        <w:rPr>
          <w:rFonts w:cs="Arial"/>
          <w:spacing w:val="-2"/>
        </w:rPr>
        <w:t xml:space="preserve">Additional Support across college </w:t>
      </w:r>
    </w:p>
    <w:p w:rsidR="008000BB" w:rsidRPr="00D5557C" w:rsidRDefault="008000BB" w:rsidP="008000BB">
      <w:pPr>
        <w:pStyle w:val="ListParagraph"/>
        <w:numPr>
          <w:ilvl w:val="0"/>
          <w:numId w:val="4"/>
        </w:numPr>
        <w:tabs>
          <w:tab w:val="left" w:pos="-720"/>
        </w:tabs>
        <w:suppressAutoHyphens/>
        <w:jc w:val="both"/>
        <w:rPr>
          <w:rFonts w:cs="Arial"/>
          <w:spacing w:val="-2"/>
        </w:rPr>
      </w:pPr>
      <w:r w:rsidRPr="00D5557C">
        <w:rPr>
          <w:rFonts w:cs="Arial"/>
          <w:spacing w:val="-2"/>
        </w:rPr>
        <w:t>To be a role model within the school and cont</w:t>
      </w:r>
      <w:r w:rsidR="00A543E6">
        <w:rPr>
          <w:rFonts w:cs="Arial"/>
          <w:spacing w:val="-2"/>
        </w:rPr>
        <w:t>ribute to a positive team ethos</w:t>
      </w:r>
    </w:p>
    <w:p w:rsidR="008000BB" w:rsidRPr="00D5557C" w:rsidRDefault="008000BB" w:rsidP="008000BB">
      <w:pPr>
        <w:pStyle w:val="ListParagraph"/>
        <w:numPr>
          <w:ilvl w:val="0"/>
          <w:numId w:val="4"/>
        </w:numPr>
        <w:tabs>
          <w:tab w:val="left" w:pos="-720"/>
        </w:tabs>
        <w:suppressAutoHyphens/>
        <w:jc w:val="both"/>
        <w:rPr>
          <w:rFonts w:cs="Arial"/>
          <w:spacing w:val="-2"/>
        </w:rPr>
      </w:pPr>
      <w:r w:rsidRPr="00D5557C">
        <w:rPr>
          <w:rFonts w:cs="Arial"/>
          <w:spacing w:val="-2"/>
        </w:rPr>
        <w:t>To identify and respond to curriculum developments and requirements including national trends and initiatives</w:t>
      </w:r>
    </w:p>
    <w:p w:rsidR="008000BB" w:rsidRDefault="008000BB" w:rsidP="008000BB">
      <w:pPr>
        <w:pStyle w:val="ListParagraph"/>
        <w:numPr>
          <w:ilvl w:val="0"/>
          <w:numId w:val="4"/>
        </w:numPr>
        <w:tabs>
          <w:tab w:val="left" w:pos="-720"/>
        </w:tabs>
        <w:suppressAutoHyphens/>
        <w:jc w:val="both"/>
        <w:rPr>
          <w:rFonts w:cs="Arial"/>
          <w:spacing w:val="-2"/>
        </w:rPr>
      </w:pPr>
      <w:r w:rsidRPr="00D5557C">
        <w:rPr>
          <w:rFonts w:cs="Arial"/>
          <w:spacing w:val="-2"/>
        </w:rPr>
        <w:t>To provide support, coachi</w:t>
      </w:r>
      <w:r w:rsidR="00A543E6">
        <w:rPr>
          <w:rFonts w:cs="Arial"/>
          <w:spacing w:val="-2"/>
        </w:rPr>
        <w:t>ng and mentoring to other staff</w:t>
      </w:r>
    </w:p>
    <w:p w:rsidR="00B95635" w:rsidRDefault="00B95635" w:rsidP="008000BB">
      <w:pPr>
        <w:pStyle w:val="ListParagraph"/>
        <w:numPr>
          <w:ilvl w:val="0"/>
          <w:numId w:val="4"/>
        </w:numPr>
        <w:tabs>
          <w:tab w:val="left" w:pos="-720"/>
        </w:tabs>
        <w:suppressAutoHyphens/>
        <w:jc w:val="both"/>
        <w:rPr>
          <w:rFonts w:cs="Arial"/>
          <w:spacing w:val="-2"/>
        </w:rPr>
      </w:pPr>
      <w:r>
        <w:rPr>
          <w:rFonts w:cs="Arial"/>
          <w:spacing w:val="-2"/>
        </w:rPr>
        <w:t>To ensure the day to day alloca</w:t>
      </w:r>
      <w:r w:rsidR="00A543E6">
        <w:rPr>
          <w:rFonts w:cs="Arial"/>
          <w:spacing w:val="-2"/>
        </w:rPr>
        <w:t>tion of support staff within</w:t>
      </w:r>
      <w:r>
        <w:rPr>
          <w:rFonts w:cs="Arial"/>
          <w:spacing w:val="-2"/>
        </w:rPr>
        <w:t xml:space="preserve"> curriculum</w:t>
      </w:r>
      <w:r w:rsidR="00A543E6">
        <w:rPr>
          <w:rFonts w:cs="Arial"/>
          <w:spacing w:val="-2"/>
        </w:rPr>
        <w:t xml:space="preserve"> areas</w:t>
      </w:r>
      <w:r>
        <w:rPr>
          <w:rFonts w:cs="Arial"/>
          <w:spacing w:val="-2"/>
        </w:rPr>
        <w:t xml:space="preserve"> </w:t>
      </w:r>
    </w:p>
    <w:p w:rsidR="00B95635" w:rsidRPr="00B95635" w:rsidRDefault="00B95635" w:rsidP="00B95635">
      <w:pPr>
        <w:pStyle w:val="ListParagraph"/>
        <w:numPr>
          <w:ilvl w:val="0"/>
          <w:numId w:val="4"/>
        </w:numPr>
        <w:tabs>
          <w:tab w:val="left" w:pos="-720"/>
        </w:tabs>
        <w:suppressAutoHyphens/>
        <w:jc w:val="both"/>
        <w:rPr>
          <w:rFonts w:cs="Arial"/>
          <w:b/>
          <w:spacing w:val="-2"/>
        </w:rPr>
      </w:pPr>
      <w:r w:rsidRPr="00D5557C">
        <w:rPr>
          <w:rFonts w:cs="Arial"/>
          <w:spacing w:val="-2"/>
        </w:rPr>
        <w:t>To ensure assessment</w:t>
      </w:r>
      <w:r>
        <w:rPr>
          <w:rFonts w:cs="Arial"/>
          <w:spacing w:val="-2"/>
        </w:rPr>
        <w:t>s</w:t>
      </w:r>
      <w:r w:rsidRPr="00D5557C">
        <w:rPr>
          <w:rFonts w:cs="Arial"/>
          <w:spacing w:val="-2"/>
        </w:rPr>
        <w:t xml:space="preserve"> of students </w:t>
      </w:r>
      <w:r>
        <w:rPr>
          <w:rFonts w:cs="Arial"/>
          <w:spacing w:val="-2"/>
        </w:rPr>
        <w:t>are</w:t>
      </w:r>
      <w:r w:rsidRPr="00D5557C">
        <w:rPr>
          <w:rFonts w:cs="Arial"/>
          <w:spacing w:val="-2"/>
        </w:rPr>
        <w:t xml:space="preserve"> completed in a timely manner and information is proactively shared with colleagues across all curriculum areas within the college</w:t>
      </w:r>
      <w:r w:rsidR="00A543E6">
        <w:rPr>
          <w:rFonts w:cs="Arial"/>
          <w:spacing w:val="-2"/>
        </w:rPr>
        <w:t>.</w:t>
      </w:r>
    </w:p>
    <w:p w:rsidR="00A543E6" w:rsidRDefault="00A543E6" w:rsidP="008000BB">
      <w:pPr>
        <w:tabs>
          <w:tab w:val="left" w:pos="-720"/>
        </w:tabs>
        <w:suppressAutoHyphens/>
        <w:jc w:val="both"/>
        <w:rPr>
          <w:rFonts w:cs="Arial"/>
          <w:b/>
          <w:spacing w:val="-2"/>
        </w:rPr>
      </w:pPr>
    </w:p>
    <w:p w:rsidR="008000BB" w:rsidRPr="00D5557C" w:rsidRDefault="003E78F7" w:rsidP="008000BB">
      <w:pPr>
        <w:tabs>
          <w:tab w:val="left" w:pos="-720"/>
        </w:tabs>
        <w:suppressAutoHyphens/>
        <w:jc w:val="both"/>
        <w:rPr>
          <w:rFonts w:cs="Arial"/>
          <w:b/>
          <w:spacing w:val="-2"/>
        </w:rPr>
      </w:pPr>
      <w:r>
        <w:rPr>
          <w:rFonts w:cs="Arial"/>
          <w:b/>
          <w:spacing w:val="-2"/>
        </w:rPr>
        <w:t>Study Support</w:t>
      </w:r>
    </w:p>
    <w:p w:rsidR="008000BB" w:rsidRPr="00D5557C" w:rsidRDefault="008000BB" w:rsidP="008000BB">
      <w:pPr>
        <w:pStyle w:val="ListParagraph"/>
        <w:numPr>
          <w:ilvl w:val="0"/>
          <w:numId w:val="5"/>
        </w:numPr>
        <w:tabs>
          <w:tab w:val="left" w:pos="-720"/>
        </w:tabs>
        <w:suppressAutoHyphens/>
        <w:jc w:val="both"/>
        <w:rPr>
          <w:rFonts w:cs="Arial"/>
          <w:b/>
          <w:spacing w:val="-2"/>
        </w:rPr>
      </w:pPr>
      <w:r w:rsidRPr="00D5557C">
        <w:rPr>
          <w:rFonts w:cs="Arial"/>
          <w:spacing w:val="-2"/>
        </w:rPr>
        <w:t xml:space="preserve">To develop and implement strategies which </w:t>
      </w:r>
      <w:r w:rsidR="003E78F7">
        <w:rPr>
          <w:rFonts w:cs="Arial"/>
          <w:spacing w:val="-2"/>
        </w:rPr>
        <w:t>support students and ensure they are</w:t>
      </w:r>
      <w:r w:rsidRPr="00D5557C">
        <w:rPr>
          <w:rFonts w:cs="Arial"/>
          <w:spacing w:val="-2"/>
        </w:rPr>
        <w:t xml:space="preserve"> successful and progress in their studies</w:t>
      </w:r>
    </w:p>
    <w:p w:rsidR="008000BB" w:rsidRPr="00D5557C" w:rsidRDefault="008000BB" w:rsidP="008000BB">
      <w:pPr>
        <w:pStyle w:val="ListParagraph"/>
        <w:numPr>
          <w:ilvl w:val="0"/>
          <w:numId w:val="5"/>
        </w:numPr>
        <w:tabs>
          <w:tab w:val="left" w:pos="-720"/>
        </w:tabs>
        <w:suppressAutoHyphens/>
        <w:jc w:val="both"/>
        <w:rPr>
          <w:rFonts w:cs="Arial"/>
          <w:b/>
          <w:spacing w:val="-2"/>
        </w:rPr>
      </w:pPr>
      <w:r w:rsidRPr="00D5557C">
        <w:rPr>
          <w:rFonts w:cs="Arial"/>
          <w:spacing w:val="-2"/>
        </w:rPr>
        <w:t xml:space="preserve">To promote student centred learning, ensuring all students have access to differentiated learning materials </w:t>
      </w:r>
    </w:p>
    <w:p w:rsidR="008000BB" w:rsidRPr="00D5557C" w:rsidRDefault="008000BB" w:rsidP="008000BB">
      <w:pPr>
        <w:pStyle w:val="ListParagraph"/>
        <w:numPr>
          <w:ilvl w:val="0"/>
          <w:numId w:val="5"/>
        </w:numPr>
        <w:tabs>
          <w:tab w:val="left" w:pos="-720"/>
        </w:tabs>
        <w:suppressAutoHyphens/>
        <w:jc w:val="both"/>
        <w:rPr>
          <w:rFonts w:cs="Arial"/>
          <w:b/>
          <w:spacing w:val="-2"/>
        </w:rPr>
      </w:pPr>
      <w:r w:rsidRPr="00D5557C">
        <w:rPr>
          <w:rFonts w:cs="Arial"/>
          <w:spacing w:val="-2"/>
        </w:rPr>
        <w:t>To promote stretch and challenge so all stud</w:t>
      </w:r>
      <w:r w:rsidR="00A543E6">
        <w:rPr>
          <w:rFonts w:cs="Arial"/>
          <w:spacing w:val="-2"/>
        </w:rPr>
        <w:t>ents reach their full potential</w:t>
      </w:r>
    </w:p>
    <w:p w:rsidR="008000BB" w:rsidRDefault="008000BB" w:rsidP="008000BB">
      <w:pPr>
        <w:pStyle w:val="ListParagraph"/>
        <w:numPr>
          <w:ilvl w:val="0"/>
          <w:numId w:val="5"/>
        </w:numPr>
        <w:tabs>
          <w:tab w:val="left" w:pos="-720"/>
        </w:tabs>
        <w:suppressAutoHyphens/>
        <w:jc w:val="both"/>
        <w:rPr>
          <w:rFonts w:cs="Arial"/>
          <w:spacing w:val="-2"/>
        </w:rPr>
      </w:pPr>
      <w:r w:rsidRPr="00D5557C">
        <w:rPr>
          <w:rFonts w:cs="Arial"/>
          <w:spacing w:val="-2"/>
        </w:rPr>
        <w:t>To identify and implement strategies to ensure that the student’s learning experience is of the highest standard</w:t>
      </w:r>
    </w:p>
    <w:p w:rsidR="00A543E6" w:rsidRDefault="00A543E6" w:rsidP="008000BB">
      <w:pPr>
        <w:pStyle w:val="ListParagraph"/>
        <w:numPr>
          <w:ilvl w:val="0"/>
          <w:numId w:val="5"/>
        </w:numPr>
        <w:tabs>
          <w:tab w:val="left" w:pos="-720"/>
        </w:tabs>
        <w:suppressAutoHyphens/>
        <w:jc w:val="both"/>
        <w:rPr>
          <w:rFonts w:cs="Arial"/>
          <w:spacing w:val="-2"/>
        </w:rPr>
      </w:pPr>
      <w:r>
        <w:rPr>
          <w:rFonts w:cs="Arial"/>
          <w:spacing w:val="-2"/>
        </w:rPr>
        <w:t>To ensure the college claims for all eligible funding</w:t>
      </w:r>
    </w:p>
    <w:p w:rsidR="00A543E6" w:rsidRPr="00D5557C" w:rsidRDefault="00A543E6" w:rsidP="008000BB">
      <w:pPr>
        <w:pStyle w:val="ListParagraph"/>
        <w:numPr>
          <w:ilvl w:val="0"/>
          <w:numId w:val="5"/>
        </w:numPr>
        <w:tabs>
          <w:tab w:val="left" w:pos="-720"/>
        </w:tabs>
        <w:suppressAutoHyphens/>
        <w:jc w:val="both"/>
        <w:rPr>
          <w:rFonts w:cs="Arial"/>
          <w:spacing w:val="-2"/>
        </w:rPr>
      </w:pPr>
      <w:r>
        <w:rPr>
          <w:rFonts w:cs="Arial"/>
          <w:spacing w:val="-2"/>
        </w:rPr>
        <w:t>To ensure records are kept of all interventions to evidence funding requirements.</w:t>
      </w:r>
    </w:p>
    <w:p w:rsidR="00116D62" w:rsidRPr="00D5557C" w:rsidRDefault="00116D62" w:rsidP="008000BB">
      <w:pPr>
        <w:tabs>
          <w:tab w:val="left" w:pos="-720"/>
        </w:tabs>
        <w:suppressAutoHyphens/>
        <w:jc w:val="both"/>
        <w:rPr>
          <w:rFonts w:cs="Arial"/>
          <w:b/>
          <w:spacing w:val="-2"/>
        </w:rPr>
      </w:pPr>
    </w:p>
    <w:p w:rsidR="00B95635" w:rsidRPr="00D5557C" w:rsidRDefault="00B95635" w:rsidP="008000BB">
      <w:pPr>
        <w:tabs>
          <w:tab w:val="left" w:pos="-720"/>
        </w:tabs>
        <w:suppressAutoHyphens/>
        <w:jc w:val="both"/>
        <w:rPr>
          <w:rFonts w:cs="Arial"/>
          <w:b/>
          <w:spacing w:val="-2"/>
        </w:rPr>
      </w:pPr>
      <w:r w:rsidRPr="00D5557C">
        <w:rPr>
          <w:rFonts w:cs="Arial"/>
          <w:b/>
          <w:spacing w:val="-2"/>
        </w:rPr>
        <w:t xml:space="preserve">School of Study Services </w:t>
      </w:r>
    </w:p>
    <w:p w:rsidR="0046332A" w:rsidRPr="00D5557C" w:rsidRDefault="0046332A" w:rsidP="0046332A">
      <w:pPr>
        <w:pStyle w:val="ListParagraph"/>
        <w:numPr>
          <w:ilvl w:val="0"/>
          <w:numId w:val="13"/>
        </w:numPr>
        <w:tabs>
          <w:tab w:val="left" w:pos="-720"/>
        </w:tabs>
        <w:suppressAutoHyphens/>
        <w:ind w:left="714" w:hanging="357"/>
        <w:jc w:val="both"/>
        <w:rPr>
          <w:rFonts w:cs="Arial"/>
          <w:b/>
          <w:spacing w:val="-2"/>
        </w:rPr>
      </w:pPr>
      <w:r w:rsidRPr="00D5557C">
        <w:rPr>
          <w:rFonts w:cs="Arial"/>
          <w:spacing w:val="-2"/>
        </w:rPr>
        <w:t>To work with the Head of School to ensure that all necessary quality assurance and improvement activities takes place across the team which promotes continuous improvement and meets external assessment requirements</w:t>
      </w:r>
    </w:p>
    <w:p w:rsidR="0046332A" w:rsidRPr="00D5557C" w:rsidRDefault="0046332A" w:rsidP="0046332A">
      <w:pPr>
        <w:pStyle w:val="ListParagraph"/>
        <w:numPr>
          <w:ilvl w:val="0"/>
          <w:numId w:val="13"/>
        </w:numPr>
        <w:tabs>
          <w:tab w:val="left" w:pos="-720"/>
        </w:tabs>
        <w:suppressAutoHyphens/>
        <w:ind w:left="714" w:hanging="357"/>
        <w:jc w:val="both"/>
        <w:rPr>
          <w:rFonts w:cs="Arial"/>
          <w:spacing w:val="-2"/>
        </w:rPr>
      </w:pPr>
      <w:r w:rsidRPr="00D5557C">
        <w:rPr>
          <w:rFonts w:cs="Arial"/>
          <w:spacing w:val="-2"/>
        </w:rPr>
        <w:t>To co-ordinate all  reviews and work with the Head of School to produce self-assessment reports</w:t>
      </w:r>
    </w:p>
    <w:p w:rsidR="0046332A" w:rsidRPr="00D5557C" w:rsidRDefault="0046332A" w:rsidP="0046332A">
      <w:pPr>
        <w:pStyle w:val="ListParagraph"/>
        <w:numPr>
          <w:ilvl w:val="0"/>
          <w:numId w:val="13"/>
        </w:numPr>
        <w:tabs>
          <w:tab w:val="left" w:pos="-720"/>
        </w:tabs>
        <w:suppressAutoHyphens/>
        <w:ind w:left="714" w:hanging="357"/>
        <w:jc w:val="both"/>
        <w:rPr>
          <w:rFonts w:cs="Arial"/>
          <w:spacing w:val="-2"/>
        </w:rPr>
      </w:pPr>
      <w:r w:rsidRPr="00D5557C">
        <w:rPr>
          <w:rFonts w:cs="Arial"/>
          <w:spacing w:val="-2"/>
        </w:rPr>
        <w:t>To provide relevant, accurate and timely information on student progress and performance</w:t>
      </w:r>
    </w:p>
    <w:p w:rsidR="008000BB" w:rsidRPr="00D5557C" w:rsidRDefault="008000BB" w:rsidP="00B95635">
      <w:pPr>
        <w:pStyle w:val="ListParagraph"/>
        <w:numPr>
          <w:ilvl w:val="0"/>
          <w:numId w:val="13"/>
        </w:numPr>
        <w:tabs>
          <w:tab w:val="left" w:pos="-720"/>
        </w:tabs>
        <w:suppressAutoHyphens/>
        <w:ind w:left="714" w:hanging="357"/>
        <w:jc w:val="both"/>
        <w:rPr>
          <w:rFonts w:cs="Arial"/>
          <w:b/>
          <w:spacing w:val="-2"/>
        </w:rPr>
      </w:pPr>
      <w:r w:rsidRPr="00D5557C">
        <w:rPr>
          <w:rFonts w:cs="Arial"/>
          <w:spacing w:val="-2"/>
        </w:rPr>
        <w:t xml:space="preserve">To support the Head of School in implementing effective assessment and monitoring of progress, both classwork and homework, which ensures appropriate </w:t>
      </w:r>
      <w:r w:rsidR="00D5557C" w:rsidRPr="00D5557C">
        <w:rPr>
          <w:rFonts w:cs="Arial"/>
          <w:spacing w:val="-2"/>
        </w:rPr>
        <w:t>interventions,</w:t>
      </w:r>
      <w:r w:rsidRPr="00D5557C">
        <w:rPr>
          <w:rFonts w:cs="Arial"/>
          <w:spacing w:val="-2"/>
        </w:rPr>
        <w:t xml:space="preserve"> are taken to support student achievement.</w:t>
      </w:r>
    </w:p>
    <w:p w:rsidR="008000BB" w:rsidRPr="00D5557C" w:rsidRDefault="008000BB" w:rsidP="00B95635">
      <w:pPr>
        <w:pStyle w:val="ListParagraph"/>
        <w:numPr>
          <w:ilvl w:val="0"/>
          <w:numId w:val="13"/>
        </w:numPr>
        <w:tabs>
          <w:tab w:val="left" w:pos="-720"/>
        </w:tabs>
        <w:suppressAutoHyphens/>
        <w:ind w:left="714" w:hanging="357"/>
        <w:jc w:val="both"/>
        <w:rPr>
          <w:rFonts w:cs="Arial"/>
          <w:spacing w:val="-2"/>
        </w:rPr>
      </w:pPr>
      <w:r w:rsidRPr="00D5557C">
        <w:rPr>
          <w:rFonts w:cs="Arial"/>
          <w:spacing w:val="-2"/>
        </w:rPr>
        <w:t>To monitor quality and diversity of the course materials and learning resources within the area.</w:t>
      </w:r>
    </w:p>
    <w:p w:rsidR="00D5557C" w:rsidRPr="00D5557C" w:rsidRDefault="00D5557C" w:rsidP="00B95635">
      <w:pPr>
        <w:numPr>
          <w:ilvl w:val="0"/>
          <w:numId w:val="13"/>
        </w:numPr>
        <w:autoSpaceDE w:val="0"/>
        <w:autoSpaceDN w:val="0"/>
        <w:adjustRightInd w:val="0"/>
        <w:spacing w:after="0" w:line="240" w:lineRule="auto"/>
        <w:ind w:left="714" w:hanging="357"/>
        <w:jc w:val="both"/>
        <w:rPr>
          <w:rFonts w:eastAsia="Calibri" w:cs="Arial"/>
          <w:color w:val="000000"/>
        </w:rPr>
      </w:pPr>
      <w:r w:rsidRPr="00D5557C">
        <w:rPr>
          <w:rFonts w:eastAsia="Calibri" w:cs="Arial"/>
          <w:color w:val="000000"/>
        </w:rPr>
        <w:t xml:space="preserve">Understand and apply the principles of equality of opportunity in an academic context. </w:t>
      </w:r>
    </w:p>
    <w:p w:rsidR="00D5557C" w:rsidRPr="00D5557C" w:rsidRDefault="00D5557C" w:rsidP="00B95635">
      <w:pPr>
        <w:numPr>
          <w:ilvl w:val="0"/>
          <w:numId w:val="13"/>
        </w:numPr>
        <w:spacing w:after="0" w:line="240" w:lineRule="auto"/>
        <w:ind w:left="714" w:hanging="357"/>
        <w:rPr>
          <w:rFonts w:cs="Arial"/>
          <w:color w:val="000000"/>
        </w:rPr>
      </w:pPr>
      <w:r w:rsidRPr="00D5557C">
        <w:rPr>
          <w:rFonts w:cs="Arial"/>
          <w:color w:val="000000"/>
        </w:rPr>
        <w:t>Have a positive commitment to inclusive learning.</w:t>
      </w:r>
    </w:p>
    <w:p w:rsidR="00D5557C" w:rsidRPr="00D5557C" w:rsidRDefault="00D5557C" w:rsidP="00B95635">
      <w:pPr>
        <w:numPr>
          <w:ilvl w:val="0"/>
          <w:numId w:val="13"/>
        </w:numPr>
        <w:spacing w:after="0" w:line="240" w:lineRule="auto"/>
        <w:ind w:left="714" w:hanging="357"/>
        <w:rPr>
          <w:rFonts w:cs="Arial"/>
          <w:color w:val="000000"/>
        </w:rPr>
      </w:pPr>
      <w:r w:rsidRPr="00D5557C">
        <w:rPr>
          <w:rFonts w:cs="Arial"/>
          <w:color w:val="000000"/>
        </w:rPr>
        <w:lastRenderedPageBreak/>
        <w:t>Be able to commute effectively between all College sites.</w:t>
      </w:r>
    </w:p>
    <w:p w:rsidR="00116D62" w:rsidRPr="00B95635" w:rsidRDefault="00D5557C" w:rsidP="00B95635">
      <w:pPr>
        <w:numPr>
          <w:ilvl w:val="0"/>
          <w:numId w:val="13"/>
        </w:numPr>
        <w:spacing w:after="0" w:line="240" w:lineRule="auto"/>
        <w:rPr>
          <w:rFonts w:cs="Arial"/>
          <w:color w:val="000000"/>
        </w:rPr>
      </w:pPr>
      <w:r w:rsidRPr="00D5557C">
        <w:rPr>
          <w:rFonts w:cs="Arial"/>
          <w:color w:val="000000"/>
        </w:rPr>
        <w:t>Remain current by keeping abreast of up to date curriculum/ learning support understanding and course options through various internal and exte</w:t>
      </w:r>
      <w:r w:rsidR="00B95635">
        <w:rPr>
          <w:rFonts w:cs="Arial"/>
          <w:color w:val="000000"/>
        </w:rPr>
        <w:t>rnal arrangements and processes</w:t>
      </w:r>
    </w:p>
    <w:p w:rsidR="008000BB" w:rsidRPr="00D5557C" w:rsidRDefault="008000BB" w:rsidP="008000BB">
      <w:pPr>
        <w:pStyle w:val="ListParagraph"/>
        <w:numPr>
          <w:ilvl w:val="0"/>
          <w:numId w:val="6"/>
        </w:numPr>
        <w:tabs>
          <w:tab w:val="left" w:pos="-720"/>
        </w:tabs>
        <w:suppressAutoHyphens/>
        <w:jc w:val="both"/>
        <w:rPr>
          <w:rFonts w:cs="Arial"/>
          <w:spacing w:val="-2"/>
        </w:rPr>
      </w:pPr>
      <w:r w:rsidRPr="00D5557C">
        <w:rPr>
          <w:rFonts w:cs="Arial"/>
          <w:spacing w:val="-2"/>
        </w:rPr>
        <w:t>To lead and be involved with the promotion of school courses and activities across the College and at external events, maintaining and forging links with relevant local partners</w:t>
      </w:r>
    </w:p>
    <w:p w:rsidR="008000BB" w:rsidRPr="00D5557C" w:rsidRDefault="008000BB" w:rsidP="008000BB">
      <w:pPr>
        <w:pStyle w:val="ListParagraph"/>
        <w:numPr>
          <w:ilvl w:val="0"/>
          <w:numId w:val="6"/>
        </w:numPr>
        <w:tabs>
          <w:tab w:val="left" w:pos="-720"/>
        </w:tabs>
        <w:suppressAutoHyphens/>
        <w:jc w:val="both"/>
        <w:rPr>
          <w:rFonts w:cs="Arial"/>
          <w:b/>
          <w:spacing w:val="-2"/>
        </w:rPr>
      </w:pPr>
      <w:r w:rsidRPr="00D5557C">
        <w:rPr>
          <w:rFonts w:cs="Arial"/>
          <w:spacing w:val="-2"/>
        </w:rPr>
        <w:t>To promote a range of stimulating enrichment and enhancement activities.</w:t>
      </w:r>
    </w:p>
    <w:p w:rsidR="00B95635" w:rsidRPr="00D5557C" w:rsidRDefault="00B95635" w:rsidP="00B95635">
      <w:pPr>
        <w:pStyle w:val="ListParagraph"/>
        <w:tabs>
          <w:tab w:val="left" w:pos="-720"/>
        </w:tabs>
        <w:suppressAutoHyphens/>
        <w:jc w:val="both"/>
        <w:rPr>
          <w:rFonts w:cs="Arial"/>
          <w:b/>
          <w:spacing w:val="-2"/>
        </w:rPr>
      </w:pPr>
    </w:p>
    <w:p w:rsidR="008000BB" w:rsidRPr="00D5557C" w:rsidRDefault="008000BB" w:rsidP="008000BB">
      <w:pPr>
        <w:pStyle w:val="ListParagraph"/>
        <w:tabs>
          <w:tab w:val="left" w:pos="-720"/>
        </w:tabs>
        <w:suppressAutoHyphens/>
        <w:jc w:val="both"/>
        <w:rPr>
          <w:rFonts w:cs="Arial"/>
          <w:b/>
          <w:spacing w:val="-2"/>
        </w:rPr>
      </w:pPr>
    </w:p>
    <w:p w:rsidR="008000BB" w:rsidRPr="00D5557C" w:rsidRDefault="008000BB" w:rsidP="008000BB">
      <w:pPr>
        <w:tabs>
          <w:tab w:val="left" w:pos="-720"/>
        </w:tabs>
        <w:suppressAutoHyphens/>
        <w:jc w:val="both"/>
        <w:rPr>
          <w:rFonts w:cs="Arial"/>
          <w:b/>
          <w:spacing w:val="-2"/>
        </w:rPr>
      </w:pPr>
      <w:r w:rsidRPr="00D5557C">
        <w:rPr>
          <w:rFonts w:cs="Arial"/>
          <w:b/>
          <w:spacing w:val="-2"/>
        </w:rPr>
        <w:t>Pastoral</w:t>
      </w:r>
    </w:p>
    <w:p w:rsidR="008000BB" w:rsidRPr="00D5557C" w:rsidRDefault="008000BB" w:rsidP="008000BB">
      <w:pPr>
        <w:pStyle w:val="ListParagraph"/>
        <w:numPr>
          <w:ilvl w:val="0"/>
          <w:numId w:val="7"/>
        </w:numPr>
        <w:tabs>
          <w:tab w:val="left" w:pos="-720"/>
        </w:tabs>
        <w:suppressAutoHyphens/>
        <w:jc w:val="both"/>
        <w:rPr>
          <w:rFonts w:cs="Arial"/>
          <w:spacing w:val="-2"/>
        </w:rPr>
      </w:pPr>
      <w:r w:rsidRPr="00D5557C">
        <w:rPr>
          <w:rFonts w:cs="Arial"/>
          <w:spacing w:val="-2"/>
        </w:rPr>
        <w:t>To promote and safeguard the welfare of all students</w:t>
      </w:r>
    </w:p>
    <w:p w:rsidR="008000BB" w:rsidRPr="00D5557C" w:rsidRDefault="008000BB" w:rsidP="008000BB">
      <w:pPr>
        <w:pStyle w:val="ListParagraph"/>
        <w:numPr>
          <w:ilvl w:val="0"/>
          <w:numId w:val="7"/>
        </w:numPr>
        <w:tabs>
          <w:tab w:val="left" w:pos="-720"/>
        </w:tabs>
        <w:suppressAutoHyphens/>
        <w:jc w:val="both"/>
        <w:rPr>
          <w:rFonts w:cs="Arial"/>
          <w:spacing w:val="-2"/>
        </w:rPr>
      </w:pPr>
      <w:r w:rsidRPr="00D5557C">
        <w:rPr>
          <w:rFonts w:cs="Arial"/>
          <w:spacing w:val="-2"/>
        </w:rPr>
        <w:t>To meet the individual needs of all students to ensure all have an equal chance of success whilst actively taking necessary steps to narrow the achievement gap of any groups of learners</w:t>
      </w:r>
    </w:p>
    <w:p w:rsidR="008000BB" w:rsidRPr="00D5557C" w:rsidRDefault="008000BB" w:rsidP="008000BB">
      <w:pPr>
        <w:pStyle w:val="ListParagraph"/>
        <w:tabs>
          <w:tab w:val="left" w:pos="-720"/>
        </w:tabs>
        <w:suppressAutoHyphens/>
        <w:jc w:val="both"/>
        <w:rPr>
          <w:rFonts w:cs="Arial"/>
          <w:spacing w:val="-2"/>
        </w:rPr>
      </w:pPr>
    </w:p>
    <w:p w:rsidR="008000BB" w:rsidRPr="00D5557C" w:rsidRDefault="008000BB" w:rsidP="008000BB">
      <w:pPr>
        <w:tabs>
          <w:tab w:val="left" w:pos="-720"/>
        </w:tabs>
        <w:suppressAutoHyphens/>
        <w:jc w:val="both"/>
        <w:rPr>
          <w:rFonts w:cs="Arial"/>
          <w:b/>
          <w:spacing w:val="-2"/>
        </w:rPr>
      </w:pPr>
      <w:r w:rsidRPr="00D5557C">
        <w:rPr>
          <w:rFonts w:cs="Arial"/>
          <w:b/>
          <w:spacing w:val="-2"/>
        </w:rPr>
        <w:t>Personal Development</w:t>
      </w:r>
    </w:p>
    <w:p w:rsidR="008000BB" w:rsidRPr="00D5557C" w:rsidRDefault="008000BB" w:rsidP="008000BB">
      <w:pPr>
        <w:pStyle w:val="ListParagraph"/>
        <w:numPr>
          <w:ilvl w:val="0"/>
          <w:numId w:val="8"/>
        </w:numPr>
        <w:tabs>
          <w:tab w:val="left" w:pos="-720"/>
        </w:tabs>
        <w:suppressAutoHyphens/>
        <w:jc w:val="both"/>
        <w:rPr>
          <w:rFonts w:cs="Arial"/>
          <w:spacing w:val="-2"/>
        </w:rPr>
      </w:pPr>
      <w:r w:rsidRPr="00D5557C">
        <w:rPr>
          <w:rFonts w:cs="Arial"/>
          <w:spacing w:val="-2"/>
        </w:rPr>
        <w:t>To undertake staff development and attend staff meetings as required and requested.</w:t>
      </w:r>
    </w:p>
    <w:p w:rsidR="008000BB" w:rsidRPr="00D5557C" w:rsidRDefault="008000BB" w:rsidP="008000BB">
      <w:pPr>
        <w:pStyle w:val="ListParagraph"/>
        <w:numPr>
          <w:ilvl w:val="0"/>
          <w:numId w:val="8"/>
        </w:numPr>
        <w:tabs>
          <w:tab w:val="left" w:pos="-720"/>
        </w:tabs>
        <w:suppressAutoHyphens/>
        <w:jc w:val="both"/>
        <w:rPr>
          <w:rFonts w:cs="Arial"/>
          <w:spacing w:val="-2"/>
        </w:rPr>
      </w:pPr>
      <w:r w:rsidRPr="00D5557C">
        <w:rPr>
          <w:rFonts w:cs="Arial"/>
          <w:spacing w:val="-2"/>
        </w:rPr>
        <w:t>To accept flexible redeployment and reallocation of duties commensurate with the level of the post.</w:t>
      </w:r>
    </w:p>
    <w:p w:rsidR="008000BB" w:rsidRPr="00D5557C" w:rsidRDefault="008000BB" w:rsidP="008000BB">
      <w:pPr>
        <w:rPr>
          <w:rFonts w:cs="Arial"/>
          <w:spacing w:val="-2"/>
        </w:rPr>
      </w:pPr>
      <w:r w:rsidRPr="00D5557C">
        <w:rPr>
          <w:rFonts w:cs="Arial"/>
          <w:spacing w:val="-2"/>
        </w:rPr>
        <w:br w:type="page"/>
      </w:r>
    </w:p>
    <w:p w:rsidR="008000BB" w:rsidRPr="00D5557C" w:rsidRDefault="008000BB" w:rsidP="008000BB">
      <w:pPr>
        <w:tabs>
          <w:tab w:val="left" w:pos="-720"/>
        </w:tabs>
        <w:suppressAutoHyphens/>
        <w:jc w:val="both"/>
        <w:rPr>
          <w:rFonts w:cs="Arial"/>
          <w:spacing w:val="-2"/>
        </w:rPr>
      </w:pPr>
    </w:p>
    <w:p w:rsidR="008000BB" w:rsidRPr="00D5557C" w:rsidRDefault="008000BB" w:rsidP="008000BB">
      <w:pPr>
        <w:tabs>
          <w:tab w:val="left" w:pos="-720"/>
        </w:tabs>
        <w:suppressAutoHyphens/>
        <w:jc w:val="both"/>
        <w:rPr>
          <w:rFonts w:cs="Arial"/>
          <w:spacing w:val="-2"/>
        </w:rPr>
      </w:pPr>
    </w:p>
    <w:p w:rsidR="008000BB" w:rsidRPr="00D5557C" w:rsidRDefault="008000BB" w:rsidP="008000BB">
      <w:pPr>
        <w:jc w:val="center"/>
        <w:rPr>
          <w:b/>
        </w:rPr>
      </w:pPr>
      <w:r w:rsidRPr="00D5557C">
        <w:rPr>
          <w:noProof/>
          <w:lang w:eastAsia="en-GB"/>
        </w:rPr>
        <w:drawing>
          <wp:inline distT="0" distB="0" distL="0" distR="0" wp14:anchorId="3E7EACE9" wp14:editId="1CBC4415">
            <wp:extent cx="1450975" cy="870585"/>
            <wp:effectExtent l="19050" t="0" r="0" b="0"/>
            <wp:docPr id="3" name="Picture 5"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5" cstate="print"/>
                    <a:srcRect l="7001" t="16248" r="7001" b="21246"/>
                    <a:stretch>
                      <a:fillRect/>
                    </a:stretch>
                  </pic:blipFill>
                  <pic:spPr bwMode="auto">
                    <a:xfrm>
                      <a:off x="0" y="0"/>
                      <a:ext cx="1450975" cy="870585"/>
                    </a:xfrm>
                    <a:prstGeom prst="rect">
                      <a:avLst/>
                    </a:prstGeom>
                    <a:noFill/>
                    <a:ln w="9525">
                      <a:noFill/>
                      <a:miter lim="800000"/>
                      <a:headEnd/>
                      <a:tailEnd/>
                    </a:ln>
                  </pic:spPr>
                </pic:pic>
              </a:graphicData>
            </a:graphic>
          </wp:inline>
        </w:drawing>
      </w:r>
    </w:p>
    <w:p w:rsidR="008000BB" w:rsidRPr="00D5557C" w:rsidRDefault="008000BB" w:rsidP="008000BB">
      <w:pPr>
        <w:jc w:val="center"/>
        <w:rPr>
          <w:b/>
        </w:rPr>
      </w:pPr>
    </w:p>
    <w:p w:rsidR="008000BB" w:rsidRPr="00D5557C" w:rsidRDefault="008000BB" w:rsidP="008000BB">
      <w:pPr>
        <w:jc w:val="center"/>
        <w:rPr>
          <w:b/>
        </w:rPr>
      </w:pPr>
      <w:r w:rsidRPr="00D5557C">
        <w:rPr>
          <w:b/>
        </w:rPr>
        <w:t xml:space="preserve">Programme Area Leader – </w:t>
      </w:r>
      <w:r w:rsidR="00B95635">
        <w:rPr>
          <w:b/>
        </w:rPr>
        <w:t xml:space="preserve">Study Services </w:t>
      </w:r>
    </w:p>
    <w:p w:rsidR="008000BB" w:rsidRPr="00D5557C" w:rsidRDefault="008000BB" w:rsidP="008000BB">
      <w:pPr>
        <w:tabs>
          <w:tab w:val="left" w:pos="-720"/>
        </w:tabs>
        <w:suppressAutoHyphens/>
        <w:jc w:val="center"/>
        <w:rPr>
          <w:rFonts w:cs="Arial"/>
          <w:b/>
          <w:spacing w:val="-2"/>
        </w:rPr>
      </w:pPr>
      <w:r w:rsidRPr="00D5557C">
        <w:rPr>
          <w:rFonts w:cs="Arial"/>
          <w:b/>
          <w:spacing w:val="-2"/>
        </w:rPr>
        <w:t>Person Specification</w:t>
      </w:r>
    </w:p>
    <w:p w:rsidR="008000BB" w:rsidRPr="00D5557C" w:rsidRDefault="008000BB" w:rsidP="008000BB">
      <w:pPr>
        <w:tabs>
          <w:tab w:val="left" w:pos="-720"/>
        </w:tabs>
        <w:suppressAutoHyphens/>
        <w:rPr>
          <w:rFonts w:cs="Arial"/>
          <w:b/>
          <w:spacing w:val="-2"/>
        </w:rPr>
      </w:pPr>
      <w:r w:rsidRPr="00D5557C">
        <w:rPr>
          <w:rFonts w:cs="Arial"/>
          <w:b/>
          <w:spacing w:val="-2"/>
        </w:rPr>
        <w:t>Qualifications</w:t>
      </w:r>
    </w:p>
    <w:p w:rsidR="008000BB" w:rsidRPr="00B95635" w:rsidRDefault="008000BB" w:rsidP="008000BB">
      <w:pPr>
        <w:pStyle w:val="ListParagraph"/>
        <w:numPr>
          <w:ilvl w:val="0"/>
          <w:numId w:val="9"/>
        </w:numPr>
        <w:tabs>
          <w:tab w:val="left" w:pos="-720"/>
        </w:tabs>
        <w:suppressAutoHyphens/>
        <w:rPr>
          <w:rFonts w:cs="Arial"/>
          <w:spacing w:val="-2"/>
        </w:rPr>
      </w:pPr>
      <w:r w:rsidRPr="00B95635">
        <w:rPr>
          <w:rFonts w:cs="Arial"/>
          <w:spacing w:val="-2"/>
        </w:rPr>
        <w:t xml:space="preserve">Relevant professional </w:t>
      </w:r>
      <w:r w:rsidR="00B95635" w:rsidRPr="00B95635">
        <w:rPr>
          <w:rFonts w:cs="Arial"/>
          <w:spacing w:val="-2"/>
        </w:rPr>
        <w:t>qualification</w:t>
      </w:r>
    </w:p>
    <w:p w:rsidR="008000BB" w:rsidRPr="00B95635" w:rsidRDefault="008000BB" w:rsidP="008000BB">
      <w:pPr>
        <w:pStyle w:val="ListParagraph"/>
        <w:numPr>
          <w:ilvl w:val="0"/>
          <w:numId w:val="9"/>
        </w:numPr>
        <w:tabs>
          <w:tab w:val="left" w:pos="-720"/>
        </w:tabs>
        <w:suppressAutoHyphens/>
        <w:rPr>
          <w:rFonts w:cs="Arial"/>
          <w:spacing w:val="-2"/>
        </w:rPr>
      </w:pPr>
      <w:r w:rsidRPr="00B95635">
        <w:rPr>
          <w:rFonts w:cs="Arial"/>
          <w:spacing w:val="-2"/>
        </w:rPr>
        <w:t>Teaching qualification</w:t>
      </w:r>
    </w:p>
    <w:p w:rsidR="00B95635" w:rsidRPr="00A543E6" w:rsidRDefault="00B95635" w:rsidP="00B95635">
      <w:pPr>
        <w:numPr>
          <w:ilvl w:val="0"/>
          <w:numId w:val="9"/>
        </w:numPr>
        <w:spacing w:after="0" w:line="240" w:lineRule="auto"/>
        <w:rPr>
          <w:rFonts w:cs="Arial"/>
        </w:rPr>
      </w:pPr>
      <w:r w:rsidRPr="00A543E6">
        <w:rPr>
          <w:rFonts w:cs="Arial"/>
        </w:rPr>
        <w:t xml:space="preserve">Postgraduate qualification in individual assessment at or equivalent to level 7, in accordance with JCQ regulations for assessing the need for examination access arrangements </w:t>
      </w:r>
      <w:r w:rsidR="00A543E6">
        <w:rPr>
          <w:rFonts w:cs="Arial"/>
        </w:rPr>
        <w:t>to willingness to work towards</w:t>
      </w:r>
    </w:p>
    <w:p w:rsidR="008000BB" w:rsidRPr="00B95635" w:rsidRDefault="008000BB" w:rsidP="008000BB">
      <w:pPr>
        <w:pStyle w:val="ListParagraph"/>
        <w:numPr>
          <w:ilvl w:val="0"/>
          <w:numId w:val="9"/>
        </w:numPr>
        <w:tabs>
          <w:tab w:val="left" w:pos="-720"/>
        </w:tabs>
        <w:suppressAutoHyphens/>
        <w:rPr>
          <w:rFonts w:cs="Arial"/>
          <w:spacing w:val="-2"/>
        </w:rPr>
      </w:pPr>
      <w:r w:rsidRPr="00B95635">
        <w:rPr>
          <w:rFonts w:cs="Arial"/>
          <w:spacing w:val="-2"/>
        </w:rPr>
        <w:t>Evidence of continuing professional development</w:t>
      </w:r>
    </w:p>
    <w:p w:rsidR="008000BB" w:rsidRPr="00B95635" w:rsidRDefault="008000BB" w:rsidP="008000BB">
      <w:pPr>
        <w:tabs>
          <w:tab w:val="left" w:pos="-720"/>
        </w:tabs>
        <w:suppressAutoHyphens/>
        <w:rPr>
          <w:rFonts w:cs="Arial"/>
          <w:spacing w:val="-2"/>
        </w:rPr>
      </w:pPr>
    </w:p>
    <w:p w:rsidR="00B95635" w:rsidRDefault="008000BB" w:rsidP="00B95635">
      <w:pPr>
        <w:tabs>
          <w:tab w:val="left" w:pos="-720"/>
        </w:tabs>
        <w:suppressAutoHyphens/>
        <w:rPr>
          <w:rFonts w:cs="Arial"/>
          <w:b/>
          <w:spacing w:val="-2"/>
        </w:rPr>
      </w:pPr>
      <w:r w:rsidRPr="00D5557C">
        <w:rPr>
          <w:rFonts w:cs="Arial"/>
          <w:b/>
          <w:spacing w:val="-2"/>
        </w:rPr>
        <w:t>Knowledge/Experience</w:t>
      </w:r>
    </w:p>
    <w:p w:rsidR="0046332A" w:rsidRPr="00B95635" w:rsidRDefault="0046332A" w:rsidP="0046332A">
      <w:pPr>
        <w:pStyle w:val="ListParagraph"/>
        <w:numPr>
          <w:ilvl w:val="0"/>
          <w:numId w:val="16"/>
        </w:numPr>
        <w:rPr>
          <w:rFonts w:cs="Arial"/>
        </w:rPr>
      </w:pPr>
      <w:r w:rsidRPr="00B95635">
        <w:rPr>
          <w:rFonts w:cs="Arial"/>
        </w:rPr>
        <w:t>Ability to manage a diverse range of additional learning support services.</w:t>
      </w:r>
    </w:p>
    <w:p w:rsidR="0046332A" w:rsidRPr="00B95635" w:rsidRDefault="00A543E6" w:rsidP="0046332A">
      <w:pPr>
        <w:pStyle w:val="ListParagraph"/>
        <w:numPr>
          <w:ilvl w:val="0"/>
          <w:numId w:val="16"/>
        </w:numPr>
        <w:rPr>
          <w:rFonts w:cs="Arial"/>
        </w:rPr>
      </w:pPr>
      <w:r>
        <w:rPr>
          <w:rFonts w:cs="Arial"/>
        </w:rPr>
        <w:t xml:space="preserve">Knowledge of what makes </w:t>
      </w:r>
      <w:r w:rsidR="0046332A" w:rsidRPr="00B95635">
        <w:rPr>
          <w:rFonts w:cs="Arial"/>
        </w:rPr>
        <w:t>effective teaching, learning and assessment.</w:t>
      </w:r>
    </w:p>
    <w:p w:rsidR="00B95635" w:rsidRPr="00A543E6" w:rsidRDefault="008000BB" w:rsidP="00B95635">
      <w:pPr>
        <w:pStyle w:val="ListParagraph"/>
        <w:numPr>
          <w:ilvl w:val="0"/>
          <w:numId w:val="16"/>
        </w:numPr>
        <w:tabs>
          <w:tab w:val="left" w:pos="-720"/>
        </w:tabs>
        <w:suppressAutoHyphens/>
        <w:rPr>
          <w:rFonts w:cs="Arial"/>
          <w:b/>
          <w:spacing w:val="-2"/>
        </w:rPr>
      </w:pPr>
      <w:r w:rsidRPr="00A543E6">
        <w:rPr>
          <w:rFonts w:cs="Arial"/>
          <w:spacing w:val="-2"/>
        </w:rPr>
        <w:t>Significant</w:t>
      </w:r>
      <w:r w:rsidR="00B95635" w:rsidRPr="00A543E6">
        <w:rPr>
          <w:rFonts w:eastAsia="Times New Roman" w:cs="Arial"/>
        </w:rPr>
        <w:t xml:space="preserve"> successful practice in supporting learners with learning difficulties/disabilities/ or special educational needs.</w:t>
      </w:r>
    </w:p>
    <w:p w:rsidR="00A543E6" w:rsidRPr="00A543E6" w:rsidRDefault="00A543E6" w:rsidP="00B95635">
      <w:pPr>
        <w:pStyle w:val="ListParagraph"/>
        <w:numPr>
          <w:ilvl w:val="0"/>
          <w:numId w:val="16"/>
        </w:numPr>
        <w:tabs>
          <w:tab w:val="left" w:pos="-720"/>
        </w:tabs>
        <w:suppressAutoHyphens/>
        <w:rPr>
          <w:rFonts w:cs="Arial"/>
          <w:b/>
          <w:spacing w:val="-2"/>
        </w:rPr>
      </w:pPr>
      <w:r>
        <w:rPr>
          <w:rFonts w:eastAsia="Times New Roman" w:cs="Arial"/>
        </w:rPr>
        <w:t>Experience of timetabling to meet a wide range of needs</w:t>
      </w:r>
    </w:p>
    <w:p w:rsidR="008000BB" w:rsidRDefault="008000BB" w:rsidP="008000BB">
      <w:pPr>
        <w:pStyle w:val="ListParagraph"/>
        <w:numPr>
          <w:ilvl w:val="0"/>
          <w:numId w:val="10"/>
        </w:numPr>
        <w:tabs>
          <w:tab w:val="left" w:pos="-720"/>
        </w:tabs>
        <w:suppressAutoHyphens/>
        <w:rPr>
          <w:rFonts w:cs="Arial"/>
          <w:spacing w:val="-2"/>
        </w:rPr>
      </w:pPr>
      <w:r w:rsidRPr="00B95635">
        <w:rPr>
          <w:rFonts w:cs="Arial"/>
          <w:spacing w:val="-2"/>
        </w:rPr>
        <w:t>Experience of effective team working and promoting effective relationships between staff and students</w:t>
      </w:r>
      <w:r w:rsidR="00A543E6">
        <w:rPr>
          <w:rFonts w:cs="Arial"/>
          <w:spacing w:val="-2"/>
        </w:rPr>
        <w:t xml:space="preserve"> and across different departments</w:t>
      </w:r>
    </w:p>
    <w:p w:rsidR="00A543E6" w:rsidRDefault="00A543E6" w:rsidP="008000BB">
      <w:pPr>
        <w:pStyle w:val="ListParagraph"/>
        <w:numPr>
          <w:ilvl w:val="0"/>
          <w:numId w:val="10"/>
        </w:numPr>
        <w:tabs>
          <w:tab w:val="left" w:pos="-720"/>
        </w:tabs>
        <w:suppressAutoHyphens/>
        <w:rPr>
          <w:rFonts w:cs="Arial"/>
          <w:spacing w:val="-2"/>
        </w:rPr>
      </w:pPr>
      <w:r>
        <w:rPr>
          <w:rFonts w:cs="Arial"/>
          <w:spacing w:val="-2"/>
        </w:rPr>
        <w:t>Experience of using database management systems, for example SIMS and/or EBS</w:t>
      </w:r>
    </w:p>
    <w:p w:rsidR="0046332A" w:rsidRDefault="0046332A" w:rsidP="008000BB">
      <w:pPr>
        <w:pStyle w:val="ListParagraph"/>
        <w:numPr>
          <w:ilvl w:val="0"/>
          <w:numId w:val="10"/>
        </w:numPr>
        <w:tabs>
          <w:tab w:val="left" w:pos="-720"/>
        </w:tabs>
        <w:suppressAutoHyphens/>
        <w:rPr>
          <w:rFonts w:cs="Arial"/>
          <w:spacing w:val="-2"/>
        </w:rPr>
      </w:pPr>
      <w:r>
        <w:rPr>
          <w:rFonts w:cs="Arial"/>
          <w:spacing w:val="-2"/>
        </w:rPr>
        <w:t>Ability to effectively deploy staff efficiently</w:t>
      </w:r>
    </w:p>
    <w:p w:rsidR="0046332A" w:rsidRPr="00B95635" w:rsidRDefault="0046332A" w:rsidP="008000BB">
      <w:pPr>
        <w:pStyle w:val="ListParagraph"/>
        <w:numPr>
          <w:ilvl w:val="0"/>
          <w:numId w:val="10"/>
        </w:numPr>
        <w:tabs>
          <w:tab w:val="left" w:pos="-720"/>
        </w:tabs>
        <w:suppressAutoHyphens/>
        <w:rPr>
          <w:rFonts w:cs="Arial"/>
          <w:spacing w:val="-2"/>
        </w:rPr>
      </w:pPr>
      <w:r>
        <w:rPr>
          <w:rFonts w:cs="Arial"/>
          <w:spacing w:val="-2"/>
        </w:rPr>
        <w:t>Experience of coordinating staff</w:t>
      </w:r>
    </w:p>
    <w:p w:rsidR="008000BB" w:rsidRPr="00D5557C" w:rsidRDefault="008000BB" w:rsidP="008000BB">
      <w:pPr>
        <w:pStyle w:val="ListParagraph"/>
        <w:numPr>
          <w:ilvl w:val="0"/>
          <w:numId w:val="10"/>
        </w:numPr>
        <w:tabs>
          <w:tab w:val="left" w:pos="-720"/>
        </w:tabs>
        <w:suppressAutoHyphens/>
        <w:rPr>
          <w:rFonts w:cs="Arial"/>
          <w:spacing w:val="-2"/>
        </w:rPr>
      </w:pPr>
      <w:r w:rsidRPr="00D5557C">
        <w:rPr>
          <w:rFonts w:cs="Arial"/>
          <w:spacing w:val="-2"/>
        </w:rPr>
        <w:t>Ability to develop supportive working relationships with key stakeholders</w:t>
      </w:r>
    </w:p>
    <w:p w:rsidR="008000BB" w:rsidRDefault="008000BB" w:rsidP="008000BB">
      <w:pPr>
        <w:pStyle w:val="ListParagraph"/>
        <w:numPr>
          <w:ilvl w:val="0"/>
          <w:numId w:val="10"/>
        </w:numPr>
        <w:tabs>
          <w:tab w:val="left" w:pos="-720"/>
        </w:tabs>
        <w:suppressAutoHyphens/>
        <w:rPr>
          <w:rFonts w:cs="Arial"/>
          <w:spacing w:val="-2"/>
        </w:rPr>
      </w:pPr>
      <w:r w:rsidRPr="00D5557C">
        <w:rPr>
          <w:rFonts w:cs="Arial"/>
          <w:spacing w:val="-2"/>
        </w:rPr>
        <w:t>Knowledge of curriculum and assessment issues</w:t>
      </w:r>
    </w:p>
    <w:p w:rsidR="00A543E6" w:rsidRPr="00D5557C" w:rsidRDefault="00A543E6" w:rsidP="008000BB">
      <w:pPr>
        <w:pStyle w:val="ListParagraph"/>
        <w:numPr>
          <w:ilvl w:val="0"/>
          <w:numId w:val="10"/>
        </w:numPr>
        <w:tabs>
          <w:tab w:val="left" w:pos="-720"/>
        </w:tabs>
        <w:suppressAutoHyphens/>
        <w:rPr>
          <w:rFonts w:cs="Arial"/>
          <w:spacing w:val="-2"/>
        </w:rPr>
      </w:pPr>
      <w:r>
        <w:rPr>
          <w:rFonts w:cs="Arial"/>
          <w:spacing w:val="-2"/>
        </w:rPr>
        <w:t>Knowledge of levels of funding systems and ensure compliance</w:t>
      </w:r>
    </w:p>
    <w:p w:rsidR="008000BB" w:rsidRPr="00D5557C" w:rsidRDefault="008000BB" w:rsidP="008000BB">
      <w:pPr>
        <w:pStyle w:val="ListParagraph"/>
        <w:numPr>
          <w:ilvl w:val="0"/>
          <w:numId w:val="10"/>
        </w:numPr>
        <w:tabs>
          <w:tab w:val="left" w:pos="-720"/>
        </w:tabs>
        <w:suppressAutoHyphens/>
        <w:rPr>
          <w:rFonts w:cs="Arial"/>
          <w:spacing w:val="-2"/>
        </w:rPr>
      </w:pPr>
      <w:r w:rsidRPr="00D5557C">
        <w:rPr>
          <w:rFonts w:cs="Arial"/>
          <w:spacing w:val="-2"/>
        </w:rPr>
        <w:t xml:space="preserve">Detailed understanding of curriculum developments and national initiatives in </w:t>
      </w:r>
      <w:r w:rsidR="00B95635">
        <w:rPr>
          <w:rFonts w:cs="Arial"/>
          <w:spacing w:val="-2"/>
        </w:rPr>
        <w:t xml:space="preserve">additional learning support </w:t>
      </w:r>
    </w:p>
    <w:p w:rsidR="00E76154" w:rsidRPr="00D5557C" w:rsidRDefault="00E76154" w:rsidP="008000BB">
      <w:pPr>
        <w:pStyle w:val="ListParagraph"/>
        <w:numPr>
          <w:ilvl w:val="0"/>
          <w:numId w:val="10"/>
        </w:numPr>
        <w:tabs>
          <w:tab w:val="left" w:pos="-720"/>
        </w:tabs>
        <w:suppressAutoHyphens/>
        <w:rPr>
          <w:rFonts w:cs="Arial"/>
          <w:spacing w:val="-2"/>
        </w:rPr>
      </w:pPr>
      <w:r w:rsidRPr="00D5557C">
        <w:rPr>
          <w:rFonts w:cs="Arial"/>
          <w:spacing w:val="-2"/>
        </w:rPr>
        <w:t>Experience  of quality assurance processes and procedures</w:t>
      </w:r>
    </w:p>
    <w:p w:rsidR="008000BB" w:rsidRPr="00D5557C" w:rsidRDefault="008000BB" w:rsidP="008000BB">
      <w:pPr>
        <w:pStyle w:val="ListParagraph"/>
        <w:numPr>
          <w:ilvl w:val="0"/>
          <w:numId w:val="10"/>
        </w:numPr>
        <w:tabs>
          <w:tab w:val="left" w:pos="-720"/>
        </w:tabs>
        <w:suppressAutoHyphens/>
        <w:rPr>
          <w:rFonts w:cs="Arial"/>
          <w:spacing w:val="-2"/>
        </w:rPr>
      </w:pPr>
      <w:r w:rsidRPr="00D5557C">
        <w:rPr>
          <w:rFonts w:cs="Arial"/>
          <w:spacing w:val="-2"/>
        </w:rPr>
        <w:t>Knowledge of safeguarding issues</w:t>
      </w:r>
    </w:p>
    <w:p w:rsidR="008000BB" w:rsidRPr="00D5557C" w:rsidRDefault="008000BB" w:rsidP="008000BB">
      <w:pPr>
        <w:pStyle w:val="ListParagraph"/>
        <w:numPr>
          <w:ilvl w:val="0"/>
          <w:numId w:val="10"/>
        </w:numPr>
        <w:tabs>
          <w:tab w:val="left" w:pos="-720"/>
        </w:tabs>
        <w:suppressAutoHyphens/>
        <w:rPr>
          <w:rFonts w:cs="Arial"/>
          <w:spacing w:val="-2"/>
        </w:rPr>
      </w:pPr>
      <w:r w:rsidRPr="00D5557C">
        <w:rPr>
          <w:rFonts w:cs="Arial"/>
          <w:spacing w:val="-2"/>
        </w:rPr>
        <w:t>Knowledge of equality and diversity issues</w:t>
      </w:r>
      <w:r w:rsidR="00A543E6">
        <w:rPr>
          <w:rFonts w:cs="Arial"/>
          <w:spacing w:val="-2"/>
        </w:rPr>
        <w:t>.</w:t>
      </w:r>
    </w:p>
    <w:p w:rsidR="008000BB" w:rsidRPr="00D5557C" w:rsidRDefault="008000BB" w:rsidP="008000BB">
      <w:pPr>
        <w:tabs>
          <w:tab w:val="left" w:pos="-720"/>
        </w:tabs>
        <w:suppressAutoHyphens/>
        <w:rPr>
          <w:rFonts w:cs="Arial"/>
          <w:spacing w:val="-2"/>
        </w:rPr>
      </w:pPr>
    </w:p>
    <w:p w:rsidR="008000BB" w:rsidRPr="00D5557C" w:rsidRDefault="008000BB" w:rsidP="008000BB">
      <w:pPr>
        <w:tabs>
          <w:tab w:val="left" w:pos="-720"/>
        </w:tabs>
        <w:suppressAutoHyphens/>
        <w:rPr>
          <w:rFonts w:cs="Arial"/>
          <w:b/>
          <w:spacing w:val="-2"/>
        </w:rPr>
      </w:pPr>
      <w:r w:rsidRPr="00D5557C">
        <w:rPr>
          <w:rFonts w:cs="Arial"/>
          <w:b/>
          <w:spacing w:val="-2"/>
        </w:rPr>
        <w:t>Skills/Attributes</w:t>
      </w:r>
    </w:p>
    <w:p w:rsidR="008000BB" w:rsidRPr="00D5557C" w:rsidRDefault="008000BB" w:rsidP="008000BB">
      <w:pPr>
        <w:pStyle w:val="ListParagraph"/>
        <w:numPr>
          <w:ilvl w:val="0"/>
          <w:numId w:val="11"/>
        </w:numPr>
        <w:tabs>
          <w:tab w:val="left" w:pos="-720"/>
        </w:tabs>
        <w:suppressAutoHyphens/>
        <w:rPr>
          <w:rFonts w:cs="Arial"/>
          <w:spacing w:val="-2"/>
        </w:rPr>
      </w:pPr>
      <w:r w:rsidRPr="00D5557C">
        <w:rPr>
          <w:rFonts w:cs="Arial"/>
          <w:spacing w:val="-2"/>
        </w:rPr>
        <w:t>Leadership and inter-personal skills</w:t>
      </w:r>
    </w:p>
    <w:p w:rsidR="008000BB" w:rsidRPr="00D5557C" w:rsidRDefault="008000BB" w:rsidP="008000BB">
      <w:pPr>
        <w:pStyle w:val="ListParagraph"/>
        <w:numPr>
          <w:ilvl w:val="0"/>
          <w:numId w:val="11"/>
        </w:numPr>
        <w:tabs>
          <w:tab w:val="left" w:pos="-720"/>
        </w:tabs>
        <w:suppressAutoHyphens/>
        <w:rPr>
          <w:rFonts w:cs="Arial"/>
          <w:spacing w:val="-2"/>
        </w:rPr>
      </w:pPr>
      <w:r w:rsidRPr="00D5557C">
        <w:rPr>
          <w:rFonts w:cs="Arial"/>
          <w:spacing w:val="-2"/>
        </w:rPr>
        <w:t>Ability to manage and resolve a range of situations in the best interests of the students</w:t>
      </w:r>
    </w:p>
    <w:p w:rsidR="008000BB" w:rsidRPr="00D5557C" w:rsidRDefault="008000BB" w:rsidP="008000BB">
      <w:pPr>
        <w:pStyle w:val="ListParagraph"/>
        <w:numPr>
          <w:ilvl w:val="0"/>
          <w:numId w:val="11"/>
        </w:numPr>
        <w:tabs>
          <w:tab w:val="left" w:pos="-720"/>
        </w:tabs>
        <w:suppressAutoHyphens/>
        <w:rPr>
          <w:rFonts w:cs="Arial"/>
          <w:spacing w:val="-2"/>
        </w:rPr>
      </w:pPr>
      <w:r w:rsidRPr="00D5557C">
        <w:rPr>
          <w:rFonts w:cs="Arial"/>
          <w:spacing w:val="-2"/>
        </w:rPr>
        <w:t>Ability to contribute to the whole College experience</w:t>
      </w:r>
    </w:p>
    <w:p w:rsidR="008000BB" w:rsidRPr="00D5557C" w:rsidRDefault="008000BB" w:rsidP="008000BB">
      <w:pPr>
        <w:pStyle w:val="ListParagraph"/>
        <w:numPr>
          <w:ilvl w:val="0"/>
          <w:numId w:val="11"/>
        </w:numPr>
        <w:tabs>
          <w:tab w:val="left" w:pos="-720"/>
        </w:tabs>
        <w:suppressAutoHyphens/>
        <w:rPr>
          <w:rFonts w:cs="Arial"/>
          <w:spacing w:val="-2"/>
        </w:rPr>
      </w:pPr>
      <w:r w:rsidRPr="00D5557C">
        <w:rPr>
          <w:rFonts w:cs="Arial"/>
          <w:spacing w:val="-2"/>
        </w:rPr>
        <w:t>Effective communicator</w:t>
      </w:r>
    </w:p>
    <w:p w:rsidR="008000BB" w:rsidRPr="00D5557C" w:rsidRDefault="008000BB" w:rsidP="008000BB">
      <w:pPr>
        <w:pStyle w:val="ListParagraph"/>
        <w:numPr>
          <w:ilvl w:val="0"/>
          <w:numId w:val="11"/>
        </w:numPr>
        <w:tabs>
          <w:tab w:val="left" w:pos="-720"/>
        </w:tabs>
        <w:suppressAutoHyphens/>
        <w:rPr>
          <w:rFonts w:cs="Arial"/>
          <w:spacing w:val="-2"/>
        </w:rPr>
      </w:pPr>
      <w:r w:rsidRPr="00D5557C">
        <w:rPr>
          <w:rFonts w:cs="Arial"/>
          <w:spacing w:val="-2"/>
        </w:rPr>
        <w:lastRenderedPageBreak/>
        <w:t>Flexible approach</w:t>
      </w:r>
    </w:p>
    <w:p w:rsidR="008000BB" w:rsidRPr="00D5557C" w:rsidRDefault="008000BB" w:rsidP="008000BB">
      <w:pPr>
        <w:pStyle w:val="ListParagraph"/>
        <w:numPr>
          <w:ilvl w:val="0"/>
          <w:numId w:val="11"/>
        </w:numPr>
        <w:tabs>
          <w:tab w:val="left" w:pos="-720"/>
        </w:tabs>
        <w:suppressAutoHyphens/>
        <w:rPr>
          <w:rFonts w:cs="Arial"/>
          <w:spacing w:val="-2"/>
        </w:rPr>
      </w:pPr>
      <w:r w:rsidRPr="00D5557C">
        <w:rPr>
          <w:rFonts w:cs="Arial"/>
          <w:spacing w:val="-2"/>
        </w:rPr>
        <w:t>Logical approach to problem solving</w:t>
      </w:r>
    </w:p>
    <w:p w:rsidR="008000BB" w:rsidRPr="00D5557C" w:rsidRDefault="008000BB" w:rsidP="008000BB">
      <w:pPr>
        <w:pStyle w:val="ListParagraph"/>
        <w:numPr>
          <w:ilvl w:val="0"/>
          <w:numId w:val="11"/>
        </w:numPr>
        <w:tabs>
          <w:tab w:val="left" w:pos="-720"/>
        </w:tabs>
        <w:suppressAutoHyphens/>
        <w:rPr>
          <w:rFonts w:cs="Arial"/>
          <w:spacing w:val="-2"/>
        </w:rPr>
      </w:pPr>
      <w:r w:rsidRPr="00D5557C">
        <w:rPr>
          <w:rFonts w:cs="Arial"/>
          <w:spacing w:val="-2"/>
        </w:rPr>
        <w:t>Excellent IT, information management and reporting skills</w:t>
      </w:r>
    </w:p>
    <w:p w:rsidR="008000BB" w:rsidRPr="00D5557C" w:rsidRDefault="008000BB" w:rsidP="008000BB">
      <w:pPr>
        <w:tabs>
          <w:tab w:val="left" w:pos="-720"/>
        </w:tabs>
        <w:suppressAutoHyphens/>
        <w:rPr>
          <w:rFonts w:cs="Arial"/>
          <w:spacing w:val="-2"/>
        </w:rPr>
      </w:pPr>
    </w:p>
    <w:p w:rsidR="008000BB" w:rsidRPr="00D5557C" w:rsidRDefault="008000BB" w:rsidP="008000BB">
      <w:pPr>
        <w:tabs>
          <w:tab w:val="left" w:pos="-720"/>
        </w:tabs>
        <w:suppressAutoHyphens/>
        <w:rPr>
          <w:rFonts w:cs="Arial"/>
          <w:b/>
          <w:spacing w:val="-2"/>
        </w:rPr>
      </w:pPr>
      <w:r w:rsidRPr="00D5557C">
        <w:rPr>
          <w:rFonts w:cs="Arial"/>
          <w:b/>
          <w:spacing w:val="-2"/>
        </w:rPr>
        <w:t>Additional Requirements</w:t>
      </w:r>
    </w:p>
    <w:p w:rsidR="008000BB" w:rsidRPr="00D5557C" w:rsidRDefault="008000BB" w:rsidP="008000BB">
      <w:pPr>
        <w:pStyle w:val="ListParagraph"/>
        <w:numPr>
          <w:ilvl w:val="0"/>
          <w:numId w:val="12"/>
        </w:numPr>
        <w:tabs>
          <w:tab w:val="left" w:pos="-720"/>
        </w:tabs>
        <w:suppressAutoHyphens/>
        <w:rPr>
          <w:rFonts w:cs="Arial"/>
          <w:spacing w:val="-2"/>
        </w:rPr>
      </w:pPr>
      <w:r w:rsidRPr="00D5557C">
        <w:rPr>
          <w:rFonts w:cs="Arial"/>
          <w:spacing w:val="-2"/>
        </w:rPr>
        <w:t>Willingness to work flexible hours</w:t>
      </w:r>
    </w:p>
    <w:p w:rsidR="00116D62" w:rsidRPr="00D5557C" w:rsidRDefault="00116D62" w:rsidP="008000BB">
      <w:pPr>
        <w:tabs>
          <w:tab w:val="left" w:pos="-720"/>
        </w:tabs>
        <w:suppressAutoHyphens/>
        <w:jc w:val="both"/>
        <w:rPr>
          <w:rFonts w:cs="Arial"/>
          <w:spacing w:val="-2"/>
        </w:rPr>
      </w:pPr>
    </w:p>
    <w:p w:rsidR="008000BB" w:rsidRPr="00D5557C" w:rsidRDefault="008000BB" w:rsidP="008000BB">
      <w:pPr>
        <w:tabs>
          <w:tab w:val="left" w:pos="-720"/>
        </w:tabs>
        <w:suppressAutoHyphens/>
        <w:jc w:val="both"/>
        <w:rPr>
          <w:rFonts w:cs="Arial"/>
          <w:b/>
          <w:spacing w:val="-2"/>
        </w:rPr>
      </w:pPr>
      <w:r w:rsidRPr="00D5557C">
        <w:rPr>
          <w:rFonts w:cs="Arial"/>
          <w:b/>
          <w:spacing w:val="-2"/>
        </w:rPr>
        <w:t>Post Information</w:t>
      </w:r>
    </w:p>
    <w:p w:rsidR="008000BB" w:rsidRPr="00D5557C" w:rsidRDefault="008000BB" w:rsidP="008000BB">
      <w:pPr>
        <w:pStyle w:val="ListParagraph"/>
        <w:numPr>
          <w:ilvl w:val="0"/>
          <w:numId w:val="12"/>
        </w:numPr>
      </w:pPr>
      <w:r w:rsidRPr="00D5557C">
        <w:t xml:space="preserve">Reports to Head of </w:t>
      </w:r>
      <w:r w:rsidR="00116D62" w:rsidRPr="00D5557C">
        <w:t>School</w:t>
      </w:r>
      <w:r w:rsidRPr="00D5557C">
        <w:t xml:space="preserve"> </w:t>
      </w:r>
    </w:p>
    <w:p w:rsidR="008000BB" w:rsidRPr="00D5557C" w:rsidRDefault="00A543E6" w:rsidP="008000BB">
      <w:pPr>
        <w:pStyle w:val="ListParagraph"/>
        <w:numPr>
          <w:ilvl w:val="0"/>
          <w:numId w:val="12"/>
        </w:numPr>
      </w:pPr>
      <w:r>
        <w:t>Salary – up to £36,342</w:t>
      </w:r>
    </w:p>
    <w:p w:rsidR="008000BB" w:rsidRPr="00D5557C" w:rsidRDefault="008000BB" w:rsidP="008000BB">
      <w:pPr>
        <w:pStyle w:val="ListParagraph"/>
        <w:numPr>
          <w:ilvl w:val="0"/>
          <w:numId w:val="12"/>
        </w:numPr>
        <w:tabs>
          <w:tab w:val="left" w:pos="-720"/>
        </w:tabs>
        <w:suppressAutoHyphens/>
        <w:jc w:val="both"/>
        <w:rPr>
          <w:rFonts w:cs="Arial"/>
          <w:spacing w:val="-2"/>
        </w:rPr>
      </w:pPr>
      <w:r w:rsidRPr="00D5557C">
        <w:rPr>
          <w:rFonts w:cs="Arial"/>
          <w:spacing w:val="-2"/>
        </w:rPr>
        <w:t>The post holder will undertake all duties and responsibilities in compliance with regulatory, legislative and college procedural requirements.</w:t>
      </w:r>
    </w:p>
    <w:p w:rsidR="008000BB" w:rsidRPr="00D5557C" w:rsidRDefault="008000BB" w:rsidP="008000BB"/>
    <w:p w:rsidR="008000BB" w:rsidRPr="00D5557C" w:rsidRDefault="008000BB" w:rsidP="008000BB"/>
    <w:p w:rsidR="001841F1" w:rsidRPr="00D5557C" w:rsidRDefault="001841F1" w:rsidP="008000BB">
      <w:pPr>
        <w:pStyle w:val="NoSpacing"/>
        <w:rPr>
          <w:b/>
        </w:rPr>
      </w:pPr>
    </w:p>
    <w:sectPr w:rsidR="001841F1" w:rsidRPr="00D5557C" w:rsidSect="008000BB">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4A8"/>
    <w:multiLevelType w:val="hybridMultilevel"/>
    <w:tmpl w:val="7CE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E69FD"/>
    <w:multiLevelType w:val="hybridMultilevel"/>
    <w:tmpl w:val="BB9C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75377"/>
    <w:multiLevelType w:val="hybridMultilevel"/>
    <w:tmpl w:val="8A76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62459"/>
    <w:multiLevelType w:val="hybridMultilevel"/>
    <w:tmpl w:val="4384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B3B8C"/>
    <w:multiLevelType w:val="hybridMultilevel"/>
    <w:tmpl w:val="60A8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C1884"/>
    <w:multiLevelType w:val="hybridMultilevel"/>
    <w:tmpl w:val="E392F88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E75E9"/>
    <w:multiLevelType w:val="hybridMultilevel"/>
    <w:tmpl w:val="9E42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60A10"/>
    <w:multiLevelType w:val="hybridMultilevel"/>
    <w:tmpl w:val="7AA4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17F17"/>
    <w:multiLevelType w:val="hybridMultilevel"/>
    <w:tmpl w:val="C01E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F2CA0"/>
    <w:multiLevelType w:val="hybridMultilevel"/>
    <w:tmpl w:val="877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C7459"/>
    <w:multiLevelType w:val="hybridMultilevel"/>
    <w:tmpl w:val="9CC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60445"/>
    <w:multiLevelType w:val="hybridMultilevel"/>
    <w:tmpl w:val="E8E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94191"/>
    <w:multiLevelType w:val="hybridMultilevel"/>
    <w:tmpl w:val="106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57F17"/>
    <w:multiLevelType w:val="hybridMultilevel"/>
    <w:tmpl w:val="DFC8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A7FFB"/>
    <w:multiLevelType w:val="hybridMultilevel"/>
    <w:tmpl w:val="415CD78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5" w15:restartNumberingAfterBreak="0">
    <w:nsid w:val="7D3C4D1F"/>
    <w:multiLevelType w:val="singleLevel"/>
    <w:tmpl w:val="A85A358A"/>
    <w:lvl w:ilvl="0">
      <w:start w:val="1"/>
      <w:numFmt w:val="decimal"/>
      <w:lvlText w:val="%1"/>
      <w:legacy w:legacy="1" w:legacySpace="0" w:legacyIndent="567"/>
      <w:lvlJc w:val="left"/>
      <w:pPr>
        <w:ind w:left="567" w:hanging="567"/>
      </w:pPr>
    </w:lvl>
  </w:abstractNum>
  <w:abstractNum w:abstractNumId="16" w15:restartNumberingAfterBreak="0">
    <w:nsid w:val="7D433843"/>
    <w:multiLevelType w:val="hybridMultilevel"/>
    <w:tmpl w:val="A0A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0F46A5"/>
    <w:multiLevelType w:val="hybridMultilevel"/>
    <w:tmpl w:val="D4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17"/>
  </w:num>
  <w:num w:numId="5">
    <w:abstractNumId w:val="11"/>
  </w:num>
  <w:num w:numId="6">
    <w:abstractNumId w:val="12"/>
  </w:num>
  <w:num w:numId="7">
    <w:abstractNumId w:val="3"/>
  </w:num>
  <w:num w:numId="8">
    <w:abstractNumId w:val="7"/>
  </w:num>
  <w:num w:numId="9">
    <w:abstractNumId w:val="10"/>
  </w:num>
  <w:num w:numId="10">
    <w:abstractNumId w:val="8"/>
  </w:num>
  <w:num w:numId="11">
    <w:abstractNumId w:val="14"/>
  </w:num>
  <w:num w:numId="12">
    <w:abstractNumId w:val="16"/>
  </w:num>
  <w:num w:numId="13">
    <w:abstractNumId w:val="0"/>
  </w:num>
  <w:num w:numId="14">
    <w:abstractNumId w:val="15"/>
  </w:num>
  <w:num w:numId="15">
    <w:abstractNumId w:val="2"/>
  </w:num>
  <w:num w:numId="16">
    <w:abstractNumId w:val="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02"/>
    <w:rsid w:val="00050A3D"/>
    <w:rsid w:val="0010211F"/>
    <w:rsid w:val="001123EE"/>
    <w:rsid w:val="00116D62"/>
    <w:rsid w:val="001841F1"/>
    <w:rsid w:val="001C4FF3"/>
    <w:rsid w:val="00346E4D"/>
    <w:rsid w:val="003E78F7"/>
    <w:rsid w:val="0046332A"/>
    <w:rsid w:val="004F3965"/>
    <w:rsid w:val="005D6E02"/>
    <w:rsid w:val="00722662"/>
    <w:rsid w:val="008000BB"/>
    <w:rsid w:val="00854FE8"/>
    <w:rsid w:val="00A543E6"/>
    <w:rsid w:val="00A8783A"/>
    <w:rsid w:val="00B655F5"/>
    <w:rsid w:val="00B95635"/>
    <w:rsid w:val="00BF4983"/>
    <w:rsid w:val="00D5557C"/>
    <w:rsid w:val="00E36351"/>
    <w:rsid w:val="00E42F32"/>
    <w:rsid w:val="00E76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8692C-EDAC-486D-BF14-A5D48625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02"/>
  </w:style>
  <w:style w:type="paragraph" w:styleId="Heading2">
    <w:name w:val="heading 2"/>
    <w:basedOn w:val="Normal"/>
    <w:next w:val="Normal"/>
    <w:link w:val="Heading2Char"/>
    <w:uiPriority w:val="99"/>
    <w:qFormat/>
    <w:rsid w:val="00722662"/>
    <w:pPr>
      <w:keepNext/>
      <w:tabs>
        <w:tab w:val="left" w:pos="-720"/>
      </w:tabs>
      <w:suppressAutoHyphens/>
      <w:spacing w:before="90" w:after="0" w:line="240" w:lineRule="auto"/>
      <w:outlineLvl w:val="1"/>
    </w:pPr>
    <w:rPr>
      <w:rFonts w:ascii="Univers" w:eastAsia="Times New Roman" w:hAnsi="Univers" w:cs="Times New Roman"/>
      <w:b/>
      <w:bCs/>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E02"/>
    <w:pPr>
      <w:spacing w:after="0" w:line="240" w:lineRule="auto"/>
    </w:pPr>
  </w:style>
  <w:style w:type="paragraph" w:styleId="ListParagraph">
    <w:name w:val="List Paragraph"/>
    <w:basedOn w:val="Normal"/>
    <w:uiPriority w:val="34"/>
    <w:qFormat/>
    <w:rsid w:val="005D6E02"/>
    <w:pPr>
      <w:spacing w:after="0" w:line="240" w:lineRule="auto"/>
      <w:ind w:left="720"/>
      <w:contextualSpacing/>
    </w:pPr>
  </w:style>
  <w:style w:type="paragraph" w:styleId="BalloonText">
    <w:name w:val="Balloon Text"/>
    <w:basedOn w:val="Normal"/>
    <w:link w:val="BalloonTextChar"/>
    <w:uiPriority w:val="99"/>
    <w:semiHidden/>
    <w:unhideWhenUsed/>
    <w:rsid w:val="005D6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E02"/>
    <w:rPr>
      <w:rFonts w:ascii="Tahoma" w:hAnsi="Tahoma" w:cs="Tahoma"/>
      <w:sz w:val="16"/>
      <w:szCs w:val="16"/>
    </w:rPr>
  </w:style>
  <w:style w:type="character" w:customStyle="1" w:styleId="Heading2Char">
    <w:name w:val="Heading 2 Char"/>
    <w:basedOn w:val="DefaultParagraphFont"/>
    <w:link w:val="Heading2"/>
    <w:uiPriority w:val="99"/>
    <w:rsid w:val="00722662"/>
    <w:rPr>
      <w:rFonts w:ascii="Univers" w:eastAsia="Times New Roman" w:hAnsi="Univers" w:cs="Times New Roman"/>
      <w:b/>
      <w:bCs/>
      <w:spacing w:val="-2"/>
      <w:sz w:val="24"/>
      <w:szCs w:val="20"/>
    </w:rPr>
  </w:style>
  <w:style w:type="paragraph" w:styleId="BodyText">
    <w:name w:val="Body Text"/>
    <w:basedOn w:val="Normal"/>
    <w:link w:val="BodyTextChar"/>
    <w:uiPriority w:val="99"/>
    <w:semiHidden/>
    <w:unhideWhenUsed/>
    <w:rsid w:val="00B95635"/>
    <w:pPr>
      <w:spacing w:after="120"/>
    </w:pPr>
  </w:style>
  <w:style w:type="character" w:customStyle="1" w:styleId="BodyTextChar">
    <w:name w:val="Body Text Char"/>
    <w:basedOn w:val="DefaultParagraphFont"/>
    <w:link w:val="BodyText"/>
    <w:uiPriority w:val="99"/>
    <w:semiHidden/>
    <w:rsid w:val="00B9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790</Words>
  <Characters>4508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Keenan, Dan</dc:creator>
  <cp:lastModifiedBy>Scott, Kerry</cp:lastModifiedBy>
  <cp:revision>2</cp:revision>
  <dcterms:created xsi:type="dcterms:W3CDTF">2017-11-16T16:43:00Z</dcterms:created>
  <dcterms:modified xsi:type="dcterms:W3CDTF">2017-11-16T16:43:00Z</dcterms:modified>
</cp:coreProperties>
</file>